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872" w:rsidRDefault="001B1872">
      <w:pPr>
        <w:pStyle w:val="Standard"/>
        <w:shd w:val="clear" w:color="auto" w:fill="FFFFFF"/>
        <w:tabs>
          <w:tab w:val="left" w:pos="284"/>
        </w:tabs>
        <w:jc w:val="both"/>
      </w:pPr>
      <w:bookmarkStart w:id="0" w:name="_GoBack"/>
      <w:bookmarkEnd w:id="0"/>
    </w:p>
    <w:p w:rsidR="001B1872" w:rsidRDefault="00B31A94">
      <w:pPr>
        <w:pStyle w:val="Standard"/>
        <w:widowControl w:val="0"/>
        <w:shd w:val="clear" w:color="auto" w:fill="FFFF00"/>
        <w:jc w:val="both"/>
      </w:pPr>
      <w:r>
        <w:rPr>
          <w:rStyle w:val="Fontepargpadro2"/>
          <w:rFonts w:ascii="Arial" w:eastAsia="ArialMT" w:hAnsi="Arial"/>
          <w:b/>
          <w:bCs/>
          <w:sz w:val="20"/>
          <w:szCs w:val="20"/>
        </w:rPr>
        <w:t>Nota explicativa 1:</w:t>
      </w:r>
    </w:p>
    <w:p w:rsidR="001B1872" w:rsidRDefault="00B31A94">
      <w:pPr>
        <w:pStyle w:val="BodyText21"/>
        <w:widowControl w:val="0"/>
        <w:shd w:val="clear" w:color="auto" w:fill="FFFF00"/>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ind w:left="0"/>
        <w:rPr>
          <w:rFonts w:ascii="Arial" w:hAnsi="Arial"/>
          <w:szCs w:val="20"/>
        </w:rPr>
      </w:pPr>
    </w:p>
    <w:p w:rsidR="001B1872" w:rsidRDefault="00B31A94">
      <w:pPr>
        <w:pStyle w:val="Textodecomentrio1"/>
        <w:widowControl w:val="0"/>
        <w:shd w:val="clear" w:color="auto" w:fill="FFFF00"/>
        <w:ind w:left="0"/>
        <w:jc w:val="both"/>
      </w:pPr>
      <w:r>
        <w:rPr>
          <w:rFonts w:ascii="Arial" w:hAnsi="Arial"/>
          <w:b/>
          <w:bCs/>
          <w:szCs w:val="20"/>
        </w:rPr>
        <w:t>OBS 1</w:t>
      </w:r>
      <w:r>
        <w:rPr>
          <w:rFonts w:ascii="Arial" w:hAnsi="Arial"/>
          <w:szCs w:val="20"/>
        </w:rPr>
        <w:t xml:space="preserve"> – Esta Minuta </w:t>
      </w:r>
      <w:r>
        <w:rPr>
          <w:rFonts w:ascii="Arial" w:hAnsi="Arial" w:cs="CIDFont+F3"/>
          <w:kern w:val="0"/>
          <w:szCs w:val="20"/>
          <w:shd w:val="clear" w:color="auto" w:fill="FFFF00"/>
          <w:lang w:bidi="ar-SA"/>
        </w:rPr>
        <w:t>padronizada integra a categoria de “</w:t>
      </w:r>
      <w:r>
        <w:rPr>
          <w:rFonts w:ascii="Arial" w:hAnsi="Arial" w:cs="CIDFont+F3"/>
          <w:kern w:val="0"/>
          <w:szCs w:val="20"/>
          <w:u w:val="single"/>
          <w:shd w:val="clear" w:color="auto" w:fill="FFFF00"/>
          <w:lang w:bidi="ar-SA"/>
        </w:rPr>
        <w:t>editais e instrumentos com objeto definido</w:t>
      </w:r>
      <w:r>
        <w:rPr>
          <w:rFonts w:ascii="Arial" w:hAnsi="Arial" w:cs="CIDFont+F3"/>
          <w:kern w:val="0"/>
          <w:szCs w:val="20"/>
          <w:shd w:val="clear" w:color="auto" w:fill="FFFF00"/>
          <w:lang w:bidi="ar-SA"/>
        </w:rPr>
        <w:t xml:space="preserve">”, a qual </w:t>
      </w:r>
      <w:r>
        <w:rPr>
          <w:rFonts w:ascii="Arial" w:hAnsi="Arial" w:cs="CIDFont+F2"/>
          <w:kern w:val="0"/>
          <w:szCs w:val="20"/>
          <w:u w:val="single"/>
          <w:shd w:val="clear" w:color="auto" w:fill="FFFF00"/>
          <w:lang w:bidi="ar-SA"/>
        </w:rPr>
        <w:t>dispensa a remessa para manifestação da PGE-PR</w:t>
      </w:r>
      <w:r>
        <w:rPr>
          <w:rFonts w:ascii="Arial" w:hAnsi="Arial" w:cs="CIDFont+F3"/>
          <w:kern w:val="0"/>
          <w:szCs w:val="20"/>
          <w:shd w:val="clear" w:color="auto" w:fill="FFFF00"/>
          <w:lang w:bidi="ar-SA"/>
        </w:rPr>
        <w:t>, nos termos do artigo 5º do Decreto Estadual nº 3.203/2015, e do artigo 8º, § 4º, da Resolução nº 41/2016-</w:t>
      </w:r>
      <w:r>
        <w:rPr>
          <w:rFonts w:ascii="Arial" w:hAnsi="Arial" w:cs="CIDFont+F3"/>
          <w:kern w:val="0"/>
          <w:szCs w:val="20"/>
          <w:shd w:val="clear" w:color="auto" w:fill="FFFF00"/>
          <w:lang w:bidi="ar-SA"/>
        </w:rPr>
        <w:t>PGE. Todavia, s</w:t>
      </w:r>
      <w:r>
        <w:rPr>
          <w:rFonts w:ascii="Arial" w:hAnsi="Arial" w:cs="TimesNewRomanPSMT"/>
          <w:kern w:val="0"/>
          <w:szCs w:val="20"/>
          <w:shd w:val="clear" w:color="auto" w:fill="FFFF00"/>
          <w:lang w:bidi="ar-SA"/>
        </w:rPr>
        <w:t>e houver dúvida sobre disposições da Minuta ou necessidade de alteração do texto, fora das hipóteses já especificadas para preenchimento da SESP, a contratação deve ser objeto de análise da PGE-PR.</w:t>
      </w:r>
    </w:p>
    <w:p w:rsidR="001B1872" w:rsidRDefault="001B1872">
      <w:pPr>
        <w:pStyle w:val="Textodecomentrio1"/>
        <w:widowControl w:val="0"/>
        <w:shd w:val="clear" w:color="auto" w:fill="FFFF00"/>
        <w:ind w:left="0"/>
        <w:rPr>
          <w:rFonts w:ascii="Arial" w:hAnsi="Arial"/>
        </w:rPr>
      </w:pPr>
    </w:p>
    <w:p w:rsidR="001B1872" w:rsidRDefault="00B31A94">
      <w:pPr>
        <w:pStyle w:val="Textodecomentrio1"/>
        <w:widowControl w:val="0"/>
        <w:shd w:val="clear" w:color="auto" w:fill="FFFF00"/>
        <w:ind w:left="0"/>
        <w:jc w:val="both"/>
      </w:pPr>
      <w:r>
        <w:rPr>
          <w:rFonts w:ascii="Arial" w:hAnsi="Arial" w:cs="TimesNewRomanPSMT"/>
          <w:b/>
          <w:bCs/>
          <w:kern w:val="0"/>
          <w:szCs w:val="20"/>
          <w:shd w:val="clear" w:color="auto" w:fill="FFFF00"/>
          <w:lang w:bidi="ar-SA"/>
        </w:rPr>
        <w:t>OBS 2</w:t>
      </w:r>
      <w:r>
        <w:rPr>
          <w:rFonts w:ascii="Arial" w:hAnsi="Arial" w:cs="TimesNewRomanPSMT"/>
          <w:kern w:val="0"/>
          <w:szCs w:val="20"/>
          <w:shd w:val="clear" w:color="auto" w:fill="FFFF00"/>
          <w:lang w:bidi="ar-SA"/>
        </w:rPr>
        <w:t xml:space="preserve"> – </w:t>
      </w:r>
      <w:r>
        <w:rPr>
          <w:rFonts w:ascii="Arial" w:hAnsi="Arial" w:cs="TimesNewRomanPSMT"/>
          <w:kern w:val="0"/>
          <w:szCs w:val="20"/>
          <w:u w:val="single"/>
          <w:shd w:val="clear" w:color="auto" w:fill="FFFF00"/>
          <w:lang w:bidi="ar-SA"/>
        </w:rPr>
        <w:t>A presente Minuta se aplica para a</w:t>
      </w:r>
      <w:r>
        <w:rPr>
          <w:rFonts w:ascii="Arial" w:hAnsi="Arial" w:cs="TimesNewRomanPSMT"/>
          <w:kern w:val="0"/>
          <w:szCs w:val="20"/>
          <w:u w:val="single"/>
          <w:shd w:val="clear" w:color="auto" w:fill="FFFF00"/>
          <w:lang w:bidi="ar-SA"/>
        </w:rPr>
        <w:t>quisição de gêneros alimentícios pela SESP, somente nos casos em que tenha algum lote destinado à ampla concorrência, visto que há Minuta própria quando a licitação (todos os lotes) for exclusiva para ME e EPP</w:t>
      </w:r>
      <w:r>
        <w:rPr>
          <w:rFonts w:ascii="Arial" w:hAnsi="Arial" w:cs="TimesNewRomanPSMT"/>
          <w:kern w:val="0"/>
          <w:szCs w:val="20"/>
          <w:shd w:val="clear" w:color="auto" w:fill="FFFF00"/>
          <w:lang w:bidi="ar-SA"/>
        </w:rPr>
        <w:t>.</w:t>
      </w:r>
    </w:p>
    <w:p w:rsidR="001B1872" w:rsidRDefault="001B1872">
      <w:pPr>
        <w:pStyle w:val="Textodecomentrio1"/>
        <w:widowControl w:val="0"/>
        <w:shd w:val="clear" w:color="auto" w:fill="FFFF00"/>
        <w:ind w:left="0"/>
      </w:pPr>
    </w:p>
    <w:p w:rsidR="001B1872" w:rsidRDefault="00B31A94">
      <w:pPr>
        <w:pStyle w:val="Textodecomentrio1"/>
        <w:widowControl w:val="0"/>
        <w:shd w:val="clear" w:color="auto" w:fill="FFFF00"/>
        <w:ind w:left="0"/>
      </w:pPr>
      <w:r>
        <w:rPr>
          <w:rFonts w:ascii="Arial" w:hAnsi="Arial" w:cs="TimesNewRomanPSMT"/>
          <w:b/>
          <w:bCs/>
          <w:kern w:val="0"/>
          <w:szCs w:val="20"/>
          <w:shd w:val="clear" w:color="auto" w:fill="FFFF00"/>
          <w:lang w:bidi="ar-SA"/>
        </w:rPr>
        <w:t>OBS 3</w:t>
      </w:r>
      <w:r>
        <w:rPr>
          <w:rFonts w:ascii="Arial" w:hAnsi="Arial" w:cs="TimesNewRomanPSMT"/>
          <w:kern w:val="0"/>
          <w:szCs w:val="20"/>
          <w:shd w:val="clear" w:color="auto" w:fill="FFFF00"/>
          <w:lang w:bidi="ar-SA"/>
        </w:rPr>
        <w:t xml:space="preserve"> - </w:t>
      </w:r>
      <w:r>
        <w:rPr>
          <w:rStyle w:val="Fontepargpadro2"/>
          <w:rFonts w:ascii="Arial" w:eastAsia="ArialMT" w:hAnsi="Arial"/>
          <w:b/>
          <w:bCs/>
          <w:color w:val="000000"/>
          <w:szCs w:val="20"/>
          <w:u w:val="single"/>
        </w:rPr>
        <w:t>Para a utilização da Minuta Padronizada em tela, é imprescindível que se</w:t>
      </w:r>
      <w:r>
        <w:rPr>
          <w:rStyle w:val="Fontepargpadro2"/>
          <w:rFonts w:ascii="Arial" w:eastAsia="ArialMT" w:hAnsi="Arial"/>
          <w:color w:val="000000"/>
          <w:szCs w:val="20"/>
        </w:rPr>
        <w:t>:</w:t>
      </w:r>
    </w:p>
    <w:p w:rsidR="001B1872" w:rsidRDefault="00B31A94">
      <w:pPr>
        <w:pStyle w:val="Textodebalo"/>
        <w:widowControl w:val="0"/>
        <w:shd w:val="clear" w:color="auto" w:fill="FFFF00"/>
        <w:ind w:left="0"/>
        <w:jc w:val="both"/>
      </w:pPr>
      <w:r>
        <w:rPr>
          <w:rStyle w:val="Fontepargpadro2"/>
          <w:rFonts w:ascii="Arial" w:eastAsia="ArialMT" w:hAnsi="Arial"/>
          <w:b/>
          <w:bCs/>
          <w:color w:val="000000"/>
          <w:sz w:val="20"/>
          <w:szCs w:val="20"/>
        </w:rPr>
        <w:t>a)</w:t>
      </w:r>
      <w:r>
        <w:rPr>
          <w:rStyle w:val="Fontepargpadro2"/>
          <w:rFonts w:ascii="Arial" w:eastAsia="ArialMT" w:hAnsi="Arial"/>
          <w:color w:val="000000"/>
          <w:sz w:val="20"/>
          <w:szCs w:val="20"/>
        </w:rPr>
        <w:t xml:space="preserve"> </w:t>
      </w:r>
      <w:r>
        <w:rPr>
          <w:rStyle w:val="Fontepargpadro2"/>
          <w:rFonts w:ascii="Arial" w:eastAsia="ArialMT" w:hAnsi="Arial"/>
          <w:color w:val="000000"/>
          <w:sz w:val="20"/>
          <w:szCs w:val="20"/>
          <w:u w:val="single"/>
        </w:rPr>
        <w:t>justifique, cabendo à autoridade sua análise, visto tratar-se de matéria técnica, a não utilização do sistema de registro de preços, tendo em vista a preferência legal fixada n</w:t>
      </w:r>
      <w:r>
        <w:rPr>
          <w:rStyle w:val="Fontepargpadro2"/>
          <w:rFonts w:ascii="Arial" w:eastAsia="ArialMT" w:hAnsi="Arial"/>
          <w:color w:val="000000"/>
          <w:sz w:val="20"/>
          <w:szCs w:val="20"/>
          <w:u w:val="single"/>
        </w:rPr>
        <w:t xml:space="preserve">o art. </w:t>
      </w:r>
      <w:r>
        <w:rPr>
          <w:rStyle w:val="Fontepargpadro2"/>
          <w:rFonts w:ascii="Arial" w:eastAsia="Alef" w:hAnsi="Arial" w:cs="Alef"/>
          <w:color w:val="000000"/>
          <w:sz w:val="20"/>
          <w:szCs w:val="20"/>
          <w:u w:val="single"/>
        </w:rPr>
        <w:t>290 do Decreto Estadual nº 10.086/2022</w:t>
      </w:r>
      <w:r>
        <w:rPr>
          <w:rStyle w:val="Fontepargpadro2"/>
          <w:rFonts w:ascii="Arial" w:eastAsia="Alef" w:hAnsi="Arial" w:cs="Alef"/>
          <w:color w:val="000000"/>
          <w:sz w:val="20"/>
          <w:szCs w:val="20"/>
        </w:rPr>
        <w:t xml:space="preserve"> (</w:t>
      </w:r>
      <w:r>
        <w:rPr>
          <w:rStyle w:val="Fontepargpadro2"/>
          <w:rFonts w:ascii="Arial" w:eastAsia="Alef" w:hAnsi="Arial" w:cs="Alef"/>
          <w:i/>
          <w:iCs/>
          <w:color w:val="000000"/>
          <w:sz w:val="20"/>
          <w:szCs w:val="20"/>
        </w:rPr>
        <w:t xml:space="preserve">Art. 290. </w:t>
      </w:r>
      <w:bookmarkStart w:id="1" w:name="1634860"/>
      <w:bookmarkEnd w:id="1"/>
      <w:r>
        <w:rPr>
          <w:rStyle w:val="Fontepargpadro2"/>
          <w:rFonts w:ascii="Arial" w:eastAsia="Alef" w:hAnsi="Arial" w:cs="Alef"/>
          <w:i/>
          <w:iCs/>
          <w:color w:val="000000"/>
          <w:sz w:val="20"/>
          <w:szCs w:val="20"/>
        </w:rPr>
        <w:t xml:space="preserve">O Sistema de Registro de Preços será adotado, preferencialmente: </w:t>
      </w:r>
      <w:r>
        <w:rPr>
          <w:rFonts w:ascii="Arial" w:hAnsi="Arial"/>
          <w:i/>
          <w:iCs/>
          <w:sz w:val="20"/>
          <w:szCs w:val="20"/>
        </w:rPr>
        <w:t xml:space="preserve">I - </w:t>
      </w:r>
      <w:bookmarkStart w:id="2" w:name="1634861"/>
      <w:bookmarkEnd w:id="2"/>
      <w:r>
        <w:rPr>
          <w:rFonts w:ascii="Arial" w:hAnsi="Arial"/>
          <w:i/>
          <w:iCs/>
          <w:sz w:val="20"/>
          <w:szCs w:val="20"/>
        </w:rPr>
        <w:t xml:space="preserve">quando, pelas características do bem ou serviço, houver necessidade de contratações frequentes;  II - </w:t>
      </w:r>
      <w:bookmarkStart w:id="3" w:name="1634863"/>
      <w:bookmarkEnd w:id="3"/>
      <w:r>
        <w:rPr>
          <w:rFonts w:ascii="Arial" w:hAnsi="Arial"/>
          <w:i/>
          <w:iCs/>
          <w:sz w:val="20"/>
          <w:szCs w:val="20"/>
        </w:rPr>
        <w:t xml:space="preserve">quando for conveniente a </w:t>
      </w:r>
      <w:r>
        <w:rPr>
          <w:rFonts w:ascii="Arial" w:hAnsi="Arial"/>
          <w:i/>
          <w:iCs/>
          <w:sz w:val="20"/>
          <w:szCs w:val="20"/>
        </w:rPr>
        <w:t xml:space="preserve">aquisição de bens com previsão de entregas parceladas ou contratação de serviços remunerados por unidade de medida ou em regime de tarefa;  III - </w:t>
      </w:r>
      <w:bookmarkStart w:id="4" w:name="1634864"/>
      <w:bookmarkEnd w:id="4"/>
      <w:r>
        <w:rPr>
          <w:rFonts w:ascii="Arial" w:hAnsi="Arial"/>
          <w:i/>
          <w:iCs/>
          <w:sz w:val="20"/>
          <w:szCs w:val="20"/>
        </w:rPr>
        <w:t>quando for conveniente a aquisição de bens ou a contratação de serviços para atendimento a mais de um órgão ou</w:t>
      </w:r>
      <w:r>
        <w:rPr>
          <w:rFonts w:ascii="Arial" w:hAnsi="Arial"/>
          <w:i/>
          <w:iCs/>
          <w:sz w:val="20"/>
          <w:szCs w:val="20"/>
        </w:rPr>
        <w:t xml:space="preserve"> entidade, ou a programas de governo; ou  IV - </w:t>
      </w:r>
      <w:bookmarkStart w:id="5" w:name="1634865"/>
      <w:bookmarkEnd w:id="5"/>
      <w:r>
        <w:rPr>
          <w:rFonts w:ascii="Arial" w:hAnsi="Arial"/>
          <w:i/>
          <w:iCs/>
          <w:sz w:val="20"/>
          <w:szCs w:val="20"/>
        </w:rPr>
        <w:t>quando, pela natureza do objeto, não for possível definir previamente o quantitativo a ser demandado pela Administração.</w:t>
      </w:r>
      <w:r>
        <w:rPr>
          <w:rFonts w:ascii="Arial" w:hAnsi="Arial"/>
          <w:sz w:val="20"/>
          <w:szCs w:val="20"/>
        </w:rPr>
        <w:t>); e</w:t>
      </w:r>
    </w:p>
    <w:p w:rsidR="001B1872" w:rsidRDefault="00B31A94">
      <w:pPr>
        <w:pStyle w:val="Textodebalo"/>
        <w:widowControl w:val="0"/>
        <w:shd w:val="clear" w:color="auto" w:fill="FFFF00"/>
        <w:tabs>
          <w:tab w:val="left" w:pos="284"/>
        </w:tabs>
        <w:ind w:left="0"/>
        <w:jc w:val="both"/>
      </w:pPr>
      <w:r>
        <w:rPr>
          <w:rStyle w:val="Fontepargpadro2"/>
          <w:rFonts w:ascii="Arial" w:eastAsia="ArialMT" w:hAnsi="Arial"/>
          <w:b/>
          <w:bCs/>
          <w:color w:val="000000"/>
          <w:sz w:val="20"/>
          <w:szCs w:val="20"/>
        </w:rPr>
        <w:t>b</w:t>
      </w:r>
      <w:r>
        <w:rPr>
          <w:rStyle w:val="Fontepargpadro2"/>
          <w:rFonts w:ascii="Arial" w:eastAsia="Alef" w:hAnsi="Arial" w:cs="Alef"/>
          <w:b/>
          <w:bCs/>
          <w:color w:val="000000"/>
          <w:sz w:val="20"/>
          <w:szCs w:val="20"/>
        </w:rPr>
        <w:t xml:space="preserve">) </w:t>
      </w:r>
      <w:r>
        <w:rPr>
          <w:rStyle w:val="Fontepargpadro2"/>
          <w:rFonts w:ascii="Arial" w:eastAsia="ArialMT" w:hAnsi="Arial"/>
          <w:color w:val="000000"/>
          <w:sz w:val="20"/>
          <w:szCs w:val="20"/>
          <w:u w:val="single"/>
        </w:rPr>
        <w:t xml:space="preserve">prove a inexistência de atas de registro de preços para os alimentos a serem </w:t>
      </w:r>
      <w:r>
        <w:rPr>
          <w:rStyle w:val="Fontepargpadro2"/>
          <w:rFonts w:ascii="Arial" w:eastAsia="ArialMT" w:hAnsi="Arial"/>
          <w:color w:val="000000"/>
          <w:sz w:val="20"/>
          <w:szCs w:val="20"/>
          <w:u w:val="single"/>
        </w:rPr>
        <w:t>licitados ou se observe a preferência prevista no art. 300 do Decreto Estadual nº 10.086/2022</w:t>
      </w:r>
      <w:r>
        <w:rPr>
          <w:rStyle w:val="Fontepargpadro2"/>
          <w:rFonts w:ascii="Arial" w:eastAsia="ArialMT" w:hAnsi="Arial"/>
          <w:color w:val="000000"/>
          <w:sz w:val="20"/>
          <w:szCs w:val="20"/>
        </w:rPr>
        <w:t xml:space="preserve"> (</w:t>
      </w:r>
      <w:r>
        <w:rPr>
          <w:rStyle w:val="Fontepargpadro2"/>
          <w:rFonts w:ascii="Arial" w:eastAsia="ArialMT" w:hAnsi="Arial"/>
          <w:i/>
          <w:iCs/>
          <w:color w:val="000000"/>
          <w:sz w:val="20"/>
          <w:szCs w:val="20"/>
        </w:rPr>
        <w:t xml:space="preserve">Art. 300. </w:t>
      </w:r>
      <w:bookmarkStart w:id="6" w:name="1635045"/>
      <w:bookmarkEnd w:id="6"/>
      <w:r>
        <w:rPr>
          <w:rStyle w:val="Fontepargpadro2"/>
          <w:rFonts w:ascii="Arial" w:eastAsia="ArialMT" w:hAnsi="Arial"/>
          <w:i/>
          <w:iCs/>
          <w:color w:val="000000"/>
          <w:sz w:val="20"/>
          <w:szCs w:val="20"/>
        </w:rPr>
        <w:t>A existência de preços registrados não obriga a Administração a firmar as contratações que deles possam advir, facultada a realização de licitação espe</w:t>
      </w:r>
      <w:r>
        <w:rPr>
          <w:rStyle w:val="Fontepargpadro2"/>
          <w:rFonts w:ascii="Arial" w:eastAsia="ArialMT" w:hAnsi="Arial"/>
          <w:i/>
          <w:iCs/>
          <w:color w:val="000000"/>
          <w:sz w:val="20"/>
          <w:szCs w:val="20"/>
        </w:rPr>
        <w:t xml:space="preserve">cífica para a aquisição pretendida, </w:t>
      </w:r>
      <w:r>
        <w:rPr>
          <w:rStyle w:val="Fontepargpadro2"/>
          <w:rFonts w:ascii="Arial" w:eastAsia="ArialMT" w:hAnsi="Arial"/>
          <w:i/>
          <w:iCs/>
          <w:color w:val="000000"/>
          <w:sz w:val="20"/>
          <w:szCs w:val="20"/>
          <w:u w:val="single"/>
        </w:rPr>
        <w:t>sendo assegurado ao beneficiário do registro preferência de fornecimento ou contratação em igualdade de condições.</w:t>
      </w:r>
      <w:r>
        <w:rPr>
          <w:rStyle w:val="Fontepargpadro2"/>
          <w:rFonts w:ascii="Arial" w:eastAsia="ArialMT" w:hAnsi="Arial"/>
          <w:color w:val="000000"/>
          <w:sz w:val="20"/>
          <w:szCs w:val="20"/>
        </w:rPr>
        <w:t>).</w:t>
      </w:r>
    </w:p>
    <w:p w:rsidR="001B1872" w:rsidRDefault="001B1872">
      <w:pPr>
        <w:pStyle w:val="Standard"/>
        <w:shd w:val="clear" w:color="auto" w:fill="FFFFFF"/>
        <w:tabs>
          <w:tab w:val="left" w:pos="284"/>
        </w:tabs>
        <w:jc w:val="both"/>
      </w:pPr>
    </w:p>
    <w:p w:rsidR="001B1872" w:rsidRDefault="00B31A94">
      <w:pPr>
        <w:pStyle w:val="Standard"/>
        <w:shd w:val="clear" w:color="auto" w:fill="FFFFFF"/>
        <w:tabs>
          <w:tab w:val="left" w:pos="284"/>
        </w:tabs>
        <w:jc w:val="center"/>
      </w:pPr>
      <w:r>
        <w:rPr>
          <w:rStyle w:val="Fontepargpadro2"/>
          <w:rFonts w:ascii="Arial" w:eastAsia="Myriad Pro" w:hAnsi="Arial"/>
          <w:b/>
          <w:bCs/>
          <w:sz w:val="28"/>
          <w:szCs w:val="28"/>
        </w:rPr>
        <w:t>EDITAL</w:t>
      </w:r>
    </w:p>
    <w:p w:rsidR="001B1872" w:rsidRDefault="001B1872">
      <w:pPr>
        <w:pStyle w:val="Standard"/>
        <w:shd w:val="clear" w:color="auto" w:fill="FFFFFF"/>
        <w:tabs>
          <w:tab w:val="left" w:pos="284"/>
        </w:tabs>
        <w:jc w:val="center"/>
        <w:rPr>
          <w:rFonts w:ascii="Arial" w:hAnsi="Arial"/>
        </w:rPr>
      </w:pPr>
    </w:p>
    <w:p w:rsidR="001B1872" w:rsidRDefault="001B1872">
      <w:pPr>
        <w:pStyle w:val="Standard"/>
        <w:shd w:val="clear" w:color="auto" w:fill="FFFFFF"/>
        <w:tabs>
          <w:tab w:val="left" w:pos="284"/>
        </w:tabs>
        <w:jc w:val="both"/>
        <w:rPr>
          <w:rFonts w:ascii="Arial" w:hAnsi="Arial"/>
        </w:rPr>
      </w:pPr>
    </w:p>
    <w:p w:rsidR="001B1872" w:rsidRDefault="00B31A94">
      <w:pPr>
        <w:pStyle w:val="Standard"/>
        <w:shd w:val="clear" w:color="auto" w:fill="FFFFFF"/>
        <w:tabs>
          <w:tab w:val="left" w:pos="284"/>
        </w:tabs>
        <w:jc w:val="both"/>
      </w:pPr>
      <w:r>
        <w:rPr>
          <w:rStyle w:val="Fontepargpadro2"/>
          <w:rFonts w:ascii="Arial" w:eastAsia="Myriad Pro" w:hAnsi="Arial"/>
          <w:sz w:val="20"/>
          <w:szCs w:val="20"/>
        </w:rPr>
        <w:t>O ESTADO do PARANÁ, por intermédio do [</w:t>
      </w:r>
      <w:r>
        <w:rPr>
          <w:rStyle w:val="Fontepargpadro2"/>
          <w:rFonts w:ascii="Arial" w:eastAsia="Myriad Pro" w:hAnsi="Arial"/>
          <w:b/>
          <w:bCs/>
          <w:sz w:val="20"/>
          <w:szCs w:val="20"/>
          <w:shd w:val="clear" w:color="auto" w:fill="FFFF00"/>
        </w:rPr>
        <w:t>XXXXXXXX]</w:t>
      </w:r>
      <w:r>
        <w:rPr>
          <w:rStyle w:val="Fontepargpadro2"/>
          <w:rFonts w:ascii="Arial" w:eastAsia="Myriad Pro" w:hAnsi="Arial"/>
          <w:b/>
          <w:bCs/>
          <w:sz w:val="20"/>
          <w:szCs w:val="20"/>
        </w:rPr>
        <w:t xml:space="preserve"> (SETOR)</w:t>
      </w:r>
      <w:r>
        <w:rPr>
          <w:rStyle w:val="Fontepargpadro2"/>
          <w:rFonts w:ascii="Arial" w:eastAsia="Myriad Pro" w:hAnsi="Arial"/>
          <w:b/>
          <w:bCs/>
          <w:color w:val="000000"/>
          <w:sz w:val="20"/>
          <w:szCs w:val="20"/>
        </w:rPr>
        <w:t xml:space="preserve"> da SECRETARIA DE SEGURANÇA PÚBLICA,</w:t>
      </w:r>
      <w:r>
        <w:rPr>
          <w:rStyle w:val="Fontepargpadro2"/>
          <w:rFonts w:ascii="Arial" w:eastAsia="Myriad Pro" w:hAnsi="Arial"/>
          <w:sz w:val="20"/>
          <w:szCs w:val="20"/>
        </w:rPr>
        <w:t xml:space="preserve"> </w:t>
      </w:r>
      <w:r>
        <w:rPr>
          <w:rStyle w:val="Fontepargpadro2"/>
          <w:rFonts w:ascii="Arial" w:hAnsi="Arial"/>
          <w:sz w:val="20"/>
          <w:szCs w:val="20"/>
        </w:rPr>
        <w:t>torna</w:t>
      </w:r>
      <w:r>
        <w:rPr>
          <w:rStyle w:val="Fontepargpadro2"/>
          <w:rFonts w:ascii="Arial" w:eastAsia="Myriad Pro" w:hAnsi="Arial"/>
          <w:sz w:val="20"/>
          <w:szCs w:val="20"/>
        </w:rPr>
        <w:t xml:space="preserve"> </w:t>
      </w:r>
      <w:r>
        <w:rPr>
          <w:rStyle w:val="Fontepargpadro2"/>
          <w:rFonts w:ascii="Arial" w:hAnsi="Arial"/>
          <w:sz w:val="20"/>
          <w:szCs w:val="20"/>
        </w:rPr>
        <w:t>público</w:t>
      </w:r>
      <w:r>
        <w:rPr>
          <w:rStyle w:val="Fontepargpadro2"/>
          <w:rFonts w:ascii="Arial" w:eastAsia="Myriad Pro" w:hAnsi="Arial"/>
          <w:sz w:val="20"/>
          <w:szCs w:val="20"/>
        </w:rPr>
        <w:t xml:space="preserve"> que realizará licitação nos seguintes termos</w:t>
      </w:r>
      <w:r>
        <w:rPr>
          <w:rStyle w:val="Fontepargpadro2"/>
          <w:rFonts w:ascii="Arial" w:hAnsi="Arial"/>
          <w:sz w:val="20"/>
          <w:szCs w:val="20"/>
        </w:rPr>
        <w:t>:</w:t>
      </w:r>
    </w:p>
    <w:p w:rsidR="001B1872" w:rsidRDefault="001B1872">
      <w:pPr>
        <w:pStyle w:val="Standard"/>
        <w:shd w:val="clear" w:color="auto" w:fill="FFFFFF"/>
        <w:tabs>
          <w:tab w:val="left" w:pos="284"/>
        </w:tabs>
        <w:jc w:val="both"/>
        <w:rPr>
          <w:rFonts w:ascii="Arial" w:hAnsi="Arial"/>
          <w:shd w:val="clear" w:color="auto" w:fill="FFFFFF"/>
        </w:rPr>
      </w:pPr>
    </w:p>
    <w:tbl>
      <w:tblPr>
        <w:tblW w:w="9804" w:type="dxa"/>
        <w:tblInd w:w="-22" w:type="dxa"/>
        <w:tblLayout w:type="fixed"/>
        <w:tblCellMar>
          <w:left w:w="10" w:type="dxa"/>
          <w:right w:w="10" w:type="dxa"/>
        </w:tblCellMar>
        <w:tblLook w:val="0000" w:firstRow="0" w:lastRow="0" w:firstColumn="0" w:lastColumn="0" w:noHBand="0" w:noVBand="0"/>
      </w:tblPr>
      <w:tblGrid>
        <w:gridCol w:w="3508"/>
        <w:gridCol w:w="6296"/>
      </w:tblGrid>
      <w:tr w:rsidR="001B1872">
        <w:tblPrEx>
          <w:tblCellMar>
            <w:top w:w="0" w:type="dxa"/>
            <w:bottom w:w="0" w:type="dxa"/>
          </w:tblCellMar>
        </w:tblPrEx>
        <w:tc>
          <w:tcPr>
            <w:tcW w:w="3508" w:type="dxa"/>
            <w:tcBorders>
              <w:top w:val="single" w:sz="8" w:space="0" w:color="000000"/>
              <w:left w:val="single" w:sz="8" w:space="0" w:color="000000"/>
              <w:bottom w:val="single" w:sz="8" w:space="0" w:color="000000"/>
            </w:tcBorders>
            <w:tcMar>
              <w:top w:w="55" w:type="dxa"/>
              <w:left w:w="55" w:type="dxa"/>
              <w:bottom w:w="55" w:type="dxa"/>
              <w:right w:w="55" w:type="dxa"/>
            </w:tcMar>
          </w:tcPr>
          <w:p w:rsidR="001B1872" w:rsidRDefault="00B31A94">
            <w:pPr>
              <w:pStyle w:val="Standard"/>
              <w:widowControl w:val="0"/>
              <w:shd w:val="clear" w:color="auto" w:fill="FFFFFF"/>
              <w:spacing w:before="57" w:after="57"/>
              <w:jc w:val="center"/>
            </w:pPr>
            <w:r>
              <w:rPr>
                <w:rStyle w:val="Fontepargpadro2"/>
                <w:rFonts w:ascii="Arial" w:hAnsi="Arial"/>
                <w:b/>
                <w:bCs/>
                <w:sz w:val="28"/>
                <w:szCs w:val="28"/>
                <w:shd w:val="clear" w:color="auto" w:fill="FFFFFF"/>
              </w:rPr>
              <w:t>PREGÃO ELETRÔNICO:</w:t>
            </w:r>
          </w:p>
          <w:p w:rsidR="001B1872" w:rsidRDefault="001B1872">
            <w:pPr>
              <w:pStyle w:val="Standard"/>
              <w:widowControl w:val="0"/>
              <w:shd w:val="clear" w:color="auto" w:fill="FFFFFF"/>
              <w:spacing w:before="57" w:after="57"/>
              <w:jc w:val="center"/>
              <w:rPr>
                <w:rFonts w:ascii="Arial" w:hAnsi="Arial"/>
              </w:rPr>
            </w:pPr>
          </w:p>
          <w:p w:rsidR="001B1872" w:rsidRDefault="00B31A94">
            <w:pPr>
              <w:pStyle w:val="Standard"/>
              <w:widowControl w:val="0"/>
              <w:shd w:val="clear" w:color="auto" w:fill="FFFFFF"/>
              <w:spacing w:before="57" w:after="57"/>
              <w:jc w:val="center"/>
            </w:pPr>
            <w:r>
              <w:rPr>
                <w:rStyle w:val="Fontepargpadro2"/>
                <w:rFonts w:ascii="Arial" w:hAnsi="Arial"/>
                <w:b/>
                <w:bCs/>
                <w:color w:val="000000"/>
                <w:sz w:val="28"/>
                <w:szCs w:val="28"/>
                <w:shd w:val="clear" w:color="auto" w:fill="FFFF00"/>
              </w:rPr>
              <w:t>XXXX</w:t>
            </w:r>
            <w:r>
              <w:rPr>
                <w:rStyle w:val="Fontepargpadro2"/>
                <w:rFonts w:ascii="Arial" w:hAnsi="Arial"/>
                <w:b/>
                <w:bCs/>
                <w:color w:val="000000"/>
                <w:sz w:val="28"/>
                <w:szCs w:val="28"/>
                <w:shd w:val="clear" w:color="auto" w:fill="FFFFFF"/>
              </w:rPr>
              <w:t>/20</w:t>
            </w:r>
            <w:r>
              <w:rPr>
                <w:rStyle w:val="Fontepargpadro2"/>
                <w:rFonts w:ascii="Arial" w:hAnsi="Arial"/>
                <w:b/>
                <w:bCs/>
                <w:color w:val="000000"/>
                <w:sz w:val="28"/>
                <w:szCs w:val="28"/>
                <w:shd w:val="clear" w:color="auto" w:fill="FFFF00"/>
              </w:rPr>
              <w:t>XX</w:t>
            </w:r>
          </w:p>
          <w:p w:rsidR="001B1872" w:rsidRDefault="001B1872">
            <w:pPr>
              <w:pStyle w:val="Standard"/>
              <w:widowControl w:val="0"/>
              <w:shd w:val="clear" w:color="auto" w:fill="FFFFFF"/>
              <w:spacing w:before="57" w:after="57"/>
              <w:jc w:val="center"/>
              <w:rPr>
                <w:rFonts w:ascii="Arial" w:hAnsi="Arial"/>
                <w:shd w:val="clear" w:color="auto" w:fill="FFFFFF"/>
              </w:rPr>
            </w:pPr>
          </w:p>
          <w:p w:rsidR="001B1872" w:rsidRDefault="00B31A94">
            <w:pPr>
              <w:pStyle w:val="Standard"/>
              <w:widowControl w:val="0"/>
              <w:shd w:val="clear" w:color="auto" w:fill="FFFFFF"/>
              <w:spacing w:before="57" w:after="57"/>
              <w:jc w:val="center"/>
            </w:pPr>
            <w:r>
              <w:rPr>
                <w:rStyle w:val="Fontepargpadro2"/>
                <w:rFonts w:ascii="Arial" w:hAnsi="Arial"/>
                <w:b/>
                <w:bCs/>
                <w:color w:val="000000"/>
                <w:shd w:val="clear" w:color="auto" w:fill="FFFFFF"/>
              </w:rPr>
              <w:t>TIPO:</w:t>
            </w:r>
            <w:r>
              <w:rPr>
                <w:rStyle w:val="Fontepargpadro2"/>
                <w:rFonts w:ascii="Arial" w:eastAsia="Myriad Pro" w:hAnsi="Arial"/>
                <w:b/>
                <w:bCs/>
                <w:color w:val="000000"/>
              </w:rPr>
              <w:t xml:space="preserve"> </w:t>
            </w:r>
            <w:r>
              <w:rPr>
                <w:rStyle w:val="Fontepargpadro2"/>
                <w:rFonts w:ascii="Arial" w:eastAsia="Myriad Pro" w:hAnsi="Arial"/>
              </w:rPr>
              <w:t xml:space="preserve">MENOR PREÇO </w:t>
            </w:r>
            <w:r>
              <w:rPr>
                <w:rStyle w:val="Fontepargpadro2"/>
                <w:rFonts w:ascii="Arial" w:eastAsia="Myriad Pro" w:hAnsi="Arial"/>
                <w:shd w:val="clear" w:color="auto" w:fill="FFFF00"/>
              </w:rPr>
              <w:t>(OU MAIOR DESCONTO)</w:t>
            </w:r>
          </w:p>
          <w:p w:rsidR="001B1872" w:rsidRDefault="001B1872">
            <w:pPr>
              <w:pStyle w:val="Standard"/>
              <w:widowControl w:val="0"/>
              <w:shd w:val="clear" w:color="auto" w:fill="FFFFFF"/>
              <w:spacing w:before="57" w:after="57"/>
              <w:jc w:val="center"/>
              <w:rPr>
                <w:rFonts w:ascii="Arial" w:hAnsi="Arial"/>
              </w:rPr>
            </w:pPr>
          </w:p>
          <w:p w:rsidR="001B1872" w:rsidRDefault="001B1872">
            <w:pPr>
              <w:pStyle w:val="Standard"/>
              <w:widowControl w:val="0"/>
              <w:shd w:val="clear" w:color="auto" w:fill="FFFFFF"/>
              <w:spacing w:before="57"/>
              <w:rPr>
                <w:rFonts w:ascii="Arial" w:hAnsi="Arial"/>
              </w:rPr>
            </w:pPr>
          </w:p>
        </w:tc>
        <w:tc>
          <w:tcPr>
            <w:tcW w:w="629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spacing w:before="113" w:after="113"/>
              <w:ind w:right="-1"/>
              <w:jc w:val="center"/>
            </w:pPr>
            <w:r>
              <w:rPr>
                <w:rStyle w:val="Fontepargpadro2"/>
                <w:rFonts w:ascii="Arial" w:hAnsi="Arial"/>
                <w:b/>
                <w:bCs/>
                <w:sz w:val="26"/>
                <w:szCs w:val="26"/>
                <w:shd w:val="clear" w:color="auto" w:fill="FFFFFF"/>
              </w:rPr>
              <w:t>Acolhimento/Abertura/Divulgação de Propostas:</w:t>
            </w:r>
          </w:p>
          <w:p w:rsidR="001B1872" w:rsidRDefault="00B31A94">
            <w:pPr>
              <w:pStyle w:val="Standard"/>
              <w:widowControl w:val="0"/>
              <w:shd w:val="clear" w:color="auto" w:fill="FFFFFF"/>
              <w:spacing w:before="113" w:after="113"/>
              <w:ind w:right="-1"/>
              <w:jc w:val="center"/>
            </w:pPr>
            <w:r>
              <w:rPr>
                <w:rStyle w:val="Fontepargpadro2"/>
                <w:rFonts w:ascii="Arial" w:hAnsi="Arial"/>
                <w:b/>
                <w:bCs/>
                <w:sz w:val="32"/>
                <w:szCs w:val="32"/>
                <w:shd w:val="clear" w:color="auto" w:fill="FFFFFF"/>
              </w:rPr>
              <w:t>Até __ h __ min do dia __/__/____</w:t>
            </w:r>
          </w:p>
          <w:p w:rsidR="001B1872" w:rsidRDefault="00B31A94">
            <w:pPr>
              <w:pStyle w:val="Standard"/>
              <w:widowControl w:val="0"/>
              <w:shd w:val="clear" w:color="auto" w:fill="FFFFFF"/>
              <w:spacing w:before="113" w:after="113"/>
              <w:ind w:right="-1"/>
              <w:jc w:val="center"/>
            </w:pPr>
            <w:r>
              <w:rPr>
                <w:rStyle w:val="Fontepargpadro2"/>
                <w:rFonts w:ascii="Arial" w:eastAsia="Myriad Pro" w:hAnsi="Arial"/>
                <w:sz w:val="26"/>
                <w:szCs w:val="26"/>
                <w:shd w:val="clear" w:color="auto" w:fill="FFFFFF"/>
              </w:rPr>
              <w:t>Início da sessão / disputa de lances:</w:t>
            </w:r>
          </w:p>
          <w:p w:rsidR="001B1872" w:rsidRDefault="00B31A94">
            <w:pPr>
              <w:pStyle w:val="Standard"/>
              <w:widowControl w:val="0"/>
              <w:shd w:val="clear" w:color="auto" w:fill="FFFFFF"/>
              <w:spacing w:before="113" w:after="113"/>
              <w:ind w:right="-1"/>
              <w:jc w:val="center"/>
            </w:pPr>
            <w:r>
              <w:rPr>
                <w:rStyle w:val="Fontepargpadro2"/>
                <w:rFonts w:ascii="Arial" w:eastAsia="Myriad Pro" w:hAnsi="Arial"/>
                <w:b/>
                <w:bCs/>
                <w:sz w:val="32"/>
                <w:szCs w:val="32"/>
                <w:shd w:val="clear" w:color="auto" w:fill="FFFFFF"/>
              </w:rPr>
              <w:t>__ h __ min do dia __/__/____</w:t>
            </w:r>
          </w:p>
          <w:p w:rsidR="001B1872" w:rsidRDefault="00B31A94">
            <w:pPr>
              <w:pStyle w:val="Standard"/>
              <w:widowControl w:val="0"/>
              <w:shd w:val="clear" w:color="auto" w:fill="FFFFFF"/>
              <w:spacing w:before="113" w:after="113"/>
              <w:ind w:right="-1"/>
              <w:jc w:val="both"/>
            </w:pPr>
            <w:r>
              <w:rPr>
                <w:rStyle w:val="Fontepargpadro2"/>
                <w:rFonts w:ascii="Arial" w:eastAsia="Myriad Pro" w:hAnsi="Arial"/>
                <w:sz w:val="20"/>
                <w:szCs w:val="20"/>
                <w:shd w:val="clear" w:color="auto" w:fill="FFFFFF"/>
              </w:rPr>
              <w:t>Será sempre considerado o horário de Brasília (DF) para todas as indicações de tempo constantes neste edital.</w:t>
            </w:r>
          </w:p>
        </w:tc>
      </w:tr>
    </w:tbl>
    <w:p w:rsidR="001B1872" w:rsidRDefault="001B1872">
      <w:pPr>
        <w:pStyle w:val="Standard"/>
        <w:shd w:val="clear" w:color="auto" w:fill="FFFFFF"/>
        <w:tabs>
          <w:tab w:val="left" w:pos="284"/>
        </w:tabs>
        <w:jc w:val="both"/>
        <w:rPr>
          <w:rFonts w:ascii="Arial" w:hAnsi="Arial"/>
          <w:shd w:val="clear" w:color="auto" w:fill="FFFFFF"/>
        </w:rPr>
      </w:pPr>
    </w:p>
    <w:tbl>
      <w:tblPr>
        <w:tblW w:w="9801" w:type="dxa"/>
        <w:tblInd w:w="2" w:type="dxa"/>
        <w:tblLayout w:type="fixed"/>
        <w:tblCellMar>
          <w:left w:w="10" w:type="dxa"/>
          <w:right w:w="10" w:type="dxa"/>
        </w:tblCellMar>
        <w:tblLook w:val="0000" w:firstRow="0" w:lastRow="0" w:firstColumn="0" w:lastColumn="0" w:noHBand="0" w:noVBand="0"/>
      </w:tblPr>
      <w:tblGrid>
        <w:gridCol w:w="9801"/>
      </w:tblGrid>
      <w:tr w:rsidR="001B1872">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hAnsi="Arial"/>
                <w:b/>
                <w:bCs/>
                <w:sz w:val="20"/>
                <w:szCs w:val="20"/>
                <w:shd w:val="clear" w:color="auto" w:fill="FFFFFF"/>
              </w:rPr>
              <w:t>1 OBJETO:</w:t>
            </w:r>
          </w:p>
          <w:p w:rsidR="001B1872" w:rsidRDefault="001B1872">
            <w:pPr>
              <w:pStyle w:val="Standard"/>
              <w:widowControl w:val="0"/>
              <w:shd w:val="clear" w:color="auto" w:fill="FFFFFF"/>
              <w:ind w:right="-1"/>
              <w:jc w:val="both"/>
              <w:rPr>
                <w:rFonts w:ascii="Arial" w:eastAsia="Arial" w:hAnsi="Arial"/>
              </w:rPr>
            </w:pPr>
          </w:p>
          <w:p w:rsidR="001B1872" w:rsidRDefault="00B31A94">
            <w:pPr>
              <w:pStyle w:val="Standard"/>
              <w:widowControl w:val="0"/>
              <w:shd w:val="clear" w:color="auto" w:fill="FFFFFF"/>
              <w:ind w:right="-1"/>
              <w:jc w:val="both"/>
            </w:pPr>
            <w:r>
              <w:rPr>
                <w:rStyle w:val="Fontepargpadro2"/>
                <w:rFonts w:ascii="Arial" w:eastAsia="Arial" w:hAnsi="Arial"/>
                <w:sz w:val="20"/>
                <w:szCs w:val="20"/>
                <w:shd w:val="clear" w:color="auto" w:fill="FFFFFF"/>
              </w:rPr>
              <w:lastRenderedPageBreak/>
              <w:t xml:space="preserve">A presente licitação tem por objeto a </w:t>
            </w:r>
            <w:r>
              <w:rPr>
                <w:rStyle w:val="Fontepargpadro2"/>
                <w:rFonts w:ascii="Arial" w:eastAsia="Arial" w:hAnsi="Arial"/>
                <w:color w:val="000000"/>
                <w:sz w:val="20"/>
                <w:szCs w:val="20"/>
                <w:shd w:val="clear" w:color="auto" w:fill="FFFFFF"/>
              </w:rPr>
              <w:t>aquisição</w:t>
            </w:r>
            <w:r>
              <w:rPr>
                <w:rStyle w:val="Fontepargpadro2"/>
                <w:rFonts w:ascii="Arial" w:eastAsia="Arial" w:hAnsi="Arial"/>
                <w:b/>
                <w:color w:val="000000"/>
                <w:sz w:val="20"/>
                <w:szCs w:val="20"/>
                <w:shd w:val="clear" w:color="auto" w:fill="FFFFFF"/>
              </w:rPr>
              <w:t xml:space="preserve"> </w:t>
            </w:r>
            <w:r>
              <w:rPr>
                <w:rStyle w:val="Fontepargpadro2"/>
                <w:rFonts w:ascii="Arial" w:eastAsia="Arial" w:hAnsi="Arial"/>
                <w:color w:val="000000"/>
                <w:sz w:val="20"/>
                <w:szCs w:val="20"/>
                <w:shd w:val="clear" w:color="auto" w:fill="FFFFFF"/>
              </w:rPr>
              <w:t xml:space="preserve">de </w:t>
            </w:r>
            <w:r>
              <w:rPr>
                <w:rStyle w:val="Fontepargpadro2"/>
                <w:rFonts w:ascii="Arial" w:eastAsia="Arial" w:hAnsi="Arial"/>
                <w:sz w:val="20"/>
                <w:szCs w:val="20"/>
                <w:shd w:val="clear" w:color="auto" w:fill="FFFFFF"/>
              </w:rPr>
              <w:t xml:space="preserve">gêneros alimentícios, com entrega parcelada, para satisfazer as demandas do </w:t>
            </w:r>
            <w:r>
              <w:rPr>
                <w:rStyle w:val="Fontepargpadro2"/>
                <w:rFonts w:ascii="Arial" w:eastAsia="Arial" w:hAnsi="Arial"/>
                <w:b/>
                <w:sz w:val="20"/>
                <w:szCs w:val="20"/>
                <w:shd w:val="clear" w:color="auto" w:fill="FFFF00"/>
              </w:rPr>
              <w:t>[XXXXXXXXXXXX]/</w:t>
            </w:r>
            <w:r>
              <w:rPr>
                <w:rStyle w:val="Fontepargpadro2"/>
                <w:rFonts w:ascii="Arial" w:eastAsia="Arial" w:hAnsi="Arial"/>
                <w:sz w:val="20"/>
                <w:szCs w:val="20"/>
                <w:shd w:val="clear" w:color="auto" w:fill="FFFF00"/>
              </w:rPr>
              <w:t>SESP.</w:t>
            </w:r>
          </w:p>
        </w:tc>
      </w:tr>
    </w:tbl>
    <w:p w:rsidR="001B1872" w:rsidRDefault="001B1872">
      <w:pPr>
        <w:pStyle w:val="Standard"/>
      </w:pPr>
    </w:p>
    <w:tbl>
      <w:tblPr>
        <w:tblW w:w="9801" w:type="dxa"/>
        <w:tblInd w:w="2" w:type="dxa"/>
        <w:tblLayout w:type="fixed"/>
        <w:tblCellMar>
          <w:left w:w="10" w:type="dxa"/>
          <w:right w:w="10" w:type="dxa"/>
        </w:tblCellMar>
        <w:tblLook w:val="0000" w:firstRow="0" w:lastRow="0" w:firstColumn="0" w:lastColumn="0" w:noHBand="0" w:noVBand="0"/>
      </w:tblPr>
      <w:tblGrid>
        <w:gridCol w:w="9801"/>
      </w:tblGrid>
      <w:tr w:rsidR="001B1872">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hAnsi="Arial"/>
                <w:b/>
                <w:bCs/>
                <w:sz w:val="20"/>
                <w:szCs w:val="20"/>
                <w:shd w:val="clear" w:color="auto" w:fill="FFFFFF"/>
              </w:rPr>
              <w:t>2 VALOR MÁXIMO DA LICITAÇÃO:</w:t>
            </w:r>
          </w:p>
          <w:p w:rsidR="001B1872" w:rsidRDefault="001B1872">
            <w:pPr>
              <w:pStyle w:val="Standard"/>
              <w:widowControl w:val="0"/>
              <w:shd w:val="clear" w:color="auto" w:fill="FFFFFF"/>
              <w:ind w:right="-1"/>
              <w:jc w:val="both"/>
            </w:pPr>
          </w:p>
          <w:p w:rsidR="001B1872" w:rsidRDefault="00B31A94">
            <w:pPr>
              <w:pStyle w:val="Standard"/>
              <w:widowControl w:val="0"/>
              <w:shd w:val="clear" w:color="auto" w:fill="FFFFFF"/>
              <w:ind w:right="-1"/>
              <w:jc w:val="both"/>
            </w:pPr>
            <w:r>
              <w:rPr>
                <w:rStyle w:val="Fontepargpadro2"/>
                <w:rFonts w:ascii="Arial" w:hAnsi="Arial"/>
                <w:sz w:val="20"/>
                <w:szCs w:val="20"/>
                <w:shd w:val="clear" w:color="auto" w:fill="FFFFFF"/>
              </w:rPr>
              <w:t>O preço global máximo para o presente procedimento licitatório é de</w:t>
            </w:r>
            <w:r>
              <w:rPr>
                <w:rStyle w:val="Fontepargpadro2"/>
                <w:rFonts w:ascii="Arial" w:hAnsi="Arial"/>
                <w:color w:val="800000"/>
                <w:sz w:val="20"/>
                <w:szCs w:val="20"/>
                <w:shd w:val="clear" w:color="auto" w:fill="FFFFFF"/>
              </w:rPr>
              <w:t xml:space="preserve"> </w:t>
            </w:r>
            <w:r>
              <w:rPr>
                <w:rStyle w:val="Fontepargpadro2"/>
                <w:rFonts w:ascii="Arial" w:hAnsi="Arial"/>
                <w:sz w:val="20"/>
                <w:szCs w:val="20"/>
                <w:shd w:val="clear" w:color="auto" w:fill="FFFFFF"/>
              </w:rPr>
              <w:t>R$</w:t>
            </w:r>
            <w:r>
              <w:rPr>
                <w:rStyle w:val="Fontepargpadro2"/>
                <w:rFonts w:ascii="Arial" w:hAnsi="Arial"/>
                <w:b/>
                <w:bCs/>
                <w:sz w:val="20"/>
                <w:szCs w:val="20"/>
                <w:shd w:val="clear" w:color="auto" w:fill="FFFFFF"/>
              </w:rPr>
              <w:t xml:space="preserve"> </w:t>
            </w:r>
            <w:r>
              <w:rPr>
                <w:rStyle w:val="Fontepargpadro2"/>
                <w:rFonts w:ascii="Arial" w:hAnsi="Arial"/>
                <w:sz w:val="20"/>
                <w:szCs w:val="20"/>
                <w:shd w:val="clear" w:color="auto" w:fill="FFFF00"/>
              </w:rPr>
              <w:t>XXXX (XXXX)</w:t>
            </w:r>
            <w:r>
              <w:rPr>
                <w:rStyle w:val="Fontepargpadro2"/>
                <w:rFonts w:ascii="Arial" w:hAnsi="Arial"/>
                <w:i/>
                <w:iCs/>
                <w:color w:val="000000"/>
                <w:sz w:val="20"/>
                <w:szCs w:val="20"/>
                <w:shd w:val="clear" w:color="auto" w:fill="FFFF00"/>
              </w:rPr>
              <w:t>.</w:t>
            </w:r>
          </w:p>
          <w:p w:rsidR="001B1872" w:rsidRDefault="001B1872">
            <w:pPr>
              <w:pStyle w:val="Standard"/>
              <w:widowControl w:val="0"/>
              <w:shd w:val="clear" w:color="auto" w:fill="FFFFFF"/>
              <w:ind w:right="-1"/>
              <w:jc w:val="both"/>
            </w:pPr>
          </w:p>
        </w:tc>
      </w:tr>
    </w:tbl>
    <w:p w:rsidR="001B1872" w:rsidRDefault="001B1872">
      <w:pPr>
        <w:pStyle w:val="Standard"/>
        <w:shd w:val="clear" w:color="auto" w:fill="FFFFFF"/>
        <w:tabs>
          <w:tab w:val="left" w:pos="284"/>
        </w:tabs>
        <w:jc w:val="both"/>
        <w:rPr>
          <w:rFonts w:ascii="Arial" w:hAnsi="Arial"/>
          <w:shd w:val="clear" w:color="auto" w:fill="FFFFFF"/>
        </w:rPr>
      </w:pPr>
    </w:p>
    <w:tbl>
      <w:tblPr>
        <w:tblW w:w="9801" w:type="dxa"/>
        <w:tblInd w:w="2" w:type="dxa"/>
        <w:tblLayout w:type="fixed"/>
        <w:tblCellMar>
          <w:left w:w="10" w:type="dxa"/>
          <w:right w:w="10" w:type="dxa"/>
        </w:tblCellMar>
        <w:tblLook w:val="0000" w:firstRow="0" w:lastRow="0" w:firstColumn="0" w:lastColumn="0" w:noHBand="0" w:noVBand="0"/>
      </w:tblPr>
      <w:tblGrid>
        <w:gridCol w:w="9801"/>
      </w:tblGrid>
      <w:tr w:rsidR="001B1872">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hAnsi="Arial"/>
                <w:b/>
                <w:bCs/>
                <w:sz w:val="20"/>
                <w:szCs w:val="20"/>
                <w:shd w:val="clear" w:color="auto" w:fill="FFFFFF"/>
              </w:rPr>
              <w:t>3 DOS RECURSOS ORÇAMENTÁRIOS:</w:t>
            </w:r>
          </w:p>
          <w:p w:rsidR="001B1872" w:rsidRDefault="00B31A94">
            <w:pPr>
              <w:pStyle w:val="Standard"/>
              <w:widowControl w:val="0"/>
              <w:ind w:right="-1"/>
              <w:jc w:val="both"/>
            </w:pPr>
            <w:r>
              <w:rPr>
                <w:rStyle w:val="Fontepargpadro2"/>
                <w:rFonts w:ascii="Arial" w:hAnsi="Arial"/>
                <w:sz w:val="20"/>
                <w:szCs w:val="20"/>
                <w:shd w:val="clear" w:color="auto" w:fill="FFFFFF"/>
              </w:rPr>
              <w:t xml:space="preserve">Dotação orçamentária: </w:t>
            </w:r>
            <w:r>
              <w:rPr>
                <w:rStyle w:val="Fontepargpadro2"/>
                <w:rFonts w:ascii="Arial" w:hAnsi="Arial"/>
                <w:sz w:val="20"/>
                <w:szCs w:val="20"/>
                <w:shd w:val="clear" w:color="auto" w:fill="FFFF00"/>
              </w:rPr>
              <w:t>XXXXXXXX</w:t>
            </w:r>
          </w:p>
          <w:p w:rsidR="001B1872" w:rsidRDefault="00B31A94">
            <w:pPr>
              <w:pStyle w:val="Standard"/>
              <w:widowControl w:val="0"/>
              <w:ind w:right="-1"/>
              <w:jc w:val="both"/>
            </w:pPr>
            <w:r>
              <w:rPr>
                <w:rStyle w:val="Fontepargpadro2"/>
                <w:rFonts w:ascii="Arial" w:hAnsi="Arial"/>
                <w:sz w:val="20"/>
                <w:szCs w:val="20"/>
                <w:shd w:val="clear" w:color="auto" w:fill="FFFFFF"/>
              </w:rPr>
              <w:t xml:space="preserve">Elemento da despesa: </w:t>
            </w:r>
            <w:r>
              <w:rPr>
                <w:rStyle w:val="Fontepargpadro2"/>
                <w:rFonts w:ascii="Arial" w:hAnsi="Arial"/>
                <w:sz w:val="20"/>
                <w:szCs w:val="20"/>
                <w:shd w:val="clear" w:color="auto" w:fill="FFFF00"/>
              </w:rPr>
              <w:t>XXXXXXXX</w:t>
            </w:r>
          </w:p>
          <w:p w:rsidR="001B1872" w:rsidRDefault="00B31A94">
            <w:pPr>
              <w:pStyle w:val="Standard"/>
              <w:widowControl w:val="0"/>
              <w:shd w:val="clear" w:color="auto" w:fill="FFFFFF"/>
              <w:ind w:right="-1"/>
              <w:jc w:val="both"/>
            </w:pPr>
            <w:r>
              <w:rPr>
                <w:rStyle w:val="Fontepargpadro2"/>
                <w:rFonts w:ascii="Arial" w:hAnsi="Arial"/>
                <w:sz w:val="20"/>
                <w:szCs w:val="20"/>
                <w:shd w:val="clear" w:color="auto" w:fill="FFFFFF"/>
              </w:rPr>
              <w:t xml:space="preserve">Fonte: </w:t>
            </w:r>
            <w:r>
              <w:rPr>
                <w:rStyle w:val="Fontepargpadro2"/>
                <w:rFonts w:ascii="Arial" w:hAnsi="Arial"/>
                <w:sz w:val="20"/>
                <w:szCs w:val="20"/>
                <w:shd w:val="clear" w:color="auto" w:fill="FFFF00"/>
              </w:rPr>
              <w:t>XXXXXXX</w:t>
            </w:r>
          </w:p>
        </w:tc>
      </w:tr>
    </w:tbl>
    <w:p w:rsidR="001B1872" w:rsidRDefault="001B1872">
      <w:pPr>
        <w:pStyle w:val="Standard"/>
        <w:shd w:val="clear" w:color="auto" w:fill="FFFFFF"/>
        <w:tabs>
          <w:tab w:val="left" w:pos="284"/>
        </w:tabs>
        <w:jc w:val="both"/>
        <w:rPr>
          <w:rFonts w:ascii="Arial" w:hAnsi="Arial"/>
          <w:sz w:val="20"/>
          <w:szCs w:val="20"/>
          <w:shd w:val="clear" w:color="auto" w:fill="FFFFFF"/>
          <w:lang w:eastAsia="en-US"/>
        </w:rPr>
      </w:pPr>
    </w:p>
    <w:tbl>
      <w:tblPr>
        <w:tblW w:w="9807" w:type="dxa"/>
        <w:tblInd w:w="23" w:type="dxa"/>
        <w:tblLayout w:type="fixed"/>
        <w:tblCellMar>
          <w:left w:w="10" w:type="dxa"/>
          <w:right w:w="10" w:type="dxa"/>
        </w:tblCellMar>
        <w:tblLook w:val="0000" w:firstRow="0" w:lastRow="0" w:firstColumn="0" w:lastColumn="0" w:noHBand="0" w:noVBand="0"/>
      </w:tblPr>
      <w:tblGrid>
        <w:gridCol w:w="9807"/>
      </w:tblGrid>
      <w:tr w:rsidR="001B1872">
        <w:tblPrEx>
          <w:tblCellMar>
            <w:top w:w="0" w:type="dxa"/>
            <w:bottom w:w="0" w:type="dxa"/>
          </w:tblCellMar>
        </w:tblPrEx>
        <w:tc>
          <w:tcPr>
            <w:tcW w:w="980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1B1872" w:rsidRDefault="00B31A94">
            <w:pPr>
              <w:pStyle w:val="Standard"/>
              <w:widowControl w:val="0"/>
              <w:shd w:val="clear" w:color="auto" w:fill="FFFFFF"/>
              <w:ind w:right="57"/>
              <w:jc w:val="both"/>
            </w:pPr>
            <w:r>
              <w:rPr>
                <w:rStyle w:val="Fontepargpadro2"/>
                <w:rFonts w:ascii="Arial" w:eastAsia="MS Mincho" w:hAnsi="Arial"/>
                <w:b/>
                <w:bCs/>
                <w:color w:val="000000"/>
                <w:sz w:val="20"/>
                <w:szCs w:val="20"/>
                <w:shd w:val="clear" w:color="auto" w:fill="FFFFFF"/>
              </w:rPr>
              <w:t>4 SISTEMA DO PREGÃO ELETRÔNICO:</w:t>
            </w:r>
          </w:p>
          <w:p w:rsidR="001B1872" w:rsidRDefault="001B1872">
            <w:pPr>
              <w:pStyle w:val="Standard"/>
              <w:widowControl w:val="0"/>
              <w:shd w:val="clear" w:color="auto" w:fill="FFFFFF"/>
              <w:ind w:right="57"/>
              <w:jc w:val="both"/>
            </w:pPr>
          </w:p>
          <w:p w:rsidR="001B1872" w:rsidRDefault="00B31A94">
            <w:pPr>
              <w:pStyle w:val="Standard"/>
              <w:widowControl w:val="0"/>
              <w:shd w:val="clear" w:color="auto" w:fill="FFFFFF"/>
              <w:ind w:right="57"/>
              <w:jc w:val="both"/>
            </w:pPr>
            <w:r>
              <w:rPr>
                <w:rStyle w:val="Fontepargpadro2"/>
                <w:rFonts w:ascii="Arial" w:eastAsia="MS Mincho" w:hAnsi="Arial"/>
                <w:color w:val="000000"/>
                <w:sz w:val="20"/>
                <w:szCs w:val="20"/>
                <w:shd w:val="clear" w:color="auto" w:fill="FFFFFF"/>
              </w:rPr>
              <w:t xml:space="preserve">O pregão será realizado por meio do sistema eletrônico de licitações </w:t>
            </w:r>
            <w:r>
              <w:rPr>
                <w:rStyle w:val="Fontepargpadro2"/>
                <w:rFonts w:ascii="Arial" w:eastAsia="MS Mincho" w:hAnsi="Arial"/>
                <w:color w:val="000000"/>
                <w:sz w:val="20"/>
                <w:szCs w:val="20"/>
                <w:shd w:val="clear" w:color="auto" w:fill="FFFF00"/>
              </w:rPr>
              <w:t>[XXXXXXXX]</w:t>
            </w:r>
            <w:r>
              <w:rPr>
                <w:rStyle w:val="Fontepargpadro2"/>
                <w:rFonts w:ascii="Arial" w:eastAsia="MS Mincho" w:hAnsi="Arial"/>
                <w:color w:val="000000"/>
                <w:sz w:val="20"/>
                <w:szCs w:val="20"/>
                <w:shd w:val="clear" w:color="auto" w:fill="FFFFFF"/>
              </w:rPr>
              <w:t>. O endereço eletrônico para recebimento e abertura de propostas é</w:t>
            </w:r>
            <w:r>
              <w:rPr>
                <w:rStyle w:val="Fontepargpadro2"/>
                <w:rFonts w:ascii="Arial" w:eastAsia="MS Mincho" w:hAnsi="Arial"/>
                <w:color w:val="000000"/>
                <w:sz w:val="20"/>
                <w:szCs w:val="20"/>
                <w:shd w:val="clear" w:color="auto" w:fill="FFFFFF"/>
              </w:rPr>
              <w:t xml:space="preserve"> o </w:t>
            </w:r>
            <w:hyperlink r:id="rId7" w:history="1">
              <w:r>
                <w:rPr>
                  <w:rStyle w:val="Internetlink"/>
                  <w:rFonts w:ascii="Arial" w:hAnsi="Arial"/>
                  <w:sz w:val="20"/>
                  <w:szCs w:val="20"/>
                  <w:shd w:val="clear" w:color="auto" w:fill="FFFF00"/>
                </w:rPr>
                <w:t>[</w:t>
              </w:r>
            </w:hyperlink>
            <w:r>
              <w:rPr>
                <w:rStyle w:val="Internetlink"/>
                <w:rFonts w:ascii="Arial" w:hAnsi="Arial"/>
                <w:sz w:val="20"/>
                <w:szCs w:val="20"/>
                <w:shd w:val="clear" w:color="auto" w:fill="FFFF00"/>
              </w:rPr>
              <w:t>XXXXXXXXXX].</w:t>
            </w:r>
          </w:p>
          <w:p w:rsidR="001B1872" w:rsidRDefault="00B31A94">
            <w:pPr>
              <w:pStyle w:val="Standard"/>
              <w:widowControl w:val="0"/>
              <w:shd w:val="clear" w:color="auto" w:fill="FFFFFF"/>
              <w:ind w:right="57"/>
              <w:jc w:val="both"/>
            </w:pPr>
            <w:r>
              <w:rPr>
                <w:rStyle w:val="Fontepargpadro2"/>
                <w:rFonts w:ascii="Arial" w:eastAsia="MS Mincho" w:hAnsi="Arial"/>
                <w:color w:val="000000"/>
                <w:sz w:val="20"/>
                <w:szCs w:val="20"/>
                <w:shd w:val="clear" w:color="auto" w:fill="FFFFFF"/>
              </w:rPr>
              <w:t xml:space="preserve">O edital está disponível na </w:t>
            </w:r>
            <w:r>
              <w:rPr>
                <w:rStyle w:val="Fontepargpadro2"/>
                <w:rFonts w:ascii="Arial" w:eastAsia="MS Mincho" w:hAnsi="Arial"/>
                <w:i/>
                <w:iCs/>
                <w:color w:val="000000"/>
                <w:sz w:val="20"/>
                <w:szCs w:val="20"/>
                <w:shd w:val="clear" w:color="auto" w:fill="FFFFFF"/>
              </w:rPr>
              <w:t>internet</w:t>
            </w:r>
            <w:r>
              <w:rPr>
                <w:rStyle w:val="Fontepargpadro2"/>
                <w:rFonts w:ascii="Arial" w:eastAsia="MS Mincho" w:hAnsi="Arial"/>
                <w:color w:val="000000"/>
                <w:sz w:val="20"/>
                <w:szCs w:val="20"/>
                <w:shd w:val="clear" w:color="auto" w:fill="FFFFFF"/>
              </w:rPr>
              <w:t xml:space="preserve">, nas páginas do Portal Nacional de Contratações Públicas </w:t>
            </w:r>
            <w:r>
              <w:rPr>
                <w:rStyle w:val="Fontepargpadro2"/>
                <w:rFonts w:ascii="Arial" w:eastAsia="MS Mincho" w:hAnsi="Arial"/>
                <w:color w:val="C9211E"/>
                <w:sz w:val="20"/>
                <w:szCs w:val="20"/>
                <w:shd w:val="clear" w:color="auto" w:fill="FFFF00"/>
              </w:rPr>
              <w:t>https://pncp.gov.br/</w:t>
            </w:r>
            <w:r>
              <w:rPr>
                <w:rStyle w:val="Fontepargpadro2"/>
                <w:rFonts w:ascii="Arial" w:eastAsia="MS Mincho" w:hAnsi="Arial"/>
                <w:color w:val="000000"/>
                <w:sz w:val="20"/>
                <w:szCs w:val="20"/>
                <w:shd w:val="clear" w:color="auto" w:fill="FFFFFF"/>
              </w:rPr>
              <w:t xml:space="preserve">, </w:t>
            </w:r>
            <w:hyperlink r:id="rId8" w:history="1">
              <w:r>
                <w:rPr>
                  <w:rStyle w:val="Internetlink"/>
                  <w:rFonts w:ascii="Arial" w:hAnsi="Arial"/>
                  <w:sz w:val="20"/>
                  <w:szCs w:val="20"/>
                  <w:shd w:val="clear" w:color="auto" w:fill="FFFFFF"/>
                </w:rPr>
                <w:t>www.comprasparana.pr.gov.br</w:t>
              </w:r>
            </w:hyperlink>
            <w:r>
              <w:rPr>
                <w:rStyle w:val="Fontepargpadro2"/>
                <w:rFonts w:ascii="Arial" w:eastAsia="MS Mincho" w:hAnsi="Arial"/>
                <w:color w:val="000000"/>
                <w:sz w:val="20"/>
                <w:szCs w:val="20"/>
                <w:shd w:val="clear" w:color="auto" w:fill="FFFFFF"/>
              </w:rPr>
              <w:t xml:space="preserve"> e </w:t>
            </w:r>
            <w:r>
              <w:rPr>
                <w:rStyle w:val="Fontepargpadro2"/>
                <w:rFonts w:ascii="Arial" w:eastAsia="MS Mincho" w:hAnsi="Arial"/>
                <w:color w:val="000000"/>
                <w:sz w:val="20"/>
                <w:szCs w:val="20"/>
                <w:shd w:val="clear" w:color="auto" w:fill="FFFF00"/>
              </w:rPr>
              <w:t>[XXXXXXXXXXX].</w:t>
            </w:r>
          </w:p>
          <w:p w:rsidR="001B1872" w:rsidRDefault="001B1872">
            <w:pPr>
              <w:pStyle w:val="Standard"/>
              <w:widowControl w:val="0"/>
              <w:shd w:val="clear" w:color="auto" w:fill="FFFFFF"/>
              <w:ind w:right="57"/>
              <w:jc w:val="both"/>
            </w:pPr>
          </w:p>
          <w:tbl>
            <w:tblPr>
              <w:tblW w:w="9697" w:type="dxa"/>
              <w:tblInd w:w="2" w:type="dxa"/>
              <w:tblLayout w:type="fixed"/>
              <w:tblCellMar>
                <w:left w:w="10" w:type="dxa"/>
                <w:right w:w="10" w:type="dxa"/>
              </w:tblCellMar>
              <w:tblLook w:val="0000" w:firstRow="0" w:lastRow="0" w:firstColumn="0" w:lastColumn="0" w:noHBand="0" w:noVBand="0"/>
            </w:tblPr>
            <w:tblGrid>
              <w:gridCol w:w="9697"/>
            </w:tblGrid>
            <w:tr w:rsidR="001B1872">
              <w:tblPrEx>
                <w:tblCellMar>
                  <w:top w:w="0" w:type="dxa"/>
                  <w:bottom w:w="0" w:type="dxa"/>
                </w:tblCellMar>
              </w:tblPrEx>
              <w:tc>
                <w:tcPr>
                  <w:tcW w:w="96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ArialMT" w:hAnsi="Arial"/>
                      <w:b/>
                      <w:bCs/>
                      <w:sz w:val="20"/>
                      <w:szCs w:val="20"/>
                    </w:rPr>
                    <w:t>Nota explicativa 2:</w:t>
                  </w:r>
                </w:p>
                <w:p w:rsidR="001B1872" w:rsidRDefault="00B31A94">
                  <w:pPr>
                    <w:pStyle w:val="BodyText21"/>
                    <w:widowControl w:val="0"/>
                    <w:shd w:val="clear" w:color="auto" w:fill="FFFF00"/>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ind w:left="0"/>
                  </w:pPr>
                </w:p>
                <w:p w:rsidR="001B1872" w:rsidRDefault="00B31A94">
                  <w:pPr>
                    <w:pStyle w:val="Textodebalo"/>
                    <w:widowControl w:val="0"/>
                    <w:shd w:val="clear" w:color="auto" w:fill="FFFF00"/>
                    <w:ind w:left="0"/>
                    <w:jc w:val="both"/>
                  </w:pPr>
                  <w:r>
                    <w:rPr>
                      <w:rStyle w:val="Fontepargpadro2"/>
                      <w:rFonts w:ascii="Arial" w:eastAsia="ArialMT" w:hAnsi="Arial"/>
                      <w:color w:val="000000"/>
                      <w:sz w:val="20"/>
                      <w:szCs w:val="20"/>
                    </w:rPr>
                    <w:t>O sistema eletrônico poderá ser alterado pela SESP.</w:t>
                  </w:r>
                </w:p>
                <w:p w:rsidR="001B1872" w:rsidRDefault="00B31A94">
                  <w:pPr>
                    <w:pStyle w:val="Textodecomentrio1"/>
                    <w:widowControl w:val="0"/>
                    <w:shd w:val="clear" w:color="auto" w:fill="FFFF00"/>
                    <w:ind w:left="0"/>
                    <w:jc w:val="both"/>
                  </w:pPr>
                  <w:r>
                    <w:rPr>
                      <w:rStyle w:val="Fontepargpadro2"/>
                      <w:rFonts w:ascii="Arial" w:hAnsi="Arial"/>
                      <w:color w:val="000000"/>
                      <w:szCs w:val="20"/>
                    </w:rPr>
                    <w:t xml:space="preserve">Assim, o endereço </w:t>
                  </w:r>
                  <w:r>
                    <w:rPr>
                      <w:rStyle w:val="Fontepargpadro2"/>
                      <w:rFonts w:ascii="Arial" w:hAnsi="Arial"/>
                      <w:color w:val="000000"/>
                      <w:szCs w:val="20"/>
                    </w:rPr>
                    <w:t xml:space="preserve">eletrônico para recebimento e abertura de propostas </w:t>
                  </w:r>
                  <w:hyperlink r:id="rId9" w:history="1">
                    <w:r>
                      <w:rPr>
                        <w:rStyle w:val="Internetlink"/>
                        <w:rFonts w:ascii="Arial" w:hAnsi="Arial" w:cs="Arial"/>
                        <w:szCs w:val="20"/>
                      </w:rPr>
                      <w:t>[</w:t>
                    </w:r>
                  </w:hyperlink>
                  <w:r>
                    <w:rPr>
                      <w:rStyle w:val="Internetlink"/>
                      <w:rFonts w:ascii="Arial" w:hAnsi="Arial" w:cs="Arial"/>
                      <w:szCs w:val="20"/>
                    </w:rPr>
                    <w:t>XXXXXXXXXX]</w:t>
                  </w:r>
                  <w:r>
                    <w:rPr>
                      <w:rStyle w:val="Fontepargpadro2"/>
                      <w:rFonts w:ascii="Arial" w:hAnsi="Arial"/>
                      <w:color w:val="000000"/>
                      <w:szCs w:val="20"/>
                    </w:rPr>
                    <w:t xml:space="preserve"> pode ser adequado </w:t>
                  </w:r>
                  <w:r>
                    <w:rPr>
                      <w:rStyle w:val="Internetlink"/>
                      <w:rFonts w:ascii="Arial" w:hAnsi="Arial" w:cs="Arial"/>
                      <w:color w:val="000000"/>
                      <w:szCs w:val="20"/>
                      <w:u w:val="none"/>
                    </w:rPr>
                    <w:t>de acordo com o sistema adotado pela SESP.</w:t>
                  </w:r>
                </w:p>
              </w:tc>
            </w:tr>
          </w:tbl>
          <w:p w:rsidR="001B1872" w:rsidRDefault="001B1872">
            <w:pPr>
              <w:pStyle w:val="Standard"/>
              <w:widowControl w:val="0"/>
              <w:shd w:val="clear" w:color="auto" w:fill="FFFFFF"/>
              <w:ind w:right="57"/>
              <w:jc w:val="both"/>
            </w:pPr>
          </w:p>
          <w:p w:rsidR="001B1872" w:rsidRDefault="00B31A94">
            <w:pPr>
              <w:pStyle w:val="Standard"/>
              <w:widowControl w:val="0"/>
              <w:shd w:val="clear" w:color="auto" w:fill="FFFFFF"/>
              <w:jc w:val="both"/>
            </w:pPr>
            <w:r>
              <w:rPr>
                <w:rStyle w:val="Fontepargpadro2"/>
                <w:rFonts w:ascii="Arial" w:hAnsi="Arial"/>
                <w:color w:val="000000"/>
                <w:sz w:val="20"/>
                <w:szCs w:val="20"/>
                <w:shd w:val="clear" w:color="auto" w:fill="FFFFFF"/>
              </w:rPr>
              <w:t xml:space="preserve">Os trabalhos serão conduzidos pelo(a) pregoeiro(a) </w:t>
            </w:r>
            <w:r>
              <w:rPr>
                <w:rStyle w:val="Fontepargpadro2"/>
                <w:rFonts w:ascii="Arial" w:hAnsi="Arial"/>
                <w:color w:val="000000"/>
                <w:sz w:val="20"/>
                <w:szCs w:val="20"/>
                <w:shd w:val="clear" w:color="auto" w:fill="FFFF00"/>
              </w:rPr>
              <w:t xml:space="preserve">nome do(a) </w:t>
            </w:r>
            <w:r>
              <w:rPr>
                <w:rStyle w:val="Fontepargpadro2"/>
                <w:rFonts w:ascii="Arial" w:hAnsi="Arial"/>
                <w:color w:val="000000"/>
                <w:sz w:val="20"/>
                <w:szCs w:val="20"/>
                <w:shd w:val="clear" w:color="auto" w:fill="FFFF00"/>
              </w:rPr>
              <w:t>pregoeiro(a)</w:t>
            </w:r>
            <w:r>
              <w:rPr>
                <w:rStyle w:val="Fontepargpadro2"/>
                <w:rFonts w:ascii="Arial" w:hAnsi="Arial"/>
                <w:color w:val="000000"/>
                <w:sz w:val="20"/>
                <w:szCs w:val="20"/>
                <w:shd w:val="clear" w:color="auto" w:fill="FFFFFF"/>
              </w:rPr>
              <w:t xml:space="preserve"> e equipe de</w:t>
            </w:r>
            <w:r>
              <w:rPr>
                <w:rStyle w:val="Fontepargpadro2"/>
                <w:rFonts w:ascii="Arial" w:hAnsi="Arial"/>
                <w:color w:val="000000"/>
                <w:sz w:val="20"/>
                <w:szCs w:val="20"/>
              </w:rPr>
              <w:t xml:space="preserve"> apoio, designadas pela Resolução/Portaria n.º </w:t>
            </w:r>
            <w:r>
              <w:rPr>
                <w:rStyle w:val="Fontepargpadro2"/>
                <w:rFonts w:ascii="Arial" w:hAnsi="Arial"/>
                <w:color w:val="000000"/>
                <w:sz w:val="20"/>
                <w:szCs w:val="20"/>
                <w:shd w:val="clear" w:color="auto" w:fill="FFFF00"/>
              </w:rPr>
              <w:t>XXXX/20XX</w:t>
            </w:r>
            <w:r>
              <w:rPr>
                <w:rStyle w:val="Fontepargpadro2"/>
                <w:rFonts w:ascii="Arial" w:hAnsi="Arial"/>
                <w:color w:val="000000"/>
                <w:sz w:val="20"/>
                <w:szCs w:val="20"/>
              </w:rPr>
              <w:t xml:space="preserve">, servidores(as) do(a) </w:t>
            </w:r>
            <w:r>
              <w:rPr>
                <w:rStyle w:val="Fontepargpadro2"/>
                <w:rFonts w:ascii="Arial" w:hAnsi="Arial"/>
                <w:color w:val="000000"/>
                <w:sz w:val="20"/>
                <w:szCs w:val="20"/>
                <w:shd w:val="clear" w:color="auto" w:fill="FFFF00"/>
              </w:rPr>
              <w:t>XXXX/XXXX</w:t>
            </w:r>
            <w:r>
              <w:rPr>
                <w:rStyle w:val="Fontepargpadro2"/>
                <w:rFonts w:ascii="Arial" w:hAnsi="Arial"/>
                <w:color w:val="000000"/>
                <w:sz w:val="20"/>
                <w:szCs w:val="20"/>
              </w:rPr>
              <w:t>.</w:t>
            </w:r>
          </w:p>
          <w:p w:rsidR="001B1872" w:rsidRDefault="001B1872">
            <w:pPr>
              <w:pStyle w:val="Standard"/>
              <w:widowControl w:val="0"/>
              <w:shd w:val="clear" w:color="auto" w:fill="FFFFFF"/>
              <w:jc w:val="both"/>
              <w:rPr>
                <w:rFonts w:ascii="Arial" w:hAnsi="Arial"/>
                <w:shd w:val="clear" w:color="auto" w:fill="FFFFFF"/>
              </w:rPr>
            </w:pPr>
          </w:p>
          <w:p w:rsidR="001B1872" w:rsidRDefault="00B31A94">
            <w:pPr>
              <w:pStyle w:val="Standard"/>
              <w:widowControl w:val="0"/>
              <w:numPr>
                <w:ilvl w:val="0"/>
                <w:numId w:val="6"/>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E-mail:</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XXXXXXX</w:t>
            </w:r>
          </w:p>
          <w:p w:rsidR="001B1872" w:rsidRDefault="00B31A94">
            <w:pPr>
              <w:pStyle w:val="Standard"/>
              <w:widowControl w:val="0"/>
              <w:numPr>
                <w:ilvl w:val="0"/>
                <w:numId w:val="4"/>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Telefones:</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 XXXX-XXXX</w:t>
            </w:r>
          </w:p>
          <w:p w:rsidR="001B1872" w:rsidRDefault="00B31A94">
            <w:pPr>
              <w:pStyle w:val="Standard"/>
              <w:widowControl w:val="0"/>
              <w:numPr>
                <w:ilvl w:val="0"/>
                <w:numId w:val="4"/>
              </w:numPr>
              <w:shd w:val="clear" w:color="auto" w:fill="FFFFFF"/>
              <w:tabs>
                <w:tab w:val="left" w:pos="0"/>
              </w:tabs>
              <w:jc w:val="both"/>
            </w:pPr>
            <w:r>
              <w:rPr>
                <w:rStyle w:val="Fontepargpadro2"/>
                <w:rFonts w:ascii="Arial" w:eastAsia="Arial" w:hAnsi="Arial"/>
                <w:b/>
                <w:bCs/>
                <w:color w:val="000000"/>
                <w:sz w:val="20"/>
                <w:szCs w:val="20"/>
              </w:rPr>
              <w:t xml:space="preserve"> </w:t>
            </w:r>
            <w:r>
              <w:rPr>
                <w:rStyle w:val="Fontepargpadro2"/>
                <w:rFonts w:ascii="Arial" w:hAnsi="Arial"/>
                <w:b/>
                <w:bCs/>
                <w:color w:val="000000"/>
                <w:sz w:val="20"/>
                <w:szCs w:val="20"/>
              </w:rPr>
              <w:t>Endereço:</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XXXX, XXX</w:t>
            </w:r>
            <w:r>
              <w:rPr>
                <w:rStyle w:val="Fontepargpadro2"/>
                <w:rFonts w:ascii="Arial" w:hAnsi="Arial"/>
                <w:color w:val="000000"/>
                <w:sz w:val="20"/>
                <w:szCs w:val="20"/>
              </w:rPr>
              <w:t xml:space="preserve"> – CEP </w:t>
            </w:r>
            <w:r>
              <w:rPr>
                <w:rStyle w:val="Fontepargpadro2"/>
                <w:rFonts w:ascii="Arial" w:hAnsi="Arial"/>
                <w:color w:val="000000"/>
                <w:sz w:val="20"/>
                <w:szCs w:val="20"/>
                <w:shd w:val="clear" w:color="auto" w:fill="FFFF00"/>
              </w:rPr>
              <w:t>XX.XXX-XXX</w:t>
            </w:r>
            <w:r>
              <w:rPr>
                <w:rStyle w:val="Fontepargpadro2"/>
                <w:rFonts w:ascii="Arial" w:hAnsi="Arial"/>
                <w:color w:val="000000"/>
                <w:sz w:val="20"/>
                <w:szCs w:val="20"/>
              </w:rPr>
              <w:t xml:space="preserve">, </w:t>
            </w:r>
            <w:r>
              <w:rPr>
                <w:rStyle w:val="Fontepargpadro2"/>
                <w:rFonts w:ascii="Arial" w:hAnsi="Arial"/>
                <w:color w:val="000000"/>
                <w:sz w:val="20"/>
                <w:szCs w:val="20"/>
                <w:shd w:val="clear" w:color="auto" w:fill="FFFF00"/>
              </w:rPr>
              <w:t>Cidade</w:t>
            </w:r>
            <w:r>
              <w:rPr>
                <w:rStyle w:val="Fontepargpadro2"/>
                <w:rFonts w:ascii="Arial" w:hAnsi="Arial"/>
                <w:color w:val="000000"/>
                <w:sz w:val="20"/>
                <w:szCs w:val="20"/>
              </w:rPr>
              <w:t xml:space="preserve"> / Paraná</w:t>
            </w:r>
          </w:p>
          <w:p w:rsidR="001B1872" w:rsidRDefault="00B31A94">
            <w:pPr>
              <w:pStyle w:val="Standard"/>
              <w:widowControl w:val="0"/>
              <w:numPr>
                <w:ilvl w:val="0"/>
                <w:numId w:val="4"/>
              </w:numPr>
              <w:shd w:val="clear" w:color="auto" w:fill="FFFFFF"/>
              <w:tabs>
                <w:tab w:val="left" w:pos="0"/>
              </w:tabs>
              <w:jc w:val="both"/>
            </w:pPr>
            <w:r>
              <w:rPr>
                <w:rStyle w:val="Fontepargpadro2"/>
                <w:rFonts w:ascii="Arial" w:hAnsi="Arial" w:cs="Calibri"/>
              </w:rPr>
              <w:t xml:space="preserve"> </w:t>
            </w:r>
            <w:r>
              <w:rPr>
                <w:rStyle w:val="Fontepargpadro2"/>
                <w:rFonts w:ascii="Arial" w:eastAsia="MS Mincho" w:hAnsi="Arial"/>
                <w:b/>
                <w:bCs/>
                <w:color w:val="000000"/>
                <w:sz w:val="20"/>
                <w:szCs w:val="20"/>
                <w:shd w:val="clear" w:color="auto" w:fill="FFFFFF"/>
              </w:rPr>
              <w:t>O atendimento será feito no horário das 08h30min às 12 h e das 13h30min às 18 h.</w:t>
            </w:r>
          </w:p>
        </w:tc>
      </w:tr>
    </w:tbl>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3:</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são meramente orientativas. Portanto, devem ser </w:t>
      </w:r>
      <w:r>
        <w:rPr>
          <w:rStyle w:val="Fontepargpadro2"/>
          <w:rFonts w:ascii="Arial" w:eastAsia="ArialMT" w:hAnsi="Arial"/>
          <w:b/>
          <w:bCs/>
          <w:color w:val="000000"/>
          <w:sz w:val="20"/>
          <w:szCs w:val="20"/>
        </w:rPr>
        <w:t>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A designação do agente de contratação/pregoeiro deve constar no Protocolado, observado que deve recair sobre servidor efetivo ou empregado público dos quadros permanentes da Administração Pública (</w:t>
      </w:r>
      <w:r>
        <w:rPr>
          <w:rStyle w:val="Fontepargpadro2"/>
          <w:rFonts w:ascii="Arial" w:eastAsia="Arial" w:hAnsi="Arial" w:cs="Arial"/>
          <w:color w:val="000000"/>
          <w:sz w:val="20"/>
          <w:szCs w:val="20"/>
        </w:rPr>
        <w:t>art. 8º da Lei Federa</w:t>
      </w:r>
      <w:r>
        <w:rPr>
          <w:rStyle w:val="Fontepargpadro2"/>
          <w:rFonts w:ascii="Arial" w:eastAsia="Arial" w:hAnsi="Arial" w:cs="Arial"/>
          <w:color w:val="000000"/>
          <w:sz w:val="20"/>
          <w:szCs w:val="20"/>
        </w:rPr>
        <w:t>l nº 14.133/2021)</w:t>
      </w:r>
      <w:r>
        <w:rPr>
          <w:rStyle w:val="Fontepargpadro2"/>
          <w:rFonts w:ascii="Arial" w:eastAsia="ArialMT" w:hAnsi="Arial"/>
          <w:color w:val="000000"/>
          <w:sz w:val="20"/>
          <w:szCs w:val="20"/>
        </w:rPr>
        <w:t>, bem como deve ser respeitad</w:t>
      </w:r>
      <w:r>
        <w:rPr>
          <w:rStyle w:val="Internetlink"/>
          <w:rFonts w:ascii="Arial" w:eastAsia="Alef" w:hAnsi="Arial" w:cs="Alef"/>
          <w:color w:val="auto"/>
          <w:kern w:val="0"/>
          <w:sz w:val="20"/>
          <w:szCs w:val="20"/>
          <w:u w:val="none"/>
        </w:rPr>
        <w:t>o o “</w:t>
      </w:r>
      <w:r>
        <w:rPr>
          <w:rStyle w:val="Internetlink"/>
          <w:rFonts w:ascii="Arial" w:eastAsia="Alef" w:hAnsi="Arial" w:cs="Alef"/>
          <w:i/>
          <w:iCs/>
          <w:color w:val="auto"/>
          <w:kern w:val="0"/>
          <w:sz w:val="20"/>
          <w:szCs w:val="20"/>
          <w:u w:val="none"/>
        </w:rPr>
        <w:t>princípio da segregação de funções, vedada a designação do mesmo agente público para atuação simultânea em funções mais suscetíveis a riscos, de modo a reduzir a possibilidade de ocultação de erros e de oc</w:t>
      </w:r>
      <w:r>
        <w:rPr>
          <w:rStyle w:val="Internetlink"/>
          <w:rFonts w:ascii="Arial" w:eastAsia="Alef" w:hAnsi="Arial" w:cs="Alef"/>
          <w:i/>
          <w:iCs/>
          <w:color w:val="auto"/>
          <w:kern w:val="0"/>
          <w:sz w:val="20"/>
          <w:szCs w:val="20"/>
          <w:u w:val="none"/>
        </w:rPr>
        <w:t>orrência de fraudes na respectiva contratação.</w:t>
      </w:r>
      <w:r>
        <w:rPr>
          <w:rStyle w:val="Internetlink"/>
          <w:rFonts w:ascii="Arial" w:eastAsia="Alef" w:hAnsi="Arial" w:cs="Alef"/>
          <w:color w:val="auto"/>
          <w:kern w:val="0"/>
          <w:sz w:val="20"/>
          <w:szCs w:val="20"/>
          <w:u w:val="none"/>
        </w:rPr>
        <w:t xml:space="preserve">” </w:t>
      </w:r>
      <w:r>
        <w:rPr>
          <w:rStyle w:val="Fontepargpadro2"/>
          <w:rFonts w:ascii="Arial" w:eastAsia="ArialMT" w:hAnsi="Arial" w:cs="Alef"/>
          <w:color w:val="000000"/>
          <w:kern w:val="0"/>
          <w:sz w:val="20"/>
          <w:szCs w:val="20"/>
        </w:rPr>
        <w:t xml:space="preserve">(art. 7º, </w:t>
      </w:r>
      <w:r>
        <w:rPr>
          <w:rStyle w:val="Internetlink"/>
          <w:rFonts w:ascii="Arial" w:eastAsia="Alef" w:hAnsi="Arial" w:cs="Alef"/>
          <w:color w:val="auto"/>
          <w:kern w:val="0"/>
          <w:sz w:val="20"/>
          <w:szCs w:val="20"/>
          <w:u w:val="none"/>
        </w:rPr>
        <w:t>§ 1º, da Lei Federal nº 14.133/2021).</w:t>
      </w:r>
    </w:p>
    <w:p w:rsidR="001B1872" w:rsidRDefault="001B1872">
      <w:pPr>
        <w:pStyle w:val="Standard"/>
        <w:rPr>
          <w:rFonts w:ascii="Arial" w:hAnsi="Arial"/>
        </w:rPr>
      </w:pPr>
    </w:p>
    <w:tbl>
      <w:tblPr>
        <w:tblW w:w="9801" w:type="dxa"/>
        <w:tblInd w:w="2" w:type="dxa"/>
        <w:tblLayout w:type="fixed"/>
        <w:tblCellMar>
          <w:left w:w="10" w:type="dxa"/>
          <w:right w:w="10" w:type="dxa"/>
        </w:tblCellMar>
        <w:tblLook w:val="0000" w:firstRow="0" w:lastRow="0" w:firstColumn="0" w:lastColumn="0" w:noHBand="0" w:noVBand="0"/>
      </w:tblPr>
      <w:tblGrid>
        <w:gridCol w:w="9801"/>
      </w:tblGrid>
      <w:tr w:rsidR="001B1872">
        <w:tblPrEx>
          <w:tblCellMar>
            <w:top w:w="0" w:type="dxa"/>
            <w:bottom w:w="0" w:type="dxa"/>
          </w:tblCellMar>
        </w:tblPrEx>
        <w:tc>
          <w:tcPr>
            <w:tcW w:w="980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jc w:val="both"/>
            </w:pPr>
            <w:r>
              <w:rPr>
                <w:rStyle w:val="Fontepargpadro2"/>
                <w:rFonts w:ascii="Arial" w:hAnsi="Arial"/>
                <w:b/>
                <w:bCs/>
                <w:color w:val="000000"/>
                <w:sz w:val="20"/>
                <w:szCs w:val="20"/>
              </w:rPr>
              <w:t>5 ESCLARECIMENTOS, IMPUGNAÇÕES E RECURSOS:</w:t>
            </w:r>
          </w:p>
          <w:p w:rsidR="001B1872" w:rsidRDefault="001B1872">
            <w:pPr>
              <w:pStyle w:val="Standard"/>
              <w:widowControl w:val="0"/>
              <w:shd w:val="clear" w:color="auto" w:fill="FFFFFF"/>
              <w:jc w:val="both"/>
              <w:rPr>
                <w:rFonts w:ascii="Arial" w:hAnsi="Arial"/>
              </w:rPr>
            </w:pPr>
          </w:p>
          <w:p w:rsidR="001B1872" w:rsidRDefault="00B31A94">
            <w:pPr>
              <w:pStyle w:val="Standard"/>
              <w:widowControl w:val="0"/>
              <w:shd w:val="clear" w:color="auto" w:fill="FFFFFF"/>
              <w:jc w:val="both"/>
            </w:pPr>
            <w:r>
              <w:rPr>
                <w:rStyle w:val="Fontepargpadro2"/>
                <w:rFonts w:ascii="Arial" w:eastAsia="MS Mincho" w:hAnsi="Arial"/>
                <w:b/>
                <w:bCs/>
                <w:color w:val="000000"/>
                <w:sz w:val="20"/>
                <w:szCs w:val="20"/>
                <w:shd w:val="clear" w:color="auto" w:fill="FFFFFF"/>
              </w:rPr>
              <w:t>5.1 ESCLARECIMENTOS E IMPUGNAÇÕES:</w:t>
            </w:r>
          </w:p>
          <w:p w:rsidR="001B1872" w:rsidRDefault="00B31A94">
            <w:pPr>
              <w:pStyle w:val="Standard"/>
              <w:widowControl w:val="0"/>
              <w:shd w:val="clear" w:color="auto" w:fill="FFFFFF"/>
              <w:jc w:val="both"/>
            </w:pPr>
            <w:r>
              <w:rPr>
                <w:rStyle w:val="Fontepargpadro2"/>
                <w:rFonts w:ascii="Arial" w:eastAsia="MS Mincho" w:hAnsi="Arial"/>
                <w:color w:val="000000"/>
                <w:sz w:val="20"/>
                <w:szCs w:val="20"/>
              </w:rPr>
              <w:t>Qualquer pessoa é parte legítima para</w:t>
            </w:r>
            <w:r>
              <w:rPr>
                <w:rStyle w:val="Fontepargpadro2"/>
                <w:rFonts w:ascii="Arial" w:hAnsi="Arial"/>
                <w:color w:val="000000"/>
                <w:sz w:val="20"/>
                <w:szCs w:val="20"/>
              </w:rPr>
              <w:t xml:space="preserve"> impugnar edital de licitação por irregularidade na aplicação da Lei Federal n.º 14.133, de 2021 e do Decreto n.º 10.086, de 2022, ou para solicitar esclarecimentos e providências sobre os seus termos, devendo protocolar o pedido, no prazo de até 3 (</w:t>
            </w:r>
            <w:r>
              <w:rPr>
                <w:rStyle w:val="Fontepargpadro2"/>
                <w:rFonts w:ascii="Arial" w:eastAsia="Calibri" w:hAnsi="Arial"/>
                <w:color w:val="000000"/>
                <w:sz w:val="20"/>
                <w:szCs w:val="20"/>
                <w:lang w:bidi="ar-SA"/>
              </w:rPr>
              <w:t>três</w:t>
            </w:r>
            <w:r>
              <w:rPr>
                <w:rStyle w:val="Fontepargpadro2"/>
                <w:rFonts w:ascii="Arial" w:hAnsi="Arial"/>
                <w:color w:val="000000"/>
                <w:sz w:val="20"/>
                <w:szCs w:val="20"/>
              </w:rPr>
              <w:t xml:space="preserve">) </w:t>
            </w:r>
            <w:r>
              <w:rPr>
                <w:rStyle w:val="Fontepargpadro2"/>
                <w:rFonts w:ascii="Arial" w:hAnsi="Arial"/>
                <w:color w:val="000000"/>
                <w:sz w:val="20"/>
                <w:szCs w:val="20"/>
              </w:rPr>
              <w:t xml:space="preserve">dias úteis </w:t>
            </w:r>
            <w:r>
              <w:rPr>
                <w:rStyle w:val="Fontepargpadro2"/>
                <w:rFonts w:ascii="Arial" w:eastAsia="MS Mincho" w:hAnsi="Arial"/>
                <w:color w:val="000000"/>
                <w:sz w:val="20"/>
                <w:szCs w:val="20"/>
              </w:rPr>
              <w:t>antes da data de abertura do certame</w:t>
            </w:r>
            <w:r>
              <w:rPr>
                <w:rStyle w:val="Fontepargpadro2"/>
                <w:rFonts w:ascii="Arial" w:hAnsi="Arial"/>
                <w:color w:val="000000"/>
                <w:sz w:val="20"/>
                <w:szCs w:val="20"/>
              </w:rPr>
              <w:t xml:space="preserve">, em campo específico no </w:t>
            </w:r>
            <w:r>
              <w:rPr>
                <w:rStyle w:val="Fontepargpadro2"/>
                <w:rFonts w:ascii="Arial" w:hAnsi="Arial"/>
                <w:color w:val="000000"/>
                <w:sz w:val="20"/>
                <w:szCs w:val="20"/>
                <w:shd w:val="clear" w:color="auto" w:fill="FFFFFF"/>
              </w:rPr>
              <w:t xml:space="preserve">sítio eletrônico </w:t>
            </w:r>
            <w:r>
              <w:rPr>
                <w:rStyle w:val="Fontepargpadro2"/>
                <w:rFonts w:ascii="Arial" w:hAnsi="Arial"/>
                <w:color w:val="000000"/>
                <w:sz w:val="20"/>
                <w:szCs w:val="20"/>
                <w:shd w:val="clear" w:color="auto" w:fill="FFFF00"/>
              </w:rPr>
              <w:t>[XXXXXXXXXXX]</w:t>
            </w:r>
            <w:r>
              <w:rPr>
                <w:rStyle w:val="Fontepargpadro2"/>
                <w:rFonts w:ascii="Arial" w:hAnsi="Arial"/>
                <w:color w:val="000000"/>
                <w:sz w:val="20"/>
                <w:szCs w:val="20"/>
              </w:rPr>
              <w:t xml:space="preserve"> pelo qual serão respondidos os esclarecimentos solicitados, </w:t>
            </w:r>
            <w:r>
              <w:rPr>
                <w:rStyle w:val="Fontepargpadro2"/>
                <w:rFonts w:ascii="Arial" w:eastAsia="MS Mincho" w:hAnsi="Arial"/>
                <w:color w:val="000000"/>
                <w:sz w:val="20"/>
                <w:szCs w:val="20"/>
              </w:rPr>
              <w:t xml:space="preserve">no prazo de até 3 (três) dias úteis, limitado ao último dia útil anterior à data da abertura </w:t>
            </w:r>
            <w:r>
              <w:rPr>
                <w:rStyle w:val="Fontepargpadro2"/>
                <w:rFonts w:ascii="Arial" w:eastAsia="MS Mincho" w:hAnsi="Arial"/>
                <w:color w:val="000000"/>
                <w:sz w:val="20"/>
                <w:szCs w:val="20"/>
              </w:rPr>
              <w:t>do certame.</w:t>
            </w:r>
          </w:p>
          <w:p w:rsidR="001B1872" w:rsidRDefault="001B1872">
            <w:pPr>
              <w:pStyle w:val="Standard"/>
              <w:widowControl w:val="0"/>
              <w:shd w:val="clear" w:color="auto" w:fill="FFFFFF"/>
              <w:jc w:val="both"/>
              <w:rPr>
                <w:rFonts w:ascii="Arial" w:hAnsi="Arial"/>
              </w:rPr>
            </w:pPr>
          </w:p>
          <w:p w:rsidR="001B1872" w:rsidRDefault="00B31A94">
            <w:pPr>
              <w:pStyle w:val="Standard"/>
              <w:widowControl w:val="0"/>
              <w:shd w:val="clear" w:color="auto" w:fill="FFFFFF"/>
              <w:ind w:left="55" w:hanging="27"/>
              <w:jc w:val="both"/>
            </w:pPr>
            <w:r>
              <w:rPr>
                <w:rStyle w:val="Fontepargpadro2"/>
                <w:rFonts w:ascii="Arial" w:eastAsia="MS Mincho" w:hAnsi="Arial"/>
                <w:b/>
                <w:bCs/>
                <w:color w:val="000000"/>
                <w:sz w:val="20"/>
                <w:szCs w:val="20"/>
              </w:rPr>
              <w:t>5.2 RECURSOS E CONTRARRAZÕES:</w:t>
            </w:r>
          </w:p>
          <w:p w:rsidR="001B1872" w:rsidRDefault="00B31A94">
            <w:pPr>
              <w:pStyle w:val="Standard"/>
              <w:widowControl w:val="0"/>
              <w:shd w:val="clear" w:color="auto" w:fill="FFFFFF"/>
              <w:ind w:left="55" w:hanging="27"/>
              <w:jc w:val="both"/>
            </w:pPr>
            <w:r>
              <w:rPr>
                <w:rStyle w:val="Fontepargpadro2"/>
                <w:rFonts w:ascii="Arial" w:eastAsia="MS Mincho" w:hAnsi="Arial"/>
                <w:color w:val="000000"/>
                <w:sz w:val="20"/>
                <w:szCs w:val="20"/>
              </w:rPr>
              <w:t>As razões de recurso e as contrarrazões poderão ser enviadas exclusivamente por meio eletrônico, observando as regras dispostas no</w:t>
            </w:r>
            <w:r>
              <w:rPr>
                <w:rStyle w:val="Fontepargpadro2"/>
                <w:rFonts w:ascii="Arial" w:eastAsia="MS Mincho" w:hAnsi="Arial"/>
                <w:sz w:val="20"/>
                <w:szCs w:val="20"/>
              </w:rPr>
              <w:t xml:space="preserve"> item 9 das Condições Gerais de</w:t>
            </w:r>
            <w:r>
              <w:rPr>
                <w:rStyle w:val="Fontepargpadro2"/>
                <w:rFonts w:ascii="Arial" w:eastAsia="MS Mincho" w:hAnsi="Arial"/>
                <w:color w:val="000000"/>
                <w:sz w:val="20"/>
                <w:szCs w:val="20"/>
              </w:rPr>
              <w:t>ste Edital;</w:t>
            </w:r>
          </w:p>
          <w:p w:rsidR="001B1872" w:rsidRDefault="001B1872">
            <w:pPr>
              <w:pStyle w:val="Standard"/>
              <w:widowControl w:val="0"/>
              <w:shd w:val="clear" w:color="auto" w:fill="FFFFFF"/>
              <w:ind w:left="55" w:hanging="27"/>
              <w:jc w:val="both"/>
            </w:pPr>
          </w:p>
          <w:p w:rsidR="001B1872" w:rsidRDefault="00B31A94">
            <w:pPr>
              <w:pStyle w:val="Standard"/>
              <w:widowControl w:val="0"/>
              <w:shd w:val="clear" w:color="auto" w:fill="FFFFFF"/>
              <w:ind w:left="55" w:hanging="27"/>
              <w:jc w:val="both"/>
            </w:pPr>
            <w:r>
              <w:rPr>
                <w:rStyle w:val="Fontepargpadro2"/>
                <w:rFonts w:ascii="Arial" w:eastAsia="MS Mincho" w:hAnsi="Arial"/>
                <w:b/>
                <w:bCs/>
                <w:color w:val="000000"/>
                <w:sz w:val="20"/>
                <w:szCs w:val="20"/>
              </w:rPr>
              <w:t>5.3 DISPONIBILIDADE DOS AUTOS:</w:t>
            </w:r>
          </w:p>
          <w:p w:rsidR="001B1872" w:rsidRDefault="001B1872">
            <w:pPr>
              <w:pStyle w:val="Standard"/>
              <w:widowControl w:val="0"/>
              <w:shd w:val="clear" w:color="auto" w:fill="FFFFFF"/>
              <w:ind w:left="55" w:hanging="27"/>
              <w:jc w:val="both"/>
            </w:pPr>
          </w:p>
          <w:p w:rsidR="001B1872" w:rsidRDefault="00B31A94">
            <w:pPr>
              <w:pStyle w:val="Standard"/>
              <w:widowControl w:val="0"/>
              <w:shd w:val="clear" w:color="auto" w:fill="FFFFFF"/>
              <w:ind w:left="55" w:hanging="27"/>
              <w:jc w:val="both"/>
            </w:pPr>
            <w:r>
              <w:rPr>
                <w:rStyle w:val="Fontepargpadro2"/>
                <w:rFonts w:ascii="Arial" w:eastAsia="MS Mincho" w:hAnsi="Arial"/>
                <w:color w:val="000000"/>
                <w:sz w:val="20"/>
                <w:szCs w:val="20"/>
                <w:lang w:bidi="ar-SA"/>
              </w:rPr>
              <w:t>No curs</w:t>
            </w:r>
            <w:r>
              <w:rPr>
                <w:rStyle w:val="Fontepargpadro2"/>
                <w:rFonts w:ascii="Arial" w:eastAsia="MS Mincho" w:hAnsi="Arial"/>
                <w:color w:val="000000"/>
                <w:sz w:val="20"/>
                <w:szCs w:val="20"/>
                <w:lang w:bidi="ar-SA"/>
              </w:rPr>
              <w:t xml:space="preserve">o da licitação, os autos do processo licitatório estarão à disposição dos interessados no sistema E-Protocolo no site </w:t>
            </w:r>
            <w:hyperlink r:id="rId10" w:history="1">
              <w:r>
                <w:rPr>
                  <w:rStyle w:val="Internetlink"/>
                  <w:rFonts w:ascii="Arial" w:hAnsi="Arial"/>
                  <w:sz w:val="20"/>
                  <w:szCs w:val="20"/>
                </w:rPr>
                <w:t>https://www.e-protocolo.pr.gov.br</w:t>
              </w:r>
            </w:hyperlink>
            <w:r>
              <w:rPr>
                <w:rStyle w:val="Fontepargpadro2"/>
                <w:rFonts w:ascii="Arial" w:eastAsia="MS Mincho" w:hAnsi="Arial"/>
                <w:color w:val="000000"/>
                <w:sz w:val="20"/>
                <w:szCs w:val="20"/>
                <w:lang w:bidi="ar-SA"/>
              </w:rPr>
              <w:t>, devendo os interessados apresentarem requisi</w:t>
            </w:r>
            <w:r>
              <w:rPr>
                <w:rStyle w:val="Fontepargpadro2"/>
                <w:rFonts w:ascii="Arial" w:eastAsia="MS Mincho" w:hAnsi="Arial"/>
                <w:color w:val="000000"/>
                <w:sz w:val="20"/>
                <w:szCs w:val="20"/>
                <w:lang w:bidi="ar-SA"/>
              </w:rPr>
              <w:t>ção de acesso ao protocolo via sistema.</w:t>
            </w:r>
          </w:p>
          <w:p w:rsidR="001B1872" w:rsidRDefault="001B1872">
            <w:pPr>
              <w:pStyle w:val="Standard"/>
              <w:widowControl w:val="0"/>
              <w:shd w:val="clear" w:color="auto" w:fill="FFFFFF"/>
              <w:ind w:left="55" w:hanging="27"/>
              <w:jc w:val="both"/>
            </w:pPr>
          </w:p>
        </w:tc>
      </w:tr>
    </w:tbl>
    <w:p w:rsidR="001B1872" w:rsidRDefault="001B1872">
      <w:pPr>
        <w:pStyle w:val="Standard"/>
        <w:rPr>
          <w:rFonts w:ascii="Arial" w:hAnsi="Arial"/>
        </w:rPr>
      </w:pPr>
    </w:p>
    <w:tbl>
      <w:tblPr>
        <w:tblW w:w="9810" w:type="dxa"/>
        <w:tblInd w:w="-7" w:type="dxa"/>
        <w:tblLayout w:type="fixed"/>
        <w:tblCellMar>
          <w:left w:w="10" w:type="dxa"/>
          <w:right w:w="10" w:type="dxa"/>
        </w:tblCellMar>
        <w:tblLook w:val="0000" w:firstRow="0" w:lastRow="0" w:firstColumn="0" w:lastColumn="0" w:noHBand="0" w:noVBand="0"/>
      </w:tblPr>
      <w:tblGrid>
        <w:gridCol w:w="9810"/>
      </w:tblGrid>
      <w:tr w:rsidR="001B1872">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6 CONDIÇÕES DA LICITAÇÃO:</w:t>
            </w:r>
          </w:p>
          <w:p w:rsidR="001B1872" w:rsidRDefault="001B1872">
            <w:pPr>
              <w:pStyle w:val="Standard"/>
              <w:widowControl w:val="0"/>
              <w:shd w:val="clear" w:color="auto" w:fill="FFFFFF"/>
              <w:ind w:right="-1"/>
              <w:jc w:val="both"/>
            </w:pPr>
          </w:p>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6.1</w:t>
            </w:r>
            <w:r>
              <w:rPr>
                <w:rStyle w:val="Fontepargpadro2"/>
                <w:rFonts w:ascii="Arial" w:eastAsia="ArialMT" w:hAnsi="Arial"/>
                <w:sz w:val="20"/>
                <w:szCs w:val="20"/>
                <w:shd w:val="clear" w:color="auto" w:fill="FFFFFF"/>
              </w:rPr>
              <w:t xml:space="preserve"> A licitação e a contratação dela decorrente são reguladas pelas condições específicas e gerais do pregão e pelo disposto nos demais anexos do edital.</w:t>
            </w:r>
          </w:p>
          <w:p w:rsidR="001B1872" w:rsidRDefault="001B1872">
            <w:pPr>
              <w:pStyle w:val="Standard"/>
              <w:widowControl w:val="0"/>
              <w:shd w:val="clear" w:color="auto" w:fill="FFFFFF"/>
              <w:ind w:right="-1"/>
              <w:jc w:val="both"/>
            </w:pPr>
          </w:p>
          <w:p w:rsidR="001B1872" w:rsidRDefault="00B31A94">
            <w:pPr>
              <w:pStyle w:val="Standard"/>
              <w:widowControl w:val="0"/>
              <w:shd w:val="clear" w:color="auto" w:fill="FFFFFF"/>
              <w:spacing w:before="57"/>
              <w:ind w:right="-1"/>
              <w:jc w:val="both"/>
            </w:pPr>
            <w:r>
              <w:rPr>
                <w:rStyle w:val="Fontepargpadro2"/>
                <w:rFonts w:ascii="Arial" w:eastAsia="ArialMT" w:hAnsi="Arial"/>
                <w:b/>
                <w:bCs/>
                <w:color w:val="000000"/>
                <w:sz w:val="20"/>
                <w:szCs w:val="20"/>
                <w:shd w:val="clear" w:color="auto" w:fill="FFFFFF"/>
              </w:rPr>
              <w:t>6.2</w:t>
            </w:r>
            <w:r>
              <w:rPr>
                <w:rStyle w:val="Fontepargpadro2"/>
                <w:rFonts w:ascii="Arial" w:eastAsia="ArialMT" w:hAnsi="Arial"/>
                <w:color w:val="000000"/>
                <w:sz w:val="20"/>
                <w:szCs w:val="20"/>
                <w:shd w:val="clear" w:color="auto" w:fill="FFFFFF"/>
              </w:rPr>
              <w:t xml:space="preserve"> A licitação será regida pela Lei </w:t>
            </w:r>
            <w:r>
              <w:rPr>
                <w:rStyle w:val="Fontepargpadro2"/>
                <w:rFonts w:ascii="Arial" w:eastAsia="ArialMT" w:hAnsi="Arial"/>
                <w:color w:val="000000"/>
                <w:sz w:val="20"/>
                <w:szCs w:val="20"/>
                <w:shd w:val="clear" w:color="auto" w:fill="FFFFFF"/>
                <w:lang w:bidi="ar-SA"/>
              </w:rPr>
              <w:t>Federal n.º 14.133, de 2021</w:t>
            </w:r>
            <w:r>
              <w:rPr>
                <w:rStyle w:val="Fontepargpadro2"/>
                <w:rFonts w:ascii="Arial" w:eastAsia="ArialMT" w:hAnsi="Arial"/>
                <w:color w:val="000000"/>
                <w:sz w:val="20"/>
                <w:szCs w:val="20"/>
                <w:shd w:val="clear" w:color="auto" w:fill="FFFFFF"/>
              </w:rPr>
              <w:t xml:space="preserve">, pelo Decreto n.º </w:t>
            </w:r>
            <w:r>
              <w:rPr>
                <w:rStyle w:val="Fontepargpadro2"/>
                <w:rFonts w:ascii="Arial" w:eastAsia="ArialMT" w:hAnsi="Arial"/>
                <w:color w:val="000000"/>
                <w:sz w:val="20"/>
                <w:szCs w:val="20"/>
                <w:shd w:val="clear" w:color="auto" w:fill="FFFFFF"/>
                <w:lang w:bidi="ar-SA"/>
              </w:rPr>
              <w:t>10.086, de 2022</w:t>
            </w:r>
            <w:r>
              <w:rPr>
                <w:rStyle w:val="Fontepargpadro2"/>
                <w:rFonts w:ascii="Arial" w:eastAsia="ArialMT" w:hAnsi="Arial"/>
                <w:color w:val="000000"/>
                <w:sz w:val="20"/>
                <w:szCs w:val="20"/>
                <w:shd w:val="clear" w:color="auto" w:fill="FFFFFF"/>
              </w:rPr>
              <w:t>, pela</w:t>
            </w:r>
            <w:r>
              <w:rPr>
                <w:rStyle w:val="Fontepargpadro2"/>
                <w:rFonts w:ascii="Arial" w:eastAsia="ArialMT" w:hAnsi="Arial"/>
                <w:color w:val="000000"/>
                <w:sz w:val="20"/>
                <w:szCs w:val="20"/>
                <w:shd w:val="clear" w:color="auto" w:fill="FFFFFF"/>
              </w:rPr>
              <w:t xml:space="preserve"> Lei Complementar Federal n.º 123, de 2006, bem como as suas devidas alterações.</w:t>
            </w:r>
          </w:p>
        </w:tc>
      </w:tr>
    </w:tbl>
    <w:p w:rsidR="001B1872" w:rsidRDefault="00B31A94">
      <w:pPr>
        <w:pStyle w:val="Standard"/>
        <w:widowControl w:val="0"/>
        <w:shd w:val="clear" w:color="auto" w:fill="FFFF00"/>
        <w:jc w:val="both"/>
      </w:pPr>
      <w:r>
        <w:rPr>
          <w:rStyle w:val="Fontepargpadro2"/>
          <w:rFonts w:ascii="Arial" w:eastAsia="ArialMT" w:hAnsi="Arial"/>
          <w:b/>
          <w:bCs/>
          <w:sz w:val="20"/>
          <w:szCs w:val="20"/>
        </w:rPr>
        <w:t>Nota explicativa 4:</w:t>
      </w:r>
    </w:p>
    <w:p w:rsidR="001B1872" w:rsidRDefault="00B31A94">
      <w:pPr>
        <w:pStyle w:val="BodyText21"/>
        <w:widowControl w:val="0"/>
        <w:shd w:val="clear" w:color="auto" w:fill="FFFF00"/>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ind w:left="0"/>
        <w:rPr>
          <w:rFonts w:ascii="Arial" w:hAnsi="Arial"/>
          <w:szCs w:val="20"/>
        </w:rPr>
      </w:pPr>
    </w:p>
    <w:p w:rsidR="001B1872" w:rsidRDefault="00B31A94">
      <w:pPr>
        <w:pStyle w:val="Standard"/>
        <w:shd w:val="clear" w:color="auto" w:fill="FFFF00"/>
        <w:tabs>
          <w:tab w:val="left" w:pos="1134"/>
        </w:tabs>
        <w:jc w:val="both"/>
      </w:pPr>
      <w:r>
        <w:rPr>
          <w:rStyle w:val="Internetlink"/>
          <w:rFonts w:ascii="Arial" w:eastAsia="Arial" w:hAnsi="Arial"/>
          <w:color w:val="000000"/>
          <w:kern w:val="0"/>
          <w:sz w:val="20"/>
          <w:szCs w:val="20"/>
          <w:u w:val="none"/>
        </w:rPr>
        <w:t>Caso algum lote da licitação tenha valor</w:t>
      </w:r>
      <w:r>
        <w:rPr>
          <w:rStyle w:val="Internetlink"/>
          <w:rFonts w:ascii="Arial" w:eastAsia="Arial" w:hAnsi="Arial"/>
          <w:color w:val="000000"/>
          <w:kern w:val="0"/>
          <w:sz w:val="20"/>
          <w:szCs w:val="20"/>
          <w:u w:val="none"/>
        </w:rPr>
        <w:t xml:space="preserve"> estimado superior à receita bruta máxima admitida para fins de enquadramento como EPP deve ser afastado o tratamento privilegiado (para ME e EPP) previsto nos arts. 42 à 49 da Lei Complementar nº 123/2006, em cumprimento ao art. 4º, § 1º, I da Lei Federal</w:t>
      </w:r>
      <w:r>
        <w:rPr>
          <w:rStyle w:val="Internetlink"/>
          <w:rFonts w:ascii="Arial" w:eastAsia="Arial" w:hAnsi="Arial"/>
          <w:color w:val="000000"/>
          <w:kern w:val="0"/>
          <w:sz w:val="20"/>
          <w:szCs w:val="20"/>
          <w:u w:val="none"/>
        </w:rPr>
        <w:t xml:space="preserve"> nº 14.133/2021 (</w:t>
      </w:r>
      <w:r>
        <w:rPr>
          <w:rStyle w:val="Internetlink"/>
          <w:rFonts w:ascii="Arial" w:eastAsia="Arial" w:hAnsi="Arial"/>
          <w:i/>
          <w:iCs/>
          <w:color w:val="000000"/>
          <w:kern w:val="0"/>
          <w:sz w:val="20"/>
          <w:szCs w:val="20"/>
          <w:u w:val="none"/>
        </w:rPr>
        <w:t xml:space="preserve">Art. 4º Aplicam-se às licitações e contratos disciplinados por esta Lei as disposições constantes dos arts. 42 a 49 da Lei Complementar nº 123, de 14 de dezembro 2006. </w:t>
      </w:r>
      <w:r>
        <w:rPr>
          <w:rFonts w:ascii="Arial" w:eastAsia="Arial" w:hAnsi="Arial"/>
          <w:i/>
          <w:iCs/>
          <w:color w:val="000000"/>
          <w:sz w:val="20"/>
          <w:szCs w:val="20"/>
        </w:rPr>
        <w:t xml:space="preserve">§ 1º As disposições a que se refere o caput deste artigo não são </w:t>
      </w:r>
      <w:r>
        <w:rPr>
          <w:rFonts w:ascii="Arial" w:eastAsia="Arial" w:hAnsi="Arial"/>
          <w:i/>
          <w:iCs/>
          <w:color w:val="000000"/>
          <w:sz w:val="20"/>
          <w:szCs w:val="20"/>
        </w:rPr>
        <w:t xml:space="preserve">aplicadas: </w:t>
      </w:r>
      <w:r>
        <w:rPr>
          <w:rStyle w:val="Internetlink"/>
          <w:rFonts w:ascii="Arial" w:eastAsia="Arial" w:hAnsi="Arial"/>
          <w:i/>
          <w:iCs/>
          <w:color w:val="000000"/>
          <w:kern w:val="0"/>
          <w:sz w:val="20"/>
          <w:szCs w:val="20"/>
          <w:u w:val="none"/>
        </w:rPr>
        <w:t>I - no caso de licitação para aquisição de bens ou contratação de serviços em geral, ao item cujo valor estimado for superior à receita bruta máxima admitida para fins de enquadramento como empresa de pequeno porte;</w:t>
      </w:r>
      <w:r>
        <w:rPr>
          <w:rStyle w:val="Internetlink"/>
          <w:rFonts w:ascii="Arial" w:eastAsia="Arial" w:hAnsi="Arial"/>
          <w:color w:val="000000"/>
          <w:kern w:val="0"/>
          <w:sz w:val="20"/>
          <w:szCs w:val="20"/>
          <w:u w:val="none"/>
        </w:rPr>
        <w:t xml:space="preserve">), </w:t>
      </w:r>
      <w:r>
        <w:rPr>
          <w:rStyle w:val="Internetlink"/>
          <w:rFonts w:ascii="Arial" w:eastAsia="Arial" w:hAnsi="Arial"/>
          <w:color w:val="000000"/>
          <w:kern w:val="0"/>
          <w:sz w:val="20"/>
          <w:szCs w:val="20"/>
        </w:rPr>
        <w:t>devendo ser incluído o segu</w:t>
      </w:r>
      <w:r>
        <w:rPr>
          <w:rStyle w:val="Internetlink"/>
          <w:rFonts w:ascii="Arial" w:eastAsia="Arial" w:hAnsi="Arial"/>
          <w:color w:val="000000"/>
          <w:kern w:val="0"/>
          <w:sz w:val="20"/>
          <w:szCs w:val="20"/>
        </w:rPr>
        <w:t>inte item</w:t>
      </w:r>
      <w:r>
        <w:rPr>
          <w:rStyle w:val="Internetlink"/>
          <w:rFonts w:ascii="Arial" w:eastAsia="Arial" w:hAnsi="Arial"/>
          <w:color w:val="000000"/>
          <w:kern w:val="0"/>
          <w:sz w:val="20"/>
          <w:szCs w:val="20"/>
          <w:u w:val="none"/>
        </w:rPr>
        <w:t>:</w:t>
      </w:r>
    </w:p>
    <w:p w:rsidR="001B1872" w:rsidRDefault="001B1872">
      <w:pPr>
        <w:pStyle w:val="Standard"/>
        <w:shd w:val="clear" w:color="auto" w:fill="FFFF00"/>
        <w:tabs>
          <w:tab w:val="left" w:pos="1134"/>
        </w:tabs>
        <w:jc w:val="both"/>
      </w:pPr>
    </w:p>
    <w:p w:rsidR="001B1872" w:rsidRDefault="00B31A94">
      <w:pPr>
        <w:pStyle w:val="Standard"/>
        <w:shd w:val="clear" w:color="auto" w:fill="FFFF00"/>
        <w:tabs>
          <w:tab w:val="left" w:pos="1134"/>
        </w:tabs>
        <w:jc w:val="both"/>
      </w:pPr>
      <w:r>
        <w:rPr>
          <w:rStyle w:val="Internetlink"/>
          <w:rFonts w:ascii="Arial" w:eastAsia="Arial" w:hAnsi="Arial"/>
          <w:b/>
          <w:bCs/>
          <w:color w:val="000000"/>
          <w:kern w:val="0"/>
          <w:sz w:val="20"/>
          <w:szCs w:val="20"/>
          <w:u w:val="none"/>
        </w:rPr>
        <w:t xml:space="preserve">6.3 </w:t>
      </w:r>
      <w:r>
        <w:rPr>
          <w:rStyle w:val="Internetlink"/>
          <w:rFonts w:ascii="Arial" w:eastAsia="Arial" w:hAnsi="Arial"/>
          <w:color w:val="000000"/>
          <w:kern w:val="0"/>
          <w:sz w:val="20"/>
          <w:szCs w:val="20"/>
          <w:u w:val="none"/>
        </w:rPr>
        <w:t>Para o lote XXXXX não será aplicado o tratamento privilegiado, para ME e EPP, previsto nos arts. 42 a 49 da Lei Complementar nº 123/2023, em cumprimento ao art. 4º, § 1º, da Lei Federal nº 14.133/2021.</w:t>
      </w:r>
    </w:p>
    <w:p w:rsidR="001B1872" w:rsidRDefault="001B1872">
      <w:pPr>
        <w:pStyle w:val="Standard"/>
        <w:shd w:val="clear" w:color="auto" w:fill="FFFFFF"/>
        <w:ind w:right="-1"/>
        <w:jc w:val="center"/>
        <w:rPr>
          <w:rFonts w:ascii="Arial" w:hAnsi="Arial"/>
        </w:rPr>
      </w:pPr>
    </w:p>
    <w:p w:rsidR="001B1872" w:rsidRDefault="001B1872">
      <w:pPr>
        <w:pStyle w:val="Standard"/>
        <w:shd w:val="clear" w:color="auto" w:fill="FFFFFF"/>
        <w:ind w:right="-1"/>
        <w:jc w:val="center"/>
      </w:pPr>
    </w:p>
    <w:p w:rsidR="001B1872" w:rsidRDefault="00B31A94">
      <w:pPr>
        <w:pStyle w:val="Standard"/>
        <w:shd w:val="clear" w:color="auto" w:fill="FFFFFF"/>
        <w:ind w:right="-1"/>
        <w:jc w:val="center"/>
      </w:pPr>
      <w:r>
        <w:rPr>
          <w:rStyle w:val="Fontepargpadro2"/>
          <w:rFonts w:ascii="Arial" w:hAnsi="Arial"/>
          <w:b/>
          <w:sz w:val="28"/>
          <w:szCs w:val="28"/>
          <w:u w:val="single"/>
          <w:shd w:val="clear" w:color="auto" w:fill="FFFFFF"/>
        </w:rPr>
        <w:t>CONDIÇÕES ESPECÍFICAS DO PREGÃO</w:t>
      </w:r>
    </w:p>
    <w:p w:rsidR="001B1872" w:rsidRDefault="001B1872">
      <w:pPr>
        <w:pStyle w:val="Standard"/>
        <w:shd w:val="clear" w:color="auto" w:fill="FFFFFF"/>
        <w:ind w:right="-1"/>
        <w:rPr>
          <w:rFonts w:ascii="Arial" w:hAnsi="Arial"/>
          <w:shd w:val="clear" w:color="auto" w:fill="FFFFFF"/>
        </w:rPr>
      </w:pPr>
    </w:p>
    <w:tbl>
      <w:tblPr>
        <w:tblW w:w="9852" w:type="dxa"/>
        <w:tblInd w:w="2" w:type="dxa"/>
        <w:tblLayout w:type="fixed"/>
        <w:tblCellMar>
          <w:left w:w="10" w:type="dxa"/>
          <w:right w:w="10" w:type="dxa"/>
        </w:tblCellMar>
        <w:tblLook w:val="0000" w:firstRow="0" w:lastRow="0" w:firstColumn="0" w:lastColumn="0" w:noHBand="0" w:noVBand="0"/>
      </w:tblPr>
      <w:tblGrid>
        <w:gridCol w:w="9852"/>
      </w:tblGrid>
      <w:tr w:rsidR="001B1872">
        <w:tblPrEx>
          <w:tblCellMar>
            <w:top w:w="0" w:type="dxa"/>
            <w:bottom w:w="0" w:type="dxa"/>
          </w:tblCellMar>
        </w:tblPrEx>
        <w:tc>
          <w:tcPr>
            <w:tcW w:w="985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1 C</w:t>
            </w:r>
            <w:r>
              <w:rPr>
                <w:rStyle w:val="Fontepargpadro2"/>
                <w:rFonts w:ascii="Arial" w:eastAsia="ArialMT" w:hAnsi="Arial"/>
                <w:b/>
                <w:bCs/>
                <w:sz w:val="20"/>
                <w:szCs w:val="20"/>
                <w:shd w:val="clear" w:color="auto" w:fill="FFFFFF"/>
              </w:rPr>
              <w:t>RITÉRIO DE ACEITABILIDADE DE PREÇOS: PREÇO MÁXIMO</w:t>
            </w:r>
          </w:p>
          <w:p w:rsidR="001B1872" w:rsidRDefault="00B31A94">
            <w:pPr>
              <w:pStyle w:val="Standard"/>
              <w:widowControl w:val="0"/>
              <w:shd w:val="clear" w:color="auto" w:fill="FFFFFF"/>
              <w:ind w:right="-1"/>
              <w:jc w:val="both"/>
            </w:pPr>
            <w:r>
              <w:rPr>
                <w:rStyle w:val="Fontepargpadro2"/>
                <w:rFonts w:ascii="Arial" w:eastAsia="ArialMT" w:hAnsi="Arial"/>
                <w:sz w:val="20"/>
                <w:szCs w:val="20"/>
              </w:rPr>
              <w:t>Encerrada a fase de lances, após a negociação, serão desclassificadas as propostas que permanecerem acima dos valores unitários máximos e totais máximos fixados neste Edital.</w:t>
            </w:r>
          </w:p>
        </w:tc>
      </w:tr>
    </w:tbl>
    <w:p w:rsidR="001B1872" w:rsidRDefault="001B1872">
      <w:pPr>
        <w:pStyle w:val="Standard"/>
        <w:shd w:val="clear" w:color="auto" w:fill="FFFFFF"/>
        <w:ind w:right="-1"/>
        <w:rPr>
          <w:rFonts w:ascii="Arial" w:hAnsi="Arial"/>
          <w:shd w:val="clear" w:color="auto" w:fill="FFFFFF"/>
        </w:rPr>
      </w:pPr>
    </w:p>
    <w:tbl>
      <w:tblPr>
        <w:tblW w:w="9810" w:type="dxa"/>
        <w:tblInd w:w="37" w:type="dxa"/>
        <w:tblLayout w:type="fixed"/>
        <w:tblCellMar>
          <w:left w:w="10" w:type="dxa"/>
          <w:right w:w="10" w:type="dxa"/>
        </w:tblCellMar>
        <w:tblLook w:val="0000" w:firstRow="0" w:lastRow="0" w:firstColumn="0" w:lastColumn="0" w:noHBand="0" w:noVBand="0"/>
      </w:tblPr>
      <w:tblGrid>
        <w:gridCol w:w="9810"/>
      </w:tblGrid>
      <w:tr w:rsidR="001B1872">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 xml:space="preserve">2 CRITÉRIO DE JULGAMENTO DAS </w:t>
            </w:r>
            <w:r>
              <w:rPr>
                <w:rStyle w:val="Fontepargpadro2"/>
                <w:rFonts w:ascii="Arial" w:eastAsia="ArialMT" w:hAnsi="Arial"/>
                <w:b/>
                <w:bCs/>
                <w:sz w:val="20"/>
                <w:szCs w:val="20"/>
                <w:shd w:val="clear" w:color="auto" w:fill="FFFFFF"/>
              </w:rPr>
              <w:t>PROPOSTAS:</w:t>
            </w:r>
          </w:p>
          <w:p w:rsidR="001B1872" w:rsidRDefault="001B1872">
            <w:pPr>
              <w:pStyle w:val="Standard"/>
              <w:widowControl w:val="0"/>
              <w:shd w:val="clear" w:color="auto" w:fill="FFFFFF"/>
              <w:ind w:right="-1"/>
              <w:rPr>
                <w:rFonts w:ascii="Arial" w:hAnsi="Arial"/>
                <w:shd w:val="clear" w:color="auto" w:fill="FFFFFF"/>
              </w:rPr>
            </w:pPr>
          </w:p>
          <w:tbl>
            <w:tblPr>
              <w:tblW w:w="9628" w:type="dxa"/>
              <w:tblInd w:w="10" w:type="dxa"/>
              <w:tblLayout w:type="fixed"/>
              <w:tblCellMar>
                <w:left w:w="10" w:type="dxa"/>
                <w:right w:w="10" w:type="dxa"/>
              </w:tblCellMar>
              <w:tblLook w:val="0000" w:firstRow="0" w:lastRow="0" w:firstColumn="0" w:lastColumn="0" w:noHBand="0" w:noVBand="0"/>
            </w:tblPr>
            <w:tblGrid>
              <w:gridCol w:w="9628"/>
            </w:tblGrid>
            <w:tr w:rsidR="001B1872">
              <w:tblPrEx>
                <w:tblCellMar>
                  <w:top w:w="0" w:type="dxa"/>
                  <w:bottom w:w="0" w:type="dxa"/>
                </w:tblCellMar>
              </w:tblPrEx>
              <w:tc>
                <w:tcPr>
                  <w:tcW w:w="96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5:</w:t>
                  </w:r>
                </w:p>
                <w:p w:rsidR="001B1872" w:rsidRDefault="00B31A94">
                  <w:pPr>
                    <w:pStyle w:val="BodyText21"/>
                    <w:widowControl w:val="0"/>
                    <w:shd w:val="clear" w:color="auto" w:fill="FFFF00"/>
                    <w:spacing w:after="57"/>
                    <w:ind w:left="-9" w:firstLine="9"/>
                    <w:rPr>
                      <w:rFonts w:ascii="Arial" w:eastAsia="ArialMT" w:hAnsi="Arial"/>
                      <w:b/>
                      <w:bCs/>
                      <w:color w:val="000000"/>
                      <w:sz w:val="20"/>
                      <w:szCs w:val="20"/>
                    </w:rPr>
                  </w:pPr>
                  <w:r>
                    <w:rPr>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BodyText21"/>
                    <w:widowControl w:val="0"/>
                    <w:shd w:val="clear" w:color="auto" w:fill="FFFF00"/>
                    <w:spacing w:after="57"/>
                    <w:ind w:left="-9" w:firstLine="9"/>
                    <w:rPr>
                      <w:rFonts w:ascii="Arial" w:eastAsia="ArialMT" w:hAnsi="Arial"/>
                      <w:b/>
                      <w:bCs/>
                      <w:sz w:val="20"/>
                      <w:szCs w:val="20"/>
                      <w:shd w:val="clear" w:color="auto" w:fill="FFFF00"/>
                    </w:rPr>
                  </w:pPr>
                </w:p>
                <w:p w:rsidR="001B1872" w:rsidRDefault="00B31A94">
                  <w:pPr>
                    <w:pStyle w:val="Standard"/>
                    <w:widowControl w:val="0"/>
                    <w:jc w:val="both"/>
                  </w:pPr>
                  <w:r>
                    <w:rPr>
                      <w:rStyle w:val="Fontepargpadro2"/>
                      <w:rFonts w:ascii="Arial" w:eastAsia="ArialMT" w:hAnsi="Arial"/>
                      <w:b/>
                      <w:bCs/>
                      <w:sz w:val="20"/>
                      <w:szCs w:val="20"/>
                      <w:shd w:val="clear" w:color="auto" w:fill="FFFF00"/>
                    </w:rPr>
                    <w:t>Obs. 1</w:t>
                  </w:r>
                  <w:r>
                    <w:rPr>
                      <w:rStyle w:val="Fontepargpadro2"/>
                      <w:rFonts w:ascii="Arial" w:eastAsia="ArialMT" w:hAnsi="Arial"/>
                      <w:sz w:val="20"/>
                      <w:szCs w:val="20"/>
                      <w:shd w:val="clear" w:color="auto" w:fill="FFFF00"/>
                    </w:rPr>
                    <w:t xml:space="preserve"> - </w:t>
                  </w:r>
                  <w:r>
                    <w:rPr>
                      <w:rFonts w:ascii="Arial" w:eastAsia="Times New Roman" w:hAnsi="Arial" w:cs="Times New Roman"/>
                      <w:kern w:val="0"/>
                      <w:sz w:val="20"/>
                      <w:szCs w:val="20"/>
                      <w:shd w:val="clear" w:color="auto" w:fill="FFFF00"/>
                      <w:lang w:eastAsia="pt-BR" w:bidi="ar-SA"/>
                    </w:rPr>
                    <w:t>A Administração deverá adotar uma das formas de critério de aceitabilidade de preços e julgamento de propostas a seguir, adequando a redação de acordo com o critério escolhido.</w:t>
                  </w:r>
                </w:p>
                <w:p w:rsidR="001B1872" w:rsidRDefault="001B1872">
                  <w:pPr>
                    <w:pStyle w:val="BodyText21"/>
                    <w:widowControl w:val="0"/>
                    <w:shd w:val="clear" w:color="auto" w:fill="FFFF00"/>
                    <w:spacing w:after="57"/>
                    <w:ind w:left="-9"/>
                  </w:pPr>
                </w:p>
                <w:p w:rsidR="001B1872" w:rsidRDefault="00B31A94">
                  <w:pPr>
                    <w:pStyle w:val="Standard"/>
                    <w:widowControl w:val="0"/>
                    <w:shd w:val="clear" w:color="auto" w:fill="FFFF00"/>
                    <w:ind w:right="-1"/>
                    <w:jc w:val="both"/>
                  </w:pPr>
                  <w:r>
                    <w:rPr>
                      <w:rStyle w:val="Fontepargpadro2"/>
                      <w:rFonts w:ascii="Arial" w:eastAsia="ArialMT" w:hAnsi="Arial"/>
                      <w:b/>
                      <w:bCs/>
                      <w:color w:val="000000"/>
                      <w:sz w:val="20"/>
                      <w:szCs w:val="20"/>
                    </w:rPr>
                    <w:t xml:space="preserve">Obs. 2 - Quando o </w:t>
                  </w:r>
                  <w:r>
                    <w:rPr>
                      <w:rStyle w:val="Fontepargpadro2"/>
                      <w:rFonts w:ascii="Arial" w:eastAsia="ArialMT" w:hAnsi="Arial"/>
                      <w:b/>
                      <w:bCs/>
                      <w:color w:val="000000"/>
                      <w:sz w:val="20"/>
                      <w:szCs w:val="20"/>
                      <w:u w:val="single"/>
                    </w:rPr>
                    <w:t>lote for composto por item único</w:t>
                  </w:r>
                  <w:r>
                    <w:rPr>
                      <w:rStyle w:val="Fontepargpadro2"/>
                      <w:rFonts w:ascii="Arial" w:eastAsia="ArialMT" w:hAnsi="Arial"/>
                      <w:b/>
                      <w:bCs/>
                      <w:color w:val="000000"/>
                      <w:sz w:val="20"/>
                      <w:szCs w:val="20"/>
                    </w:rPr>
                    <w:t>:</w:t>
                  </w:r>
                </w:p>
                <w:p w:rsidR="001B1872" w:rsidRDefault="001B1872">
                  <w:pPr>
                    <w:pStyle w:val="Standard"/>
                    <w:widowControl w:val="0"/>
                    <w:shd w:val="clear" w:color="auto" w:fill="FFFF00"/>
                    <w:ind w:right="-1"/>
                    <w:jc w:val="both"/>
                    <w:rPr>
                      <w:rFonts w:ascii="Arial" w:hAnsi="Arial"/>
                    </w:rPr>
                  </w:pPr>
                </w:p>
                <w:p w:rsidR="001B1872" w:rsidRDefault="00B31A94">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Na fase de</w:t>
                  </w:r>
                  <w:r>
                    <w:rPr>
                      <w:rStyle w:val="Fontepargpadro2"/>
                      <w:rFonts w:ascii="Arial" w:eastAsia="ArialMT" w:hAnsi="Arial" w:cs="ArialMT"/>
                      <w:color w:val="000000"/>
                      <w:sz w:val="20"/>
                    </w:rPr>
                    <w:t xml:space="preserve"> disputa, o critério de aceitabilidade de preços no sistema de compras eletrônicas é o </w:t>
                  </w:r>
                  <w:r>
                    <w:rPr>
                      <w:rStyle w:val="Fontepargpadro2"/>
                      <w:rFonts w:ascii="Arial" w:eastAsia="ArialMT" w:hAnsi="Arial" w:cs="ArialMT"/>
                      <w:color w:val="000000"/>
                      <w:sz w:val="20"/>
                      <w:u w:val="single"/>
                    </w:rPr>
                    <w:t>valor unitário</w:t>
                  </w:r>
                  <w:r>
                    <w:rPr>
                      <w:rStyle w:val="Fontepargpadro2"/>
                      <w:rFonts w:ascii="Arial" w:eastAsia="ArialMT" w:hAnsi="Arial" w:cs="ArialMT"/>
                      <w:color w:val="000000"/>
                      <w:sz w:val="20"/>
                    </w:rPr>
                    <w:t xml:space="preserve">, </w:t>
                  </w:r>
                  <w:r>
                    <w:rPr>
                      <w:rStyle w:val="Fontepargpadro2"/>
                      <w:rFonts w:ascii="Arial" w:hAnsi="Arial"/>
                      <w:color w:val="000000"/>
                      <w:sz w:val="20"/>
                    </w:rPr>
                    <w:t>fix</w:t>
                  </w:r>
                  <w:r>
                    <w:rPr>
                      <w:rStyle w:val="Fontepargpadro2"/>
                      <w:rFonts w:ascii="Arial" w:hAnsi="Arial"/>
                      <w:color w:val="000000"/>
                      <w:sz w:val="20"/>
                      <w:szCs w:val="20"/>
                    </w:rPr>
                    <w:t xml:space="preserve">ado no Termo de Referência, </w:t>
                  </w:r>
                  <w:r>
                    <w:rPr>
                      <w:rStyle w:val="Fontepargpadro2"/>
                      <w:rFonts w:ascii="Arial" w:hAnsi="Arial"/>
                      <w:bCs/>
                      <w:color w:val="000000"/>
                      <w:sz w:val="20"/>
                      <w:szCs w:val="20"/>
                    </w:rPr>
                    <w:t xml:space="preserve">Anexo I </w:t>
                  </w:r>
                  <w:r>
                    <w:rPr>
                      <w:rStyle w:val="Fontepargpadro2"/>
                      <w:rFonts w:ascii="Arial" w:hAnsi="Arial"/>
                      <w:color w:val="000000"/>
                      <w:sz w:val="20"/>
                      <w:szCs w:val="20"/>
                    </w:rPr>
                    <w:t>deste Edital.</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w:t>
                  </w:r>
                  <w:r>
                    <w:rPr>
                      <w:rStyle w:val="Fontepargpadro2"/>
                      <w:rFonts w:ascii="Arial" w:eastAsia="ArialMT" w:hAnsi="Arial" w:cs="ArialMT"/>
                      <w:color w:val="000000"/>
                      <w:sz w:val="20"/>
                      <w:szCs w:val="20"/>
                    </w:rPr>
                    <w:t xml:space="preserve"> de maior desconto) do(s) valor(es) unitário(s) máximo(s) do(s) lote(s), nesta fase, serão desclassificados.</w:t>
                  </w:r>
                </w:p>
                <w:p w:rsidR="001B1872" w:rsidRDefault="00B31A94">
                  <w:pPr>
                    <w:pStyle w:val="NormalWeb"/>
                    <w:widowControl w:val="0"/>
                    <w:shd w:val="clear" w:color="auto" w:fill="FFFF00"/>
                    <w:ind w:left="-9" w:firstLine="9"/>
                    <w:jc w:val="both"/>
                  </w:pPr>
                  <w:r>
                    <w:rPr>
                      <w:rStyle w:val="Fontepargpadro2"/>
                      <w:rFonts w:ascii="Arial" w:eastAsia="ArialMT" w:hAnsi="Arial" w:cs="ArialMT"/>
                      <w:bCs/>
                      <w:color w:val="000000"/>
                      <w:sz w:val="20"/>
                      <w:szCs w:val="20"/>
                    </w:rPr>
                    <w:t xml:space="preserve">2.2. </w:t>
                  </w:r>
                  <w:r>
                    <w:rPr>
                      <w:rStyle w:val="Fontepargpadro2"/>
                      <w:rFonts w:ascii="Arial" w:eastAsia="ArialMT" w:hAnsi="Arial" w:cs="ArialMT"/>
                      <w:color w:val="000000"/>
                      <w:sz w:val="20"/>
                      <w:szCs w:val="20"/>
                    </w:rPr>
                    <w:t xml:space="preserve">O julgamento das propostas será realizado de acordo com critério de </w:t>
                  </w:r>
                  <w:r>
                    <w:rPr>
                      <w:rStyle w:val="Fontepargpadro2"/>
                      <w:rFonts w:ascii="Arial" w:eastAsia="ArialMT" w:hAnsi="Arial" w:cs="ArialMT"/>
                      <w:color w:val="000000"/>
                      <w:sz w:val="20"/>
                      <w:szCs w:val="20"/>
                      <w:shd w:val="clear" w:color="auto" w:fill="FFFF00"/>
                    </w:rPr>
                    <w:t>(</w:t>
                  </w:r>
                  <w:r>
                    <w:rPr>
                      <w:rStyle w:val="Fontepargpadro2"/>
                      <w:rFonts w:ascii="Arial" w:eastAsia="ArialMT" w:hAnsi="Arial" w:cs="ArialMT"/>
                      <w:b/>
                      <w:bCs/>
                      <w:color w:val="000000"/>
                      <w:sz w:val="20"/>
                      <w:szCs w:val="20"/>
                      <w:shd w:val="clear" w:color="auto" w:fill="FFFF00"/>
                    </w:rPr>
                    <w:t>MENOR PREÇO OU MAIOR DESCONTO</w:t>
                  </w:r>
                  <w:r>
                    <w:rPr>
                      <w:rStyle w:val="Fontepargpadro2"/>
                      <w:rFonts w:ascii="Arial" w:eastAsia="ArialMT" w:hAnsi="Arial" w:cs="ArialMT"/>
                      <w:color w:val="000000"/>
                      <w:sz w:val="20"/>
                      <w:szCs w:val="20"/>
                      <w:shd w:val="clear" w:color="auto" w:fill="FFFF00"/>
                    </w:rPr>
                    <w:t>).</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2.3.</w:t>
                  </w:r>
                  <w:r>
                    <w:rPr>
                      <w:rStyle w:val="Fontepargpadro2"/>
                      <w:rFonts w:ascii="Arial" w:eastAsia="ArialMT" w:hAnsi="Arial" w:cs="ArialMT"/>
                      <w:color w:val="000000"/>
                      <w:sz w:val="20"/>
                      <w:szCs w:val="20"/>
                    </w:rPr>
                    <w:t xml:space="preserve"> Encerrada a fase de lances, após a negociação, as propostas que permanecerem acima (ou com lances negativos, no caso de critério de maior desconto) do(s) valor(es) unitário(s) máximo(s) do(s) lote(s), serão desclassificadas.</w:t>
                  </w:r>
                </w:p>
                <w:p w:rsidR="001B1872" w:rsidRDefault="001B1872">
                  <w:pPr>
                    <w:pStyle w:val="NormalWeb"/>
                    <w:widowControl w:val="0"/>
                    <w:shd w:val="clear" w:color="auto" w:fill="FFFF00"/>
                    <w:ind w:left="-9" w:firstLine="9"/>
                    <w:rPr>
                      <w:rFonts w:ascii="Arial" w:hAnsi="Arial"/>
                      <w:shd w:val="clear" w:color="auto" w:fill="008000"/>
                    </w:rPr>
                  </w:pPr>
                </w:p>
                <w:p w:rsidR="001B1872" w:rsidRDefault="00B31A94">
                  <w:pPr>
                    <w:pStyle w:val="Standard"/>
                    <w:widowControl w:val="0"/>
                    <w:shd w:val="clear" w:color="auto" w:fill="FFFF00"/>
                    <w:ind w:right="-1"/>
                    <w:jc w:val="both"/>
                  </w:pPr>
                  <w:r>
                    <w:rPr>
                      <w:rStyle w:val="Fontepargpadro2"/>
                      <w:rFonts w:ascii="Arial" w:eastAsia="ArialMT" w:hAnsi="Arial"/>
                      <w:b/>
                      <w:bCs/>
                      <w:color w:val="000000"/>
                      <w:sz w:val="20"/>
                      <w:szCs w:val="20"/>
                    </w:rPr>
                    <w:t xml:space="preserve">Quando o </w:t>
                  </w:r>
                  <w:r>
                    <w:rPr>
                      <w:rStyle w:val="Fontepargpadro2"/>
                      <w:rFonts w:ascii="Arial" w:eastAsia="ArialMT" w:hAnsi="Arial"/>
                      <w:b/>
                      <w:bCs/>
                      <w:color w:val="000000"/>
                      <w:sz w:val="20"/>
                      <w:szCs w:val="20"/>
                      <w:u w:val="single"/>
                    </w:rPr>
                    <w:t>lote for composto po</w:t>
                  </w:r>
                  <w:r>
                    <w:rPr>
                      <w:rStyle w:val="Fontepargpadro2"/>
                      <w:rFonts w:ascii="Arial" w:eastAsia="ArialMT" w:hAnsi="Arial"/>
                      <w:b/>
                      <w:bCs/>
                      <w:color w:val="000000"/>
                      <w:sz w:val="20"/>
                      <w:szCs w:val="20"/>
                      <w:u w:val="single"/>
                    </w:rPr>
                    <w:t>r mais de um item</w:t>
                  </w:r>
                  <w:r>
                    <w:rPr>
                      <w:rStyle w:val="Fontepargpadro2"/>
                      <w:rFonts w:ascii="Arial" w:eastAsia="ArialMT" w:hAnsi="Arial"/>
                      <w:b/>
                      <w:bCs/>
                      <w:color w:val="000000"/>
                      <w:sz w:val="20"/>
                      <w:szCs w:val="20"/>
                    </w:rPr>
                    <w:t>:</w:t>
                  </w:r>
                </w:p>
                <w:p w:rsidR="001B1872" w:rsidRDefault="001B1872">
                  <w:pPr>
                    <w:pStyle w:val="Standard"/>
                    <w:widowControl w:val="0"/>
                    <w:shd w:val="clear" w:color="auto" w:fill="FFFF00"/>
                    <w:ind w:right="-1"/>
                    <w:jc w:val="both"/>
                    <w:rPr>
                      <w:rFonts w:ascii="Arial" w:hAnsi="Arial"/>
                    </w:rPr>
                  </w:pPr>
                </w:p>
                <w:p w:rsidR="001B1872" w:rsidRDefault="00B31A94">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Na fase de disput</w:t>
                  </w:r>
                  <w:r>
                    <w:rPr>
                      <w:rStyle w:val="Fontepargpadro2"/>
                      <w:rFonts w:ascii="Arial" w:eastAsia="ArialMT" w:hAnsi="Arial" w:cs="ArialMT"/>
                      <w:sz w:val="20"/>
                      <w:szCs w:val="20"/>
                    </w:rPr>
                    <w:t>a, o critério de aceitabilidade de preços no sistema de compras eletrônicas é a soma dos valores</w:t>
                  </w:r>
                  <w:r>
                    <w:rPr>
                      <w:rStyle w:val="Fontepargpadro2"/>
                      <w:rFonts w:ascii="Arial" w:eastAsia="ArialMT" w:hAnsi="Arial" w:cs="ArialMT"/>
                      <w:color w:val="000000"/>
                      <w:sz w:val="20"/>
                      <w:szCs w:val="20"/>
                    </w:rPr>
                    <w:t xml:space="preserve"> unitários dos itens que compõem o lote, </w:t>
                  </w:r>
                  <w:r>
                    <w:rPr>
                      <w:rStyle w:val="Fontepargpadro2"/>
                      <w:rFonts w:ascii="Arial" w:hAnsi="Arial"/>
                      <w:color w:val="000000"/>
                      <w:sz w:val="20"/>
                      <w:szCs w:val="20"/>
                    </w:rPr>
                    <w:t>fixada no Termo de Referência, Anexo I deste Edital.</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 de maior desconto) do(s) valor(es) unitário(s) máximo(s) e total(is) máximo(s) fixado(s) no Termo de Referência (Anexo I deste Edital) serão desclassificados.</w:t>
                  </w:r>
                </w:p>
                <w:p w:rsidR="001B1872" w:rsidRDefault="00B31A94">
                  <w:pPr>
                    <w:pStyle w:val="NormalWeb"/>
                    <w:widowControl w:val="0"/>
                    <w:shd w:val="clear" w:color="auto" w:fill="FFFF00"/>
                    <w:ind w:left="-9" w:firstLine="9"/>
                    <w:jc w:val="both"/>
                  </w:pPr>
                  <w:r>
                    <w:rPr>
                      <w:rStyle w:val="Fontepargpadro2"/>
                      <w:rFonts w:ascii="Arial" w:eastAsia="ArialMT" w:hAnsi="Arial" w:cs="ArialMT"/>
                      <w:bCs/>
                      <w:color w:val="000000"/>
                      <w:sz w:val="20"/>
                      <w:szCs w:val="20"/>
                    </w:rPr>
                    <w:t>2.</w:t>
                  </w:r>
                  <w:r>
                    <w:rPr>
                      <w:rStyle w:val="Fontepargpadro2"/>
                      <w:rFonts w:ascii="Arial" w:eastAsia="ArialMT" w:hAnsi="Arial" w:cs="ArialMT"/>
                      <w:bCs/>
                      <w:color w:val="000000"/>
                      <w:sz w:val="20"/>
                      <w:szCs w:val="20"/>
                    </w:rPr>
                    <w:t xml:space="preserve">2. </w:t>
                  </w:r>
                  <w:r>
                    <w:rPr>
                      <w:rStyle w:val="Fontepargpadro2"/>
                      <w:rFonts w:ascii="Arial" w:eastAsia="ArialMT" w:hAnsi="Arial" w:cs="Arial"/>
                      <w:color w:val="000000"/>
                      <w:sz w:val="20"/>
                      <w:szCs w:val="20"/>
                    </w:rPr>
                    <w:t xml:space="preserve">O julgamento das propostas será realizado de acordo com critério de </w:t>
                  </w:r>
                  <w:r>
                    <w:rPr>
                      <w:rStyle w:val="Fontepargpadro2"/>
                      <w:rFonts w:ascii="Arial" w:eastAsia="ArialMT" w:hAnsi="Arial" w:cs="Arial"/>
                      <w:color w:val="000000"/>
                      <w:sz w:val="20"/>
                      <w:szCs w:val="20"/>
                      <w:shd w:val="clear" w:color="auto" w:fill="FFFF00"/>
                    </w:rPr>
                    <w:t>(</w:t>
                  </w:r>
                  <w:r>
                    <w:rPr>
                      <w:rStyle w:val="Fontepargpadro2"/>
                      <w:rFonts w:ascii="Arial" w:eastAsia="ArialMT" w:hAnsi="Arial" w:cs="Arial"/>
                      <w:b/>
                      <w:bCs/>
                      <w:color w:val="000000"/>
                      <w:sz w:val="20"/>
                      <w:szCs w:val="20"/>
                      <w:shd w:val="clear" w:color="auto" w:fill="FFFF00"/>
                    </w:rPr>
                    <w:t>MENOR PREÇO OU MAIOR DESCONTO</w:t>
                  </w:r>
                  <w:r>
                    <w:rPr>
                      <w:rStyle w:val="Fontepargpadro2"/>
                      <w:rFonts w:ascii="Arial" w:eastAsia="ArialMT" w:hAnsi="Arial" w:cs="Arial"/>
                      <w:color w:val="000000"/>
                      <w:sz w:val="20"/>
                      <w:szCs w:val="20"/>
                      <w:shd w:val="clear" w:color="auto" w:fill="FFFF00"/>
                    </w:rPr>
                    <w:t>).</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 xml:space="preserve">2.3 </w:t>
                  </w:r>
                  <w:r>
                    <w:rPr>
                      <w:rStyle w:val="Fontepargpadro2"/>
                      <w:rFonts w:ascii="Arial" w:eastAsia="ArialMT" w:hAnsi="Arial" w:cs="ArialMT"/>
                      <w:color w:val="000000"/>
                      <w:sz w:val="20"/>
                      <w:szCs w:val="20"/>
                    </w:rPr>
                    <w:t xml:space="preserve">Encerrada a fase de lances, após a negociação, as propostas que permanecerem acima (ou com lances negativos, no caso de critério de maior desconto) </w:t>
                  </w:r>
                  <w:r>
                    <w:rPr>
                      <w:rStyle w:val="Fontepargpadro2"/>
                      <w:rFonts w:ascii="Arial" w:eastAsia="ArialMT" w:hAnsi="Arial" w:cs="ArialMT"/>
                      <w:color w:val="000000"/>
                      <w:sz w:val="20"/>
                      <w:szCs w:val="20"/>
                    </w:rPr>
                    <w:t>do(s) valor(es) unitário(s) máximo(s) e total(is) máximo(s) fixado(s) no Termo de Referência (Anexo I deste Edital) serão desclassificadas.</w:t>
                  </w:r>
                </w:p>
                <w:p w:rsidR="001B1872" w:rsidRDefault="001B1872">
                  <w:pPr>
                    <w:pStyle w:val="NormalWeb"/>
                    <w:widowControl w:val="0"/>
                    <w:shd w:val="clear" w:color="auto" w:fill="FFFF00"/>
                    <w:ind w:left="-9" w:firstLine="9"/>
                    <w:rPr>
                      <w:rFonts w:ascii="Arial" w:hAnsi="Arial"/>
                      <w:sz w:val="20"/>
                      <w:szCs w:val="20"/>
                    </w:rPr>
                  </w:pPr>
                </w:p>
                <w:p w:rsidR="001B1872" w:rsidRDefault="00B31A94">
                  <w:pPr>
                    <w:pStyle w:val="NormalWeb"/>
                    <w:widowControl w:val="0"/>
                    <w:shd w:val="clear" w:color="auto" w:fill="FFFF00"/>
                    <w:ind w:left="-9" w:firstLine="9"/>
                  </w:pPr>
                  <w:r>
                    <w:rPr>
                      <w:rStyle w:val="Fontepargpadro2"/>
                      <w:rFonts w:ascii="Arial" w:eastAsia="ArialMT" w:hAnsi="Arial" w:cs="ArialMT"/>
                      <w:b/>
                      <w:bCs/>
                      <w:color w:val="000000"/>
                      <w:sz w:val="20"/>
                      <w:szCs w:val="20"/>
                      <w:u w:val="single"/>
                    </w:rPr>
                    <w:t>OU</w:t>
                  </w:r>
                </w:p>
                <w:p w:rsidR="001B1872" w:rsidRDefault="001B1872">
                  <w:pPr>
                    <w:pStyle w:val="NormalWeb"/>
                    <w:widowControl w:val="0"/>
                    <w:shd w:val="clear" w:color="auto" w:fill="FFFF00"/>
                    <w:ind w:left="-9" w:firstLine="9"/>
                    <w:rPr>
                      <w:rFonts w:ascii="Arial" w:hAnsi="Arial"/>
                    </w:rPr>
                  </w:pPr>
                </w:p>
                <w:p w:rsidR="001B1872" w:rsidRDefault="00B31A94">
                  <w:pPr>
                    <w:pStyle w:val="NormalWeb"/>
                    <w:widowControl w:val="0"/>
                    <w:shd w:val="clear" w:color="auto" w:fill="FFFF00"/>
                    <w:ind w:left="-9" w:firstLine="9"/>
                  </w:pPr>
                  <w:r>
                    <w:rPr>
                      <w:rStyle w:val="Fontepargpadro2"/>
                      <w:rFonts w:ascii="Arial" w:eastAsia="Arial" w:hAnsi="Arial" w:cs="Arial"/>
                      <w:bCs/>
                      <w:sz w:val="20"/>
                    </w:rPr>
                    <w:t>2.1.</w:t>
                  </w:r>
                  <w:r>
                    <w:rPr>
                      <w:rStyle w:val="Fontepargpadro2"/>
                      <w:rFonts w:ascii="Arial" w:eastAsia="Arial" w:hAnsi="Arial" w:cs="Arial"/>
                      <w:sz w:val="20"/>
                    </w:rPr>
                    <w:t xml:space="preserve"> </w:t>
                  </w:r>
                  <w:r>
                    <w:rPr>
                      <w:rStyle w:val="Fontepargpadro2"/>
                      <w:rFonts w:ascii="Arial" w:eastAsia="ArialMT" w:hAnsi="Arial" w:cs="ArialMT"/>
                      <w:sz w:val="20"/>
                    </w:rPr>
                    <w:t xml:space="preserve">Na fase de disputa, o critério de aceitabilidade de preços no sistema de compras eletrônicas é </w:t>
                  </w:r>
                  <w:r>
                    <w:rPr>
                      <w:rStyle w:val="Fontepargpadro2"/>
                      <w:rFonts w:ascii="Arial" w:eastAsia="ArialMT" w:hAnsi="Arial" w:cs="ArialMT"/>
                      <w:color w:val="000000"/>
                      <w:sz w:val="20"/>
                    </w:rPr>
                    <w:t xml:space="preserve">o </w:t>
                  </w:r>
                  <w:r>
                    <w:rPr>
                      <w:rStyle w:val="Fontepargpadro2"/>
                      <w:rFonts w:ascii="Arial" w:eastAsia="ArialMT" w:hAnsi="Arial" w:cs="ArialMT"/>
                      <w:color w:val="000000"/>
                      <w:sz w:val="20"/>
                      <w:u w:val="single"/>
                    </w:rPr>
                    <w:t xml:space="preserve">valor </w:t>
                  </w:r>
                  <w:r>
                    <w:rPr>
                      <w:rStyle w:val="Fontepargpadro2"/>
                      <w:rFonts w:ascii="Arial" w:eastAsia="ArialMT" w:hAnsi="Arial" w:cs="ArialMT"/>
                      <w:color w:val="000000"/>
                      <w:sz w:val="20"/>
                      <w:szCs w:val="20"/>
                      <w:u w:val="single"/>
                    </w:rPr>
                    <w:t>máximo global do lote</w:t>
                  </w:r>
                  <w:r>
                    <w:rPr>
                      <w:rStyle w:val="Fontepargpadro2"/>
                      <w:rFonts w:ascii="Arial" w:eastAsia="ArialMT" w:hAnsi="Arial" w:cs="ArialMT"/>
                      <w:color w:val="000000"/>
                      <w:sz w:val="20"/>
                      <w:szCs w:val="20"/>
                    </w:rPr>
                    <w:t xml:space="preserve">, </w:t>
                  </w:r>
                  <w:r>
                    <w:rPr>
                      <w:rStyle w:val="Fontepargpadro2"/>
                      <w:rFonts w:ascii="Arial" w:hAnsi="Arial"/>
                      <w:color w:val="000000"/>
                      <w:sz w:val="20"/>
                      <w:szCs w:val="20"/>
                    </w:rPr>
                    <w:t>fixado no Termo de Referência (Anexo I deste Edital).</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2.1.1.</w:t>
                  </w:r>
                  <w:r>
                    <w:rPr>
                      <w:rStyle w:val="Fontepargpadro2"/>
                      <w:rFonts w:ascii="Arial" w:eastAsia="ArialMT" w:hAnsi="Arial" w:cs="ArialMT"/>
                      <w:color w:val="000000"/>
                      <w:sz w:val="20"/>
                      <w:szCs w:val="20"/>
                    </w:rPr>
                    <w:t xml:space="preserve"> Os valores que permanecerem acima (ou com lances negativos, no caso de critério de julgamento de maior desconto) do(s) valor(es) unitário(s) máximo(s) e total(is) máximo(s)</w:t>
                  </w:r>
                  <w:r>
                    <w:rPr>
                      <w:rStyle w:val="Fontepargpadro2"/>
                      <w:rFonts w:ascii="Arial" w:eastAsia="ArialMT" w:hAnsi="Arial" w:cs="ArialMT"/>
                      <w:color w:val="000000"/>
                      <w:sz w:val="20"/>
                      <w:szCs w:val="20"/>
                    </w:rPr>
                    <w:t xml:space="preserve"> fixado(s) no Termo de Referência (Anexo I deste Edital) serão desclassificados.</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 xml:space="preserve">2.2. </w:t>
                  </w:r>
                  <w:r>
                    <w:rPr>
                      <w:rStyle w:val="Fontepargpadro2"/>
                      <w:rFonts w:ascii="Arial" w:eastAsia="ArialMT" w:hAnsi="Arial" w:cs="Arial"/>
                      <w:color w:val="000000"/>
                      <w:sz w:val="20"/>
                      <w:szCs w:val="20"/>
                    </w:rPr>
                    <w:t xml:space="preserve">O julgamento das propostas será realizado de acordo com critério de </w:t>
                  </w:r>
                  <w:r>
                    <w:rPr>
                      <w:rStyle w:val="Fontepargpadro2"/>
                      <w:rFonts w:ascii="Arial" w:eastAsia="ArialMT" w:hAnsi="Arial" w:cs="Arial"/>
                      <w:color w:val="000000"/>
                      <w:sz w:val="20"/>
                      <w:szCs w:val="20"/>
                      <w:shd w:val="clear" w:color="auto" w:fill="FFFF00"/>
                    </w:rPr>
                    <w:t>(</w:t>
                  </w:r>
                  <w:r>
                    <w:rPr>
                      <w:rStyle w:val="Fontepargpadro2"/>
                      <w:rFonts w:ascii="Arial" w:eastAsia="ArialMT" w:hAnsi="Arial" w:cs="Arial"/>
                      <w:b/>
                      <w:bCs/>
                      <w:color w:val="000000"/>
                      <w:sz w:val="20"/>
                      <w:szCs w:val="20"/>
                      <w:shd w:val="clear" w:color="auto" w:fill="FFFF00"/>
                    </w:rPr>
                    <w:t xml:space="preserve">MENOR PREÇO OU MAIOR </w:t>
                  </w:r>
                  <w:r>
                    <w:rPr>
                      <w:rStyle w:val="Fontepargpadro2"/>
                      <w:rFonts w:ascii="Arial" w:eastAsia="ArialMT" w:hAnsi="Arial" w:cs="Arial"/>
                      <w:b/>
                      <w:bCs/>
                      <w:color w:val="000000"/>
                      <w:sz w:val="20"/>
                      <w:szCs w:val="20"/>
                      <w:shd w:val="clear" w:color="auto" w:fill="FFFF00"/>
                    </w:rPr>
                    <w:lastRenderedPageBreak/>
                    <w:t>DESCONTO</w:t>
                  </w:r>
                  <w:r>
                    <w:rPr>
                      <w:rStyle w:val="Fontepargpadro2"/>
                      <w:rFonts w:ascii="Arial" w:eastAsia="ArialMT" w:hAnsi="Arial" w:cs="Arial"/>
                      <w:color w:val="000000"/>
                      <w:sz w:val="20"/>
                      <w:szCs w:val="20"/>
                      <w:shd w:val="clear" w:color="auto" w:fill="FFFF00"/>
                    </w:rPr>
                    <w:t>).</w:t>
                  </w:r>
                </w:p>
                <w:p w:rsidR="001B1872" w:rsidRDefault="00B31A94">
                  <w:pPr>
                    <w:pStyle w:val="NormalWeb"/>
                    <w:widowControl w:val="0"/>
                    <w:shd w:val="clear" w:color="auto" w:fill="FFFF00"/>
                    <w:ind w:left="-9" w:firstLine="9"/>
                  </w:pPr>
                  <w:r>
                    <w:rPr>
                      <w:rStyle w:val="Fontepargpadro2"/>
                      <w:rFonts w:ascii="Arial" w:eastAsia="ArialMT" w:hAnsi="Arial" w:cs="ArialMT"/>
                      <w:bCs/>
                      <w:color w:val="000000"/>
                      <w:sz w:val="20"/>
                      <w:szCs w:val="20"/>
                    </w:rPr>
                    <w:t>2.3.</w:t>
                  </w:r>
                  <w:r>
                    <w:rPr>
                      <w:rStyle w:val="Fontepargpadro2"/>
                      <w:rFonts w:ascii="Arial" w:eastAsia="ArialMT" w:hAnsi="Arial" w:cs="ArialMT"/>
                      <w:color w:val="000000"/>
                      <w:sz w:val="20"/>
                      <w:szCs w:val="20"/>
                    </w:rPr>
                    <w:t xml:space="preserve"> </w:t>
                  </w:r>
                  <w:r>
                    <w:rPr>
                      <w:rStyle w:val="Fontepargpadro2"/>
                      <w:rFonts w:ascii="Arial" w:eastAsia="ArialMT" w:hAnsi="Arial" w:cs="Arial"/>
                      <w:color w:val="000000"/>
                      <w:sz w:val="20"/>
                      <w:szCs w:val="20"/>
                    </w:rPr>
                    <w:t xml:space="preserve">Encerrada a fase de lances, após a negociação, as propostas que </w:t>
                  </w:r>
                  <w:r>
                    <w:rPr>
                      <w:rStyle w:val="Fontepargpadro2"/>
                      <w:rFonts w:ascii="Arial" w:eastAsia="ArialMT" w:hAnsi="Arial" w:cs="Arial"/>
                      <w:color w:val="000000"/>
                      <w:sz w:val="20"/>
                      <w:szCs w:val="20"/>
                    </w:rPr>
                    <w:t>permanecerem acima (ou com lances negativos, no caso de critério de maior desconto) do(s) valor(es) unitário(s)</w:t>
                  </w:r>
                  <w:r>
                    <w:rPr>
                      <w:rStyle w:val="Fontepargpadro2"/>
                      <w:rFonts w:ascii="Arial" w:eastAsia="ArialMT" w:hAnsi="Arial" w:cs="ArialMT"/>
                      <w:color w:val="000000"/>
                      <w:sz w:val="20"/>
                      <w:szCs w:val="20"/>
                    </w:rPr>
                    <w:t xml:space="preserve"> </w:t>
                  </w:r>
                  <w:r>
                    <w:rPr>
                      <w:rStyle w:val="Fontepargpadro2"/>
                      <w:rFonts w:ascii="Arial" w:eastAsia="ArialMT" w:hAnsi="Arial" w:cs="Arial"/>
                      <w:color w:val="000000"/>
                      <w:sz w:val="20"/>
                      <w:szCs w:val="20"/>
                    </w:rPr>
                    <w:t>máximo(s) e total(is) máximo(s) fixado(s) no Termo de Referência (Anexo I deste Edital) serão desclassificadas.</w:t>
                  </w:r>
                </w:p>
                <w:p w:rsidR="001B1872" w:rsidRDefault="001B1872">
                  <w:pPr>
                    <w:pStyle w:val="NormalWeb"/>
                    <w:widowControl w:val="0"/>
                    <w:shd w:val="clear" w:color="auto" w:fill="FFFF00"/>
                    <w:ind w:left="-9" w:firstLine="9"/>
                    <w:rPr>
                      <w:rFonts w:ascii="Arial" w:hAnsi="Arial"/>
                      <w:sz w:val="20"/>
                      <w:szCs w:val="20"/>
                    </w:rPr>
                  </w:pPr>
                </w:p>
                <w:p w:rsidR="001B1872" w:rsidRDefault="00B31A94">
                  <w:pPr>
                    <w:pStyle w:val="Standard"/>
                    <w:widowControl w:val="0"/>
                    <w:shd w:val="clear" w:color="auto" w:fill="FFFF00"/>
                    <w:ind w:left="-9" w:firstLine="9"/>
                    <w:jc w:val="both"/>
                  </w:pPr>
                  <w:r>
                    <w:rPr>
                      <w:rStyle w:val="Fontepargpadro2"/>
                      <w:rFonts w:ascii="Arial" w:eastAsia="ArialMT" w:hAnsi="Arial"/>
                      <w:b/>
                      <w:bCs/>
                      <w:color w:val="000000"/>
                      <w:sz w:val="20"/>
                      <w:szCs w:val="20"/>
                    </w:rPr>
                    <w:t xml:space="preserve">Obs. 3 </w:t>
                  </w:r>
                  <w:r>
                    <w:rPr>
                      <w:rStyle w:val="Fontepargpadro2"/>
                      <w:rFonts w:ascii="Arial" w:eastAsia="ArialMT" w:hAnsi="Arial"/>
                      <w:b/>
                      <w:bCs/>
                      <w:color w:val="000000"/>
                      <w:sz w:val="20"/>
                      <w:szCs w:val="20"/>
                      <w:u w:val="single"/>
                    </w:rPr>
                    <w:t xml:space="preserve">Quando o lote for </w:t>
                  </w:r>
                  <w:r>
                    <w:rPr>
                      <w:rStyle w:val="Fontepargpadro2"/>
                      <w:rFonts w:ascii="Arial" w:eastAsia="ArialMT" w:hAnsi="Arial"/>
                      <w:b/>
                      <w:bCs/>
                      <w:color w:val="000000"/>
                      <w:sz w:val="20"/>
                      <w:szCs w:val="20"/>
                      <w:u w:val="single"/>
                    </w:rPr>
                    <w:t>composto por mais de um item, a Administração deve justificar o critério de disputa utilizado (soma dos valores unitários dos itens ou valor máximo global do lote), demonstrando que o escolhido é o mais vantajoso economicamente, visando evitar jogo de plan</w:t>
                  </w:r>
                  <w:r>
                    <w:rPr>
                      <w:rStyle w:val="Fontepargpadro2"/>
                      <w:rFonts w:ascii="Arial" w:eastAsia="ArialMT" w:hAnsi="Arial"/>
                      <w:b/>
                      <w:bCs/>
                      <w:color w:val="000000"/>
                      <w:sz w:val="20"/>
                      <w:szCs w:val="20"/>
                      <w:u w:val="single"/>
                    </w:rPr>
                    <w:t>ilhas</w:t>
                  </w:r>
                  <w:r>
                    <w:rPr>
                      <w:rStyle w:val="Fontepargpadro2"/>
                      <w:rFonts w:ascii="Arial" w:eastAsia="ArialMT" w:hAnsi="Arial"/>
                      <w:b/>
                      <w:bCs/>
                      <w:color w:val="000000"/>
                      <w:sz w:val="20"/>
                      <w:szCs w:val="20"/>
                    </w:rPr>
                    <w:t>.</w:t>
                  </w:r>
                </w:p>
              </w:tc>
            </w:tr>
          </w:tbl>
          <w:p w:rsidR="001B1872" w:rsidRDefault="001B1872">
            <w:pPr>
              <w:pStyle w:val="Standard"/>
              <w:widowControl w:val="0"/>
              <w:shd w:val="clear" w:color="auto" w:fill="FFFFFF"/>
              <w:ind w:right="-1"/>
              <w:jc w:val="both"/>
              <w:rPr>
                <w:rFonts w:ascii="Arial" w:hAnsi="Arial"/>
              </w:rPr>
            </w:pPr>
          </w:p>
        </w:tc>
      </w:tr>
    </w:tbl>
    <w:p w:rsidR="001B1872" w:rsidRDefault="001B1872">
      <w:pPr>
        <w:pStyle w:val="Standard"/>
        <w:shd w:val="clear" w:color="auto" w:fill="FFFFFF"/>
        <w:ind w:right="-1"/>
        <w:rPr>
          <w:rFonts w:ascii="Arial" w:hAnsi="Arial"/>
          <w:shd w:val="clear" w:color="auto" w:fill="FFFFFF"/>
        </w:rPr>
      </w:pPr>
    </w:p>
    <w:tbl>
      <w:tblPr>
        <w:tblW w:w="9797" w:type="dxa"/>
        <w:tblInd w:w="37" w:type="dxa"/>
        <w:tblLayout w:type="fixed"/>
        <w:tblCellMar>
          <w:left w:w="10" w:type="dxa"/>
          <w:right w:w="10" w:type="dxa"/>
        </w:tblCellMar>
        <w:tblLook w:val="0000" w:firstRow="0" w:lastRow="0" w:firstColumn="0" w:lastColumn="0" w:noHBand="0" w:noVBand="0"/>
      </w:tblPr>
      <w:tblGrid>
        <w:gridCol w:w="9797"/>
      </w:tblGrid>
      <w:tr w:rsidR="001B1872">
        <w:tblPrEx>
          <w:tblCellMar>
            <w:top w:w="0" w:type="dxa"/>
            <w:bottom w:w="0" w:type="dxa"/>
          </w:tblCellMar>
        </w:tblPrEx>
        <w:tc>
          <w:tcPr>
            <w:tcW w:w="979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3 PRAZO MÍNIMO DE VALIDADE DAS PROPOSTAS:</w:t>
            </w:r>
          </w:p>
          <w:p w:rsidR="001B1872" w:rsidRDefault="001B1872">
            <w:pPr>
              <w:pStyle w:val="Standard"/>
              <w:widowControl w:val="0"/>
              <w:shd w:val="clear" w:color="auto" w:fill="FFFFFF"/>
              <w:ind w:right="-1"/>
              <w:jc w:val="both"/>
            </w:pPr>
          </w:p>
          <w:p w:rsidR="001B1872" w:rsidRDefault="00B31A94">
            <w:pPr>
              <w:pStyle w:val="Standard"/>
              <w:widowControl w:val="0"/>
              <w:shd w:val="clear" w:color="auto" w:fill="FFFFFF"/>
              <w:ind w:right="-1"/>
              <w:jc w:val="both"/>
            </w:pPr>
            <w:r>
              <w:rPr>
                <w:rStyle w:val="Fontepargpadro2"/>
                <w:rFonts w:ascii="Arial" w:eastAsia="ArialMT" w:hAnsi="Arial"/>
                <w:sz w:val="20"/>
                <w:szCs w:val="20"/>
                <w:shd w:val="clear" w:color="auto" w:fill="FFFFFF"/>
              </w:rPr>
              <w:t xml:space="preserve">O prazo de validade das propostas, que </w:t>
            </w:r>
            <w:r>
              <w:rPr>
                <w:rStyle w:val="Fontepargpadro2"/>
                <w:rFonts w:ascii="Arial" w:eastAsia="ArialMT" w:hAnsi="Arial"/>
                <w:sz w:val="20"/>
                <w:szCs w:val="20"/>
              </w:rPr>
              <w:t>deverá constar no Descritivo das Propostas de Preços (Anexo III), não poderá ser inferior ao fixado neste edital.</w:t>
            </w:r>
          </w:p>
        </w:tc>
      </w:tr>
    </w:tbl>
    <w:p w:rsidR="001B1872" w:rsidRDefault="001B1872">
      <w:pPr>
        <w:pStyle w:val="Standard"/>
        <w:shd w:val="clear" w:color="auto" w:fill="FFFFFF"/>
        <w:ind w:right="-1"/>
        <w:rPr>
          <w:rFonts w:ascii="Arial" w:hAnsi="Arial"/>
          <w:b/>
          <w:color w:val="0000FF"/>
          <w:shd w:val="clear" w:color="auto" w:fill="FFFFFF"/>
        </w:rPr>
      </w:pPr>
    </w:p>
    <w:tbl>
      <w:tblPr>
        <w:tblW w:w="9797" w:type="dxa"/>
        <w:tblInd w:w="67" w:type="dxa"/>
        <w:tblLayout w:type="fixed"/>
        <w:tblCellMar>
          <w:left w:w="10" w:type="dxa"/>
          <w:right w:w="10" w:type="dxa"/>
        </w:tblCellMar>
        <w:tblLook w:val="0000" w:firstRow="0" w:lastRow="0" w:firstColumn="0" w:lastColumn="0" w:noHBand="0" w:noVBand="0"/>
      </w:tblPr>
      <w:tblGrid>
        <w:gridCol w:w="9797"/>
      </w:tblGrid>
      <w:tr w:rsidR="001B1872">
        <w:tblPrEx>
          <w:tblCellMar>
            <w:top w:w="0" w:type="dxa"/>
            <w:bottom w:w="0" w:type="dxa"/>
          </w:tblCellMar>
        </w:tblPrEx>
        <w:tc>
          <w:tcPr>
            <w:tcW w:w="979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shd w:val="clear" w:color="auto" w:fill="FFFFFF"/>
              <w:ind w:right="-1"/>
              <w:jc w:val="both"/>
            </w:pPr>
            <w:r>
              <w:rPr>
                <w:rStyle w:val="Fontepargpadro2"/>
                <w:rFonts w:ascii="Arial" w:eastAsia="ArialMT" w:hAnsi="Arial"/>
                <w:b/>
                <w:bCs/>
                <w:sz w:val="20"/>
                <w:szCs w:val="20"/>
                <w:shd w:val="clear" w:color="auto" w:fill="FFFFFF"/>
              </w:rPr>
              <w:t>4 PROPOSTA PARCIAL:</w:t>
            </w:r>
          </w:p>
          <w:p w:rsidR="001B1872" w:rsidRDefault="001B1872">
            <w:pPr>
              <w:pStyle w:val="Standard"/>
              <w:widowControl w:val="0"/>
              <w:shd w:val="clear" w:color="auto" w:fill="FFFFFF"/>
              <w:ind w:right="-1"/>
              <w:jc w:val="both"/>
              <w:rPr>
                <w:rFonts w:ascii="Arial" w:hAnsi="Arial"/>
                <w:sz w:val="20"/>
                <w:szCs w:val="20"/>
              </w:rPr>
            </w:pPr>
          </w:p>
          <w:tbl>
            <w:tblPr>
              <w:tblW w:w="9519" w:type="dxa"/>
              <w:tblInd w:w="2" w:type="dxa"/>
              <w:tblLayout w:type="fixed"/>
              <w:tblCellMar>
                <w:left w:w="10" w:type="dxa"/>
                <w:right w:w="10" w:type="dxa"/>
              </w:tblCellMar>
              <w:tblLook w:val="0000" w:firstRow="0" w:lastRow="0" w:firstColumn="0" w:lastColumn="0" w:noHBand="0" w:noVBand="0"/>
            </w:tblPr>
            <w:tblGrid>
              <w:gridCol w:w="9519"/>
            </w:tblGrid>
            <w:tr w:rsidR="001B1872">
              <w:tblPrEx>
                <w:tblCellMar>
                  <w:top w:w="0" w:type="dxa"/>
                  <w:bottom w:w="0" w:type="dxa"/>
                </w:tblCellMar>
              </w:tblPrEx>
              <w:tc>
                <w:tcPr>
                  <w:tcW w:w="95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Nota Explicativa 6:</w:t>
                  </w:r>
                </w:p>
                <w:p w:rsidR="001B1872" w:rsidRDefault="00B31A94">
                  <w:pPr>
                    <w:pStyle w:val="BodyText21"/>
                    <w:widowControl w:val="0"/>
                    <w:shd w:val="clear" w:color="auto" w:fill="FFFF00"/>
                    <w:spacing w:after="57"/>
                    <w:ind w:left="-9" w:firstLine="9"/>
                    <w:rPr>
                      <w:rFonts w:ascii="Arial" w:eastAsia="ArialMT" w:hAnsi="Arial"/>
                      <w:b/>
                      <w:bCs/>
                      <w:color w:val="000000"/>
                      <w:sz w:val="20"/>
                      <w:szCs w:val="20"/>
                      <w:shd w:val="clear" w:color="auto" w:fill="FFFF00"/>
                    </w:rPr>
                  </w:pPr>
                  <w:r>
                    <w:rPr>
                      <w:rFonts w:ascii="Arial" w:eastAsia="ArialMT" w:hAnsi="Arial"/>
                      <w:b/>
                      <w:bCs/>
                      <w:color w:val="000000"/>
                      <w:sz w:val="20"/>
                      <w:szCs w:val="20"/>
                      <w:shd w:val="clear" w:color="auto" w:fill="FFFF00"/>
                    </w:rPr>
                    <w:t xml:space="preserve">(Obs. </w:t>
                  </w:r>
                  <w:r>
                    <w:rPr>
                      <w:rFonts w:ascii="Arial" w:eastAsia="ArialMT" w:hAnsi="Arial"/>
                      <w:b/>
                      <w:bCs/>
                      <w:color w:val="000000"/>
                      <w:sz w:val="20"/>
                      <w:szCs w:val="20"/>
                      <w:shd w:val="clear" w:color="auto" w:fill="FFFF00"/>
                    </w:rPr>
                    <w:t>As notas explicativas são meramente orientativas. Portanto, devem ser excluídas do edital a ser publicado)</w:t>
                  </w:r>
                </w:p>
                <w:p w:rsidR="001B1872" w:rsidRDefault="001B1872">
                  <w:pPr>
                    <w:pStyle w:val="BodyText21"/>
                    <w:widowControl w:val="0"/>
                    <w:shd w:val="clear" w:color="auto" w:fill="FFFF00"/>
                    <w:spacing w:after="57"/>
                    <w:ind w:left="-9" w:firstLine="9"/>
                    <w:rPr>
                      <w:rFonts w:ascii="Arial" w:eastAsia="ArialMT" w:hAnsi="Arial"/>
                      <w:b/>
                      <w:bCs/>
                      <w:color w:val="000000"/>
                      <w:sz w:val="20"/>
                      <w:szCs w:val="20"/>
                      <w:shd w:val="clear" w:color="auto" w:fill="FFFF00"/>
                    </w:rPr>
                  </w:pPr>
                </w:p>
                <w:p w:rsidR="001B1872" w:rsidRDefault="00B31A94">
                  <w:pPr>
                    <w:pStyle w:val="Standard"/>
                    <w:widowControl w:val="0"/>
                    <w:shd w:val="clear" w:color="auto" w:fill="FFFF00"/>
                    <w:ind w:right="-1"/>
                    <w:jc w:val="both"/>
                  </w:pPr>
                  <w:r>
                    <w:rPr>
                      <w:rStyle w:val="Fontepargpadro2"/>
                      <w:rFonts w:ascii="Arial" w:hAnsi="Arial"/>
                      <w:sz w:val="20"/>
                      <w:szCs w:val="20"/>
                    </w:rPr>
                    <w:t xml:space="preserve">Segundo </w:t>
                  </w:r>
                  <w:r>
                    <w:rPr>
                      <w:rStyle w:val="Fontepargpadro2"/>
                      <w:rFonts w:ascii="Arial" w:eastAsia="Calibri" w:hAnsi="Arial"/>
                      <w:sz w:val="20"/>
                      <w:szCs w:val="20"/>
                      <w:lang w:bidi="ar-SA"/>
                    </w:rPr>
                    <w:t>o § 6.º do Art. 119 do Decreto 10.086, de 2022</w:t>
                  </w:r>
                  <w:r>
                    <w:rPr>
                      <w:rStyle w:val="Fontepargpadro2"/>
                      <w:rFonts w:ascii="Arial" w:hAnsi="Arial"/>
                      <w:sz w:val="20"/>
                      <w:szCs w:val="20"/>
                    </w:rPr>
                    <w:t>, nas compras de bens de natureza divisível e desde que não haja prejuízo para o conjunto ou c</w:t>
                  </w:r>
                  <w:r>
                    <w:rPr>
                      <w:rStyle w:val="Fontepargpadro2"/>
                      <w:rFonts w:ascii="Arial" w:hAnsi="Arial"/>
                      <w:sz w:val="20"/>
                      <w:szCs w:val="20"/>
                    </w:rPr>
                    <w:t>omplexo, é permitido ao licitante cotar quantidade inferior à demandada na licitação, com vistas à ampliação da competitividade, podendo o edital fixar quantitativo mínimo para preservar a economia de escala.</w:t>
                  </w:r>
                  <w:r>
                    <w:rPr>
                      <w:rStyle w:val="Fontepargpadro2"/>
                      <w:rFonts w:ascii="Arial" w:hAnsi="Arial"/>
                      <w:b/>
                      <w:bCs/>
                      <w:sz w:val="20"/>
                      <w:szCs w:val="20"/>
                    </w:rPr>
                    <w:t xml:space="preserve"> </w:t>
                  </w:r>
                  <w:r>
                    <w:rPr>
                      <w:rStyle w:val="Fontepargpadro2"/>
                      <w:rFonts w:ascii="Arial" w:hAnsi="Arial"/>
                      <w:b/>
                      <w:bCs/>
                      <w:sz w:val="20"/>
                      <w:szCs w:val="20"/>
                      <w:u w:val="single"/>
                    </w:rPr>
                    <w:t>Portanto, para afastar a admissão de proposta p</w:t>
                  </w:r>
                  <w:r>
                    <w:rPr>
                      <w:rStyle w:val="Fontepargpadro2"/>
                      <w:rFonts w:ascii="Arial" w:hAnsi="Arial"/>
                      <w:b/>
                      <w:bCs/>
                      <w:sz w:val="20"/>
                      <w:szCs w:val="20"/>
                      <w:u w:val="single"/>
                    </w:rPr>
                    <w:t>arcial pelo licitante, a Administração deve justificar o prejuízo</w:t>
                  </w:r>
                  <w:r>
                    <w:rPr>
                      <w:rStyle w:val="Fontepargpadro2"/>
                      <w:rFonts w:ascii="Arial" w:hAnsi="Arial"/>
                      <w:sz w:val="20"/>
                      <w:szCs w:val="20"/>
                    </w:rPr>
                    <w:t>. Caso admitida a formulação de proposta parcial, o quantitativo mínimo deve estar previsto no Termo de Referência. Por conseguinte, o setor competente, conforme o caso, deve escolher uma das</w:t>
                  </w:r>
                  <w:r>
                    <w:rPr>
                      <w:rStyle w:val="Fontepargpadro2"/>
                      <w:rFonts w:ascii="Arial" w:hAnsi="Arial"/>
                      <w:sz w:val="20"/>
                      <w:szCs w:val="20"/>
                    </w:rPr>
                    <w:t xml:space="preserve"> redações:</w:t>
                  </w:r>
                </w:p>
                <w:p w:rsidR="001B1872" w:rsidRDefault="001B1872">
                  <w:pPr>
                    <w:pStyle w:val="Standard"/>
                    <w:widowControl w:val="0"/>
                    <w:shd w:val="clear" w:color="auto" w:fill="FFFF00"/>
                    <w:ind w:right="-1"/>
                    <w:jc w:val="both"/>
                    <w:rPr>
                      <w:rFonts w:ascii="Arial" w:hAnsi="Arial"/>
                      <w:sz w:val="20"/>
                      <w:szCs w:val="20"/>
                    </w:rPr>
                  </w:pPr>
                </w:p>
                <w:p w:rsidR="001B1872" w:rsidRDefault="00B31A94">
                  <w:pPr>
                    <w:pStyle w:val="Standard"/>
                    <w:widowControl w:val="0"/>
                    <w:shd w:val="clear" w:color="auto" w:fill="FFFF00"/>
                    <w:ind w:right="-1"/>
                    <w:jc w:val="both"/>
                  </w:pPr>
                  <w:r>
                    <w:rPr>
                      <w:rStyle w:val="Fontepargpadro2"/>
                      <w:rFonts w:ascii="Arial" w:eastAsia="Arial" w:hAnsi="Arial"/>
                      <w:b/>
                      <w:bCs/>
                      <w:sz w:val="20"/>
                      <w:szCs w:val="20"/>
                    </w:rPr>
                    <w:t>4.1</w:t>
                  </w:r>
                  <w:r>
                    <w:rPr>
                      <w:rStyle w:val="Fontepargpadro2"/>
                      <w:rFonts w:ascii="Arial" w:eastAsia="Arial" w:hAnsi="Arial"/>
                      <w:sz w:val="20"/>
                      <w:szCs w:val="20"/>
                    </w:rPr>
                    <w:t xml:space="preserve"> </w:t>
                  </w:r>
                  <w:r>
                    <w:rPr>
                      <w:rStyle w:val="Fontepargpadro2"/>
                      <w:rFonts w:ascii="Arial" w:hAnsi="Arial"/>
                      <w:sz w:val="20"/>
                      <w:szCs w:val="20"/>
                    </w:rPr>
                    <w:t xml:space="preserve">Observada a quantidade mínima fixada no Termo de Referência, </w:t>
                  </w:r>
                  <w:r>
                    <w:rPr>
                      <w:rStyle w:val="Fontepargpadro2"/>
                      <w:rFonts w:ascii="Arial" w:hAnsi="Arial"/>
                      <w:sz w:val="20"/>
                      <w:szCs w:val="20"/>
                      <w:u w:val="single"/>
                    </w:rPr>
                    <w:t>ANEXO I deste Edital,</w:t>
                  </w:r>
                  <w:r>
                    <w:rPr>
                      <w:rStyle w:val="Fontepargpadro2"/>
                      <w:rFonts w:ascii="Arial" w:hAnsi="Arial"/>
                      <w:sz w:val="20"/>
                      <w:szCs w:val="20"/>
                    </w:rPr>
                    <w:t xml:space="preserve"> para cada lote, será permitido ao licitante oferecer proposta parcial.</w:t>
                  </w:r>
                </w:p>
                <w:p w:rsidR="001B1872" w:rsidRDefault="00B31A94">
                  <w:pPr>
                    <w:pStyle w:val="Standard"/>
                    <w:widowControl w:val="0"/>
                    <w:shd w:val="clear" w:color="auto" w:fill="FFFF00"/>
                    <w:spacing w:before="57"/>
                    <w:ind w:left="9" w:right="-55"/>
                    <w:jc w:val="both"/>
                  </w:pPr>
                  <w:r>
                    <w:rPr>
                      <w:rStyle w:val="Fontepargpadro2"/>
                      <w:rFonts w:ascii="Arial" w:eastAsia="Arial" w:hAnsi="Arial"/>
                      <w:b/>
                      <w:bCs/>
                      <w:sz w:val="20"/>
                      <w:szCs w:val="20"/>
                    </w:rPr>
                    <w:t>4.1.1.</w:t>
                  </w:r>
                  <w:r>
                    <w:rPr>
                      <w:rStyle w:val="Fontepargpadro2"/>
                      <w:rFonts w:ascii="Arial" w:eastAsia="Arial" w:hAnsi="Arial"/>
                      <w:sz w:val="20"/>
                      <w:szCs w:val="20"/>
                    </w:rPr>
                    <w:t xml:space="preserve"> Neste caso o licitante deverá informar, no campo eletrônico denominado Informações Adicionais, o quantitativo que pretende fornecer, observado o limite mínimo previsto no Termo de Referência. Caso não informe que a sua proposta é parcial, considerar-se-á </w:t>
                  </w:r>
                  <w:r>
                    <w:rPr>
                      <w:rStyle w:val="Fontepargpadro2"/>
                      <w:rFonts w:ascii="Arial" w:eastAsia="Arial" w:hAnsi="Arial"/>
                      <w:sz w:val="20"/>
                      <w:szCs w:val="20"/>
                    </w:rPr>
                    <w:t>que a sua proposta refere-se ao quantitativo total.</w:t>
                  </w:r>
                </w:p>
                <w:p w:rsidR="001B1872" w:rsidRDefault="00B31A94">
                  <w:pPr>
                    <w:pStyle w:val="Standard"/>
                    <w:widowControl w:val="0"/>
                    <w:shd w:val="clear" w:color="auto" w:fill="FFFF00"/>
                    <w:tabs>
                      <w:tab w:val="left" w:pos="320"/>
                    </w:tabs>
                    <w:spacing w:before="57"/>
                    <w:ind w:left="9" w:right="-55"/>
                    <w:jc w:val="both"/>
                  </w:pPr>
                  <w:r>
                    <w:rPr>
                      <w:rStyle w:val="Fontepargpadro2"/>
                      <w:rFonts w:ascii="Arial" w:eastAsia="Myriad Pro" w:hAnsi="Arial"/>
                      <w:b/>
                      <w:bCs/>
                      <w:color w:val="000000"/>
                      <w:sz w:val="20"/>
                      <w:szCs w:val="20"/>
                    </w:rPr>
                    <w:t>4.2</w:t>
                  </w:r>
                  <w:r>
                    <w:rPr>
                      <w:rStyle w:val="Fontepargpadro2"/>
                      <w:rFonts w:ascii="Arial" w:eastAsia="Myriad Pro" w:hAnsi="Arial"/>
                      <w:color w:val="000000"/>
                      <w:sz w:val="20"/>
                      <w:szCs w:val="20"/>
                    </w:rPr>
                    <w:t xml:space="preserve"> Exaurida a capacidade de fornecimento do licitante que formulou oferta parcial, poderão ser Contratados os demais licitantes, até o limite total licitado, respeitada a ordem de classificação, pelo pre</w:t>
                  </w:r>
                  <w:r>
                    <w:rPr>
                      <w:rStyle w:val="Fontepargpadro2"/>
                      <w:rFonts w:ascii="Arial" w:eastAsia="Myriad Pro" w:hAnsi="Arial"/>
                      <w:color w:val="000000"/>
                      <w:sz w:val="20"/>
                      <w:szCs w:val="20"/>
                    </w:rPr>
                    <w:t>ço por eles apresentados, desde que sejam compatíveis com o preço vigente no mercado, o que deverá ser comprovado.</w:t>
                  </w:r>
                </w:p>
                <w:p w:rsidR="001B1872" w:rsidRDefault="001B1872">
                  <w:pPr>
                    <w:pStyle w:val="Standard"/>
                    <w:widowControl w:val="0"/>
                    <w:shd w:val="clear" w:color="auto" w:fill="FFFF00"/>
                    <w:tabs>
                      <w:tab w:val="left" w:pos="320"/>
                    </w:tabs>
                    <w:spacing w:before="57"/>
                    <w:ind w:left="9" w:right="-55"/>
                    <w:jc w:val="both"/>
                    <w:rPr>
                      <w:rFonts w:ascii="Arial" w:hAnsi="Arial"/>
                      <w:sz w:val="20"/>
                      <w:szCs w:val="20"/>
                      <w:shd w:val="clear" w:color="auto" w:fill="FFFF00"/>
                    </w:rPr>
                  </w:pPr>
                </w:p>
                <w:p w:rsidR="001B1872" w:rsidRDefault="00B31A94">
                  <w:pPr>
                    <w:pStyle w:val="Standard"/>
                    <w:widowControl w:val="0"/>
                    <w:shd w:val="clear" w:color="auto" w:fill="FFFF00"/>
                    <w:ind w:right="-1"/>
                    <w:jc w:val="both"/>
                    <w:rPr>
                      <w:rFonts w:ascii="Arial" w:hAnsi="Arial"/>
                      <w:b/>
                      <w:bCs/>
                      <w:sz w:val="20"/>
                      <w:szCs w:val="20"/>
                      <w:u w:val="single"/>
                      <w:shd w:val="clear" w:color="auto" w:fill="FFFF00"/>
                    </w:rPr>
                  </w:pPr>
                  <w:r>
                    <w:rPr>
                      <w:rFonts w:ascii="Arial" w:hAnsi="Arial"/>
                      <w:b/>
                      <w:bCs/>
                      <w:sz w:val="20"/>
                      <w:szCs w:val="20"/>
                      <w:u w:val="single"/>
                      <w:shd w:val="clear" w:color="auto" w:fill="FFFF00"/>
                    </w:rPr>
                    <w:t>OU</w:t>
                  </w:r>
                </w:p>
                <w:p w:rsidR="001B1872" w:rsidRDefault="001B1872">
                  <w:pPr>
                    <w:pStyle w:val="Standard"/>
                    <w:widowControl w:val="0"/>
                    <w:shd w:val="clear" w:color="auto" w:fill="FFFF00"/>
                    <w:ind w:right="-1"/>
                    <w:jc w:val="both"/>
                    <w:rPr>
                      <w:rFonts w:ascii="Arial" w:hAnsi="Arial"/>
                      <w:sz w:val="20"/>
                      <w:szCs w:val="20"/>
                      <w:shd w:val="clear" w:color="auto" w:fill="FFFF00"/>
                    </w:rPr>
                  </w:pPr>
                </w:p>
                <w:p w:rsidR="001B1872" w:rsidRDefault="00B31A94">
                  <w:pPr>
                    <w:pStyle w:val="Standard"/>
                    <w:widowControl w:val="0"/>
                    <w:shd w:val="clear" w:color="auto" w:fill="FFFF00"/>
                    <w:ind w:right="-1"/>
                    <w:jc w:val="both"/>
                  </w:pPr>
                  <w:r>
                    <w:rPr>
                      <w:rStyle w:val="Fontepargpadro2"/>
                      <w:rFonts w:ascii="Arial" w:eastAsia="Arial" w:hAnsi="Arial"/>
                      <w:b/>
                      <w:bCs/>
                      <w:sz w:val="20"/>
                      <w:szCs w:val="20"/>
                      <w:shd w:val="clear" w:color="auto" w:fill="FFFF00"/>
                    </w:rPr>
                    <w:t>4.1.</w:t>
                  </w:r>
                  <w:r>
                    <w:rPr>
                      <w:rStyle w:val="Fontepargpadro2"/>
                      <w:rFonts w:ascii="Arial" w:eastAsia="Arial" w:hAnsi="Arial"/>
                      <w:sz w:val="20"/>
                      <w:szCs w:val="20"/>
                      <w:shd w:val="clear" w:color="auto" w:fill="FFFF00"/>
                    </w:rPr>
                    <w:t xml:space="preserve"> </w:t>
                  </w:r>
                  <w:r>
                    <w:rPr>
                      <w:rStyle w:val="Fontepargpadro2"/>
                      <w:rFonts w:ascii="Arial" w:hAnsi="Arial"/>
                      <w:sz w:val="20"/>
                      <w:szCs w:val="20"/>
                      <w:shd w:val="clear" w:color="auto" w:fill="FFFF00"/>
                    </w:rPr>
                    <w:t>Não será permitido ao licitante oferecer proposta parcial.</w:t>
                  </w:r>
                </w:p>
              </w:tc>
            </w:tr>
          </w:tbl>
          <w:p w:rsidR="001B1872" w:rsidRDefault="001B1872">
            <w:pPr>
              <w:pStyle w:val="Standard"/>
              <w:widowControl w:val="0"/>
              <w:shd w:val="clear" w:color="auto" w:fill="FFFFFF"/>
              <w:spacing w:after="200"/>
              <w:rPr>
                <w:rFonts w:ascii="Arial" w:hAnsi="Arial"/>
                <w:b/>
                <w:color w:val="0000FF"/>
                <w:shd w:val="clear" w:color="auto" w:fill="FFFFFF"/>
              </w:rPr>
            </w:pPr>
          </w:p>
        </w:tc>
      </w:tr>
    </w:tbl>
    <w:p w:rsidR="001B1872" w:rsidRDefault="001B1872">
      <w:pPr>
        <w:pStyle w:val="Standard"/>
        <w:rPr>
          <w:rFonts w:ascii="Arial" w:hAnsi="Arial"/>
        </w:rPr>
      </w:pPr>
    </w:p>
    <w:tbl>
      <w:tblPr>
        <w:tblW w:w="9870" w:type="dxa"/>
        <w:tblInd w:w="37" w:type="dxa"/>
        <w:tblLayout w:type="fixed"/>
        <w:tblCellMar>
          <w:left w:w="10" w:type="dxa"/>
          <w:right w:w="10" w:type="dxa"/>
        </w:tblCellMar>
        <w:tblLook w:val="0000" w:firstRow="0" w:lastRow="0" w:firstColumn="0" w:lastColumn="0" w:noHBand="0" w:noVBand="0"/>
      </w:tblPr>
      <w:tblGrid>
        <w:gridCol w:w="9870"/>
      </w:tblGrid>
      <w:tr w:rsidR="001B1872">
        <w:tblPrEx>
          <w:tblCellMar>
            <w:top w:w="0" w:type="dxa"/>
            <w:bottom w:w="0" w:type="dxa"/>
          </w:tblCellMar>
        </w:tblPrEx>
        <w:tc>
          <w:tcPr>
            <w:tcW w:w="987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pPr>
            <w:r>
              <w:rPr>
                <w:rStyle w:val="Fontepargpadro2"/>
                <w:rFonts w:ascii="Arial" w:eastAsia="ArialMT" w:hAnsi="Arial"/>
                <w:b/>
                <w:bCs/>
                <w:sz w:val="20"/>
                <w:szCs w:val="20"/>
                <w:shd w:val="clear" w:color="auto" w:fill="FFFFFF"/>
              </w:rPr>
              <w:t>5 RESERVA DE LOTES PARA ME E EPP:</w:t>
            </w:r>
          </w:p>
          <w:p w:rsidR="001B1872" w:rsidRDefault="001B1872">
            <w:pPr>
              <w:pStyle w:val="Standard"/>
              <w:widowControl w:val="0"/>
              <w:ind w:right="-1"/>
              <w:jc w:val="both"/>
            </w:pPr>
          </w:p>
          <w:p w:rsidR="001B1872" w:rsidRDefault="00B31A94">
            <w:pPr>
              <w:pStyle w:val="Standard"/>
              <w:widowControl w:val="0"/>
              <w:ind w:right="-1"/>
              <w:jc w:val="both"/>
            </w:pPr>
            <w:r>
              <w:rPr>
                <w:rStyle w:val="Fontepargpadro2"/>
                <w:rFonts w:ascii="Arial" w:eastAsia="ArialMT" w:hAnsi="Arial"/>
                <w:sz w:val="20"/>
                <w:szCs w:val="20"/>
                <w:shd w:val="clear" w:color="auto" w:fill="FFFFFF"/>
              </w:rPr>
              <w:t xml:space="preserve">Somente poderão participar da disputa do(s) lote(s) </w:t>
            </w:r>
            <w:r>
              <w:rPr>
                <w:rStyle w:val="Fontepargpadro2"/>
                <w:rFonts w:ascii="Arial" w:eastAsia="ArialMT" w:hAnsi="Arial"/>
                <w:sz w:val="20"/>
                <w:szCs w:val="20"/>
                <w:shd w:val="clear" w:color="auto" w:fill="FFFF00"/>
              </w:rPr>
              <w:t>XXXX, XXXX e XXXX</w:t>
            </w:r>
            <w:r>
              <w:rPr>
                <w:rStyle w:val="Fontepargpadro2"/>
                <w:rFonts w:ascii="Arial" w:eastAsia="ArialMT" w:hAnsi="Arial"/>
                <w:sz w:val="20"/>
                <w:szCs w:val="20"/>
                <w:shd w:val="clear" w:color="auto" w:fill="FFFFFF"/>
              </w:rPr>
              <w:t xml:space="preserve"> as empresas que se enquadrem na condição de microempresa, de empresa de pequeno porte ou microempreendedor individual, conforme o </w:t>
            </w:r>
            <w:r>
              <w:rPr>
                <w:rStyle w:val="Fontepargpadro2"/>
                <w:rFonts w:ascii="Arial" w:eastAsia="ArialMT" w:hAnsi="Arial"/>
                <w:sz w:val="20"/>
                <w:szCs w:val="20"/>
                <w:shd w:val="clear" w:color="auto" w:fill="FFFFFF"/>
              </w:rPr>
              <w:lastRenderedPageBreak/>
              <w:t>disposto no art. 48, incisos I e III, da Lei Complementar Federal n.º 123, de 2006.</w:t>
            </w:r>
          </w:p>
          <w:p w:rsidR="001B1872" w:rsidRDefault="00B31A94">
            <w:pPr>
              <w:pStyle w:val="Standard"/>
              <w:widowControl w:val="0"/>
              <w:ind w:right="-1"/>
              <w:jc w:val="both"/>
            </w:pPr>
            <w:r>
              <w:rPr>
                <w:rStyle w:val="Fontepargpadro2"/>
                <w:rFonts w:ascii="Arial" w:eastAsia="ArialMT" w:hAnsi="Arial"/>
                <w:sz w:val="20"/>
                <w:szCs w:val="20"/>
                <w:shd w:val="clear" w:color="auto" w:fill="FFFFFF"/>
              </w:rPr>
              <w:t>As empresas que não estejam enquadradas n</w:t>
            </w:r>
            <w:r>
              <w:rPr>
                <w:rStyle w:val="Fontepargpadro2"/>
                <w:rFonts w:ascii="Arial" w:eastAsia="ArialMT" w:hAnsi="Arial"/>
                <w:sz w:val="20"/>
                <w:szCs w:val="20"/>
                <w:shd w:val="clear" w:color="auto" w:fill="FFFFFF"/>
              </w:rPr>
              <w:t>a condição de microempresas, empresas de pequeno porte ou microempreendedor individual, poderão participar dos demais lotes classificados como de ampla concorrência.</w:t>
            </w:r>
          </w:p>
          <w:p w:rsidR="001B1872" w:rsidRDefault="00B31A94">
            <w:pPr>
              <w:pStyle w:val="Standard"/>
              <w:widowControl w:val="0"/>
              <w:ind w:left="9" w:right="-55"/>
              <w:jc w:val="both"/>
            </w:pPr>
            <w:r>
              <w:rPr>
                <w:rStyle w:val="Fontepargpadro2"/>
                <w:rFonts w:ascii="Arial" w:eastAsia="ArialMT" w:hAnsi="Arial"/>
                <w:color w:val="000000"/>
                <w:sz w:val="20"/>
                <w:szCs w:val="20"/>
              </w:rPr>
              <w:t xml:space="preserve">Se a ME, a EPP ou a MEI </w:t>
            </w:r>
            <w:r>
              <w:rPr>
                <w:rStyle w:val="Fontepargpadro2"/>
                <w:rFonts w:ascii="Arial" w:eastAsia="ArialMT" w:hAnsi="Arial"/>
                <w:color w:val="000000"/>
                <w:sz w:val="20"/>
                <w:szCs w:val="20"/>
                <w:shd w:val="clear" w:color="auto" w:fill="FFFFFF"/>
              </w:rPr>
              <w:t xml:space="preserve">for vencedora do(s) lote(s) reservado(s) e do(s) lote(s) de ampla </w:t>
            </w:r>
            <w:r>
              <w:rPr>
                <w:rStyle w:val="Fontepargpadro2"/>
                <w:rFonts w:ascii="Arial" w:eastAsia="ArialMT" w:hAnsi="Arial"/>
                <w:color w:val="000000"/>
                <w:sz w:val="20"/>
                <w:szCs w:val="20"/>
                <w:shd w:val="clear" w:color="auto" w:fill="FFFFFF"/>
              </w:rPr>
              <w:t>concorrência, a contratação deverá ocorrer pelo menor preço.</w:t>
            </w:r>
          </w:p>
          <w:p w:rsidR="001B1872" w:rsidRDefault="00B31A94">
            <w:pPr>
              <w:pStyle w:val="Standard"/>
              <w:widowControl w:val="0"/>
              <w:spacing w:before="120" w:after="120" w:line="276" w:lineRule="auto"/>
              <w:jc w:val="both"/>
              <w:rPr>
                <w:rFonts w:ascii="Arial" w:hAnsi="Arial"/>
                <w:bCs/>
                <w:iCs/>
                <w:color w:val="000000"/>
                <w:sz w:val="20"/>
                <w:szCs w:val="20"/>
              </w:rPr>
            </w:pPr>
            <w:r>
              <w:rPr>
                <w:rFonts w:ascii="Arial" w:hAnsi="Arial"/>
                <w:bCs/>
                <w:iCs/>
                <w:color w:val="000000"/>
                <w:sz w:val="20"/>
                <w:szCs w:val="20"/>
              </w:rPr>
              <w:t>Será concedido tratamento favorecido para as microempresas e empresas de pequeno porte, para as sociedades cooperativas mencionadas no artigo 34 da Lei n.º 11.488, de 2007, e para o microempreend</w:t>
            </w:r>
            <w:r>
              <w:rPr>
                <w:rFonts w:ascii="Arial" w:hAnsi="Arial"/>
                <w:bCs/>
                <w:iCs/>
                <w:color w:val="000000"/>
                <w:sz w:val="20"/>
                <w:szCs w:val="20"/>
              </w:rPr>
              <w:t>edor individual - MEI, nos limites previstos da Lei Complementar n.º 123, de 2006.</w:t>
            </w:r>
          </w:p>
          <w:tbl>
            <w:tblPr>
              <w:tblW w:w="9636" w:type="dxa"/>
              <w:tblInd w:w="2" w:type="dxa"/>
              <w:tblLayout w:type="fixed"/>
              <w:tblCellMar>
                <w:left w:w="10" w:type="dxa"/>
                <w:right w:w="10" w:type="dxa"/>
              </w:tblCellMar>
              <w:tblLook w:val="0000" w:firstRow="0" w:lastRow="0" w:firstColumn="0" w:lastColumn="0" w:noHBand="0" w:noVBand="0"/>
            </w:tblPr>
            <w:tblGrid>
              <w:gridCol w:w="9636"/>
            </w:tblGrid>
            <w:tr w:rsidR="001B1872">
              <w:tblPrEx>
                <w:tblCellMar>
                  <w:top w:w="0" w:type="dxa"/>
                  <w:bottom w:w="0" w:type="dxa"/>
                </w:tblCellMar>
              </w:tblPrEx>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rPr>
                      <w:rFonts w:ascii="Arial" w:hAnsi="Arial"/>
                      <w:b/>
                      <w:bCs/>
                      <w:sz w:val="20"/>
                      <w:szCs w:val="20"/>
                    </w:rPr>
                  </w:pPr>
                  <w:r>
                    <w:rPr>
                      <w:rFonts w:ascii="Arial" w:hAnsi="Arial"/>
                      <w:b/>
                      <w:bCs/>
                      <w:sz w:val="20"/>
                      <w:szCs w:val="20"/>
                    </w:rPr>
                    <w:t>Nota explicativa 7:</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jc w:val="both"/>
                    <w:rPr>
                      <w:rFonts w:ascii="Arial" w:hAnsi="Arial"/>
                      <w:b/>
                      <w:bCs/>
                      <w:sz w:val="20"/>
                      <w:szCs w:val="20"/>
                      <w:u w:val="single"/>
                    </w:rPr>
                  </w:pPr>
                </w:p>
                <w:p w:rsidR="001B1872" w:rsidRDefault="00B31A94">
                  <w:pPr>
                    <w:pStyle w:val="Standard"/>
                    <w:widowControl w:val="0"/>
                    <w:shd w:val="clear" w:color="auto" w:fill="FFFF00"/>
                    <w:jc w:val="both"/>
                  </w:pPr>
                  <w:r>
                    <w:rPr>
                      <w:rFonts w:ascii="Arial" w:hAnsi="Arial"/>
                      <w:b/>
                      <w:bCs/>
                      <w:sz w:val="20"/>
                      <w:szCs w:val="20"/>
                      <w:u w:val="single"/>
                    </w:rPr>
                    <w:t xml:space="preserve">Este tópico deverá ser removido, caso </w:t>
                  </w:r>
                  <w:r>
                    <w:rPr>
                      <w:rFonts w:ascii="Arial" w:hAnsi="Arial"/>
                      <w:b/>
                      <w:bCs/>
                      <w:sz w:val="20"/>
                      <w:szCs w:val="20"/>
                      <w:u w:val="single"/>
                    </w:rPr>
                    <w:t>não haja lote(s) reservado(s) para microempresa e empresa de pequeno porte e microempreendedor individual</w:t>
                  </w:r>
                  <w:r>
                    <w:rPr>
                      <w:rFonts w:ascii="Arial" w:hAnsi="Arial"/>
                      <w:sz w:val="20"/>
                      <w:szCs w:val="20"/>
                    </w:rPr>
                    <w:t>.</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 xml:space="preserve">Quando não for possível a realização de licitação exclusiva para ME e EPP ou de reserva de cota nos objetos divisíveis, é preciso justificativa do </w:t>
                  </w:r>
                  <w:r>
                    <w:rPr>
                      <w:rFonts w:ascii="Arial" w:hAnsi="Arial"/>
                      <w:sz w:val="20"/>
                      <w:szCs w:val="20"/>
                    </w:rPr>
                    <w:t>órgão licitante, demonstrando a subsunção do caso ao disposto no art. 49, da Lei Complementar 123/06.</w:t>
                  </w:r>
                </w:p>
                <w:p w:rsidR="001B1872" w:rsidRDefault="00B31A94">
                  <w:pPr>
                    <w:pStyle w:val="citao2"/>
                    <w:widowControl w:val="0"/>
                    <w:shd w:val="clear" w:color="auto" w:fill="FFFF00"/>
                    <w:ind w:left="0" w:firstLine="0"/>
                    <w:jc w:val="both"/>
                    <w:rPr>
                      <w:rFonts w:ascii="Arial" w:hAnsi="Arial"/>
                    </w:rPr>
                  </w:pPr>
                  <w:r>
                    <w:rPr>
                      <w:rFonts w:ascii="Arial" w:hAnsi="Arial"/>
                    </w:rPr>
                    <w:t>De todo modo, é preciso realçar que a aplicação do art. 48, da Lei Complementar 123/06, não pode resultar em mitigação de vantajosidade, a ponto de supera</w:t>
                  </w:r>
                  <w:r>
                    <w:rPr>
                      <w:rFonts w:ascii="Arial" w:hAnsi="Arial"/>
                    </w:rPr>
                    <w:t>r os benefícios nacionais trazidos pelo tratamento diferenciado a essas empresas. Exige-se ponderação na decisão administrativa, como é próprio da solução de antinomias (princípio da vantajosidade x tratamento favorecido a ME e EPP).</w:t>
                  </w:r>
                </w:p>
                <w:p w:rsidR="001B1872" w:rsidRDefault="00B31A94">
                  <w:pPr>
                    <w:pStyle w:val="citao2"/>
                    <w:widowControl w:val="0"/>
                    <w:shd w:val="clear" w:color="auto" w:fill="FFFF00"/>
                    <w:ind w:left="0" w:firstLine="0"/>
                    <w:jc w:val="both"/>
                    <w:rPr>
                      <w:rFonts w:ascii="Arial" w:hAnsi="Arial"/>
                    </w:rPr>
                  </w:pPr>
                  <w:r>
                    <w:rPr>
                      <w:rFonts w:ascii="Arial" w:hAnsi="Arial"/>
                    </w:rPr>
                    <w:t>Ou seja, na fase inter</w:t>
                  </w:r>
                  <w:r>
                    <w:rPr>
                      <w:rFonts w:ascii="Arial" w:hAnsi="Arial"/>
                    </w:rPr>
                    <w:t>na da licitação, a Administração deverá justificar a inaplicabilidade do art. 48, da Lei Complementar 123/06, porque não vantajoso, à luz do disposto no art. 120, do Decreto Estadual 10.086/2022.</w:t>
                  </w:r>
                </w:p>
              </w:tc>
            </w:tr>
          </w:tbl>
          <w:p w:rsidR="001B1872" w:rsidRDefault="001B1872">
            <w:pPr>
              <w:pStyle w:val="Standard"/>
              <w:widowControl w:val="0"/>
              <w:ind w:right="-1"/>
              <w:jc w:val="both"/>
              <w:rPr>
                <w:rFonts w:ascii="Arial" w:hAnsi="Arial"/>
              </w:rPr>
            </w:pPr>
          </w:p>
        </w:tc>
      </w:tr>
    </w:tbl>
    <w:p w:rsidR="001B1872" w:rsidRDefault="001B1872">
      <w:pPr>
        <w:pStyle w:val="Standard"/>
        <w:rPr>
          <w:rFonts w:ascii="Arial" w:hAnsi="Arial"/>
        </w:rPr>
      </w:pPr>
    </w:p>
    <w:tbl>
      <w:tblPr>
        <w:tblW w:w="9810" w:type="dxa"/>
        <w:tblInd w:w="67" w:type="dxa"/>
        <w:tblLayout w:type="fixed"/>
        <w:tblCellMar>
          <w:left w:w="10" w:type="dxa"/>
          <w:right w:w="10" w:type="dxa"/>
        </w:tblCellMar>
        <w:tblLook w:val="0000" w:firstRow="0" w:lastRow="0" w:firstColumn="0" w:lastColumn="0" w:noHBand="0" w:noVBand="0"/>
      </w:tblPr>
      <w:tblGrid>
        <w:gridCol w:w="9810"/>
      </w:tblGrid>
      <w:tr w:rsidR="001B1872">
        <w:tblPrEx>
          <w:tblCellMar>
            <w:top w:w="0" w:type="dxa"/>
            <w:bottom w:w="0" w:type="dxa"/>
          </w:tblCellMar>
        </w:tblPrEx>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pPr>
            <w:r>
              <w:rPr>
                <w:rStyle w:val="Fontepargpadro2"/>
                <w:rFonts w:ascii="Arial" w:eastAsia="ArialMT" w:hAnsi="Arial"/>
                <w:b/>
                <w:bCs/>
                <w:sz w:val="20"/>
                <w:szCs w:val="20"/>
                <w:shd w:val="clear" w:color="auto" w:fill="FFFFFF"/>
              </w:rPr>
              <w:t>6 AMOSTRA:</w:t>
            </w:r>
          </w:p>
          <w:p w:rsidR="001B1872" w:rsidRDefault="00B31A94">
            <w:pPr>
              <w:pStyle w:val="Standard"/>
              <w:widowControl w:val="0"/>
              <w:ind w:right="-1"/>
              <w:jc w:val="both"/>
            </w:pPr>
            <w:r>
              <w:rPr>
                <w:rStyle w:val="Fontepargpadro2"/>
                <w:rFonts w:ascii="Arial" w:eastAsia="ArialMT" w:hAnsi="Arial"/>
                <w:sz w:val="20"/>
                <w:szCs w:val="20"/>
                <w:shd w:val="clear" w:color="auto" w:fill="FFFFFF"/>
              </w:rPr>
              <w:t xml:space="preserve">Será exigida do arrematante amostra do(s) </w:t>
            </w:r>
            <w:r>
              <w:rPr>
                <w:rStyle w:val="Fontepargpadro2"/>
                <w:rFonts w:ascii="Arial" w:eastAsia="ArialMT" w:hAnsi="Arial"/>
                <w:sz w:val="20"/>
                <w:szCs w:val="20"/>
                <w:shd w:val="clear" w:color="auto" w:fill="FFFFFF"/>
              </w:rPr>
              <w:t>objeto(s) licitado(s), na forma do</w:t>
            </w:r>
            <w:r>
              <w:rPr>
                <w:rStyle w:val="Fontepargpadro2"/>
                <w:rFonts w:ascii="Arial" w:eastAsia="ArialMT" w:hAnsi="Arial"/>
                <w:sz w:val="20"/>
                <w:szCs w:val="20"/>
              </w:rPr>
              <w:t xml:space="preserve"> </w:t>
            </w:r>
            <w:r>
              <w:rPr>
                <w:rStyle w:val="Fontepargpadro2"/>
                <w:rFonts w:ascii="Arial" w:eastAsia="ArialMT" w:hAnsi="Arial"/>
                <w:sz w:val="20"/>
                <w:szCs w:val="20"/>
                <w:shd w:val="clear" w:color="auto" w:fill="FFFF00"/>
              </w:rPr>
              <w:t>item 1.5 do Termo de Referência</w:t>
            </w:r>
            <w:r>
              <w:rPr>
                <w:rStyle w:val="Fontepargpadro2"/>
                <w:rFonts w:ascii="Arial" w:eastAsia="ArialMT" w:hAnsi="Arial"/>
                <w:sz w:val="20"/>
                <w:szCs w:val="20"/>
                <w:shd w:val="clear" w:color="auto" w:fill="FFFFFF"/>
              </w:rPr>
              <w:t xml:space="preserve"> (Anexo I).</w:t>
            </w:r>
          </w:p>
          <w:p w:rsidR="001B1872" w:rsidRDefault="001B1872">
            <w:pPr>
              <w:pStyle w:val="Standard"/>
              <w:widowControl w:val="0"/>
              <w:ind w:right="-1"/>
              <w:jc w:val="both"/>
              <w:rPr>
                <w:rFonts w:ascii="Arial" w:hAnsi="Arial"/>
              </w:rPr>
            </w:pPr>
          </w:p>
          <w:tbl>
            <w:tblPr>
              <w:tblW w:w="9692" w:type="dxa"/>
              <w:tblInd w:w="2" w:type="dxa"/>
              <w:tblLayout w:type="fixed"/>
              <w:tblCellMar>
                <w:left w:w="10" w:type="dxa"/>
                <w:right w:w="10" w:type="dxa"/>
              </w:tblCellMar>
              <w:tblLook w:val="0000" w:firstRow="0" w:lastRow="0" w:firstColumn="0" w:lastColumn="0" w:noHBand="0" w:noVBand="0"/>
            </w:tblPr>
            <w:tblGrid>
              <w:gridCol w:w="9692"/>
            </w:tblGrid>
            <w:tr w:rsidR="001B1872">
              <w:tblPrEx>
                <w:tblCellMar>
                  <w:top w:w="0" w:type="dxa"/>
                  <w:bottom w:w="0" w:type="dxa"/>
                </w:tblCellMar>
              </w:tblPrEx>
              <w:tc>
                <w:tcPr>
                  <w:tcW w:w="96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rPr>
                      <w:rFonts w:ascii="Arial" w:hAnsi="Arial"/>
                      <w:b/>
                      <w:bCs/>
                      <w:sz w:val="20"/>
                      <w:szCs w:val="20"/>
                    </w:rPr>
                  </w:pPr>
                  <w:r>
                    <w:rPr>
                      <w:rFonts w:ascii="Arial" w:hAnsi="Arial"/>
                      <w:b/>
                      <w:bCs/>
                      <w:sz w:val="20"/>
                      <w:szCs w:val="20"/>
                    </w:rPr>
                    <w:t>Nota explicativa 8:</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Fonts w:ascii="Arial" w:hAnsi="Arial"/>
                      <w:b/>
                      <w:bCs/>
                      <w:sz w:val="20"/>
                      <w:szCs w:val="20"/>
                      <w:u w:val="single"/>
                    </w:rPr>
                    <w:t>Este tópico deverá ser removido, caso o obj</w:t>
                  </w:r>
                  <w:r>
                    <w:rPr>
                      <w:rFonts w:ascii="Arial" w:hAnsi="Arial"/>
                      <w:b/>
                      <w:bCs/>
                      <w:sz w:val="20"/>
                      <w:szCs w:val="20"/>
                      <w:u w:val="single"/>
                    </w:rPr>
                    <w:t>eto não demande tal exigência</w:t>
                  </w:r>
                  <w:r>
                    <w:rPr>
                      <w:rFonts w:ascii="Arial" w:hAnsi="Arial"/>
                      <w:sz w:val="20"/>
                      <w:szCs w:val="20"/>
                    </w:rPr>
                    <w:t>.</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
                    <w:widowControl w:val="0"/>
                    <w:shd w:val="clear" w:color="auto" w:fill="FFFF00"/>
                    <w:jc w:val="both"/>
                  </w:pPr>
                  <w:r>
                    <w:rPr>
                      <w:rStyle w:val="Fontepargpadro2"/>
                      <w:rFonts w:ascii="Arial" w:hAnsi="Arial"/>
                      <w:sz w:val="20"/>
                      <w:szCs w:val="20"/>
                    </w:rPr>
                    <w:t xml:space="preserve">A exigência de amostra deve observar as regras contidas na </w:t>
                  </w:r>
                  <w:r>
                    <w:rPr>
                      <w:rStyle w:val="Fontepargpadro2"/>
                      <w:rFonts w:ascii="Arial" w:hAnsi="Arial"/>
                      <w:b/>
                      <w:bCs/>
                      <w:sz w:val="20"/>
                      <w:szCs w:val="20"/>
                    </w:rPr>
                    <w:t>nota explicativa do item 1.5 do Termo de Referência</w:t>
                  </w:r>
                  <w:r>
                    <w:rPr>
                      <w:rStyle w:val="Fontepargpadro2"/>
                      <w:rFonts w:ascii="Arial" w:eastAsia="Calibri" w:hAnsi="Arial"/>
                      <w:b/>
                      <w:bCs/>
                      <w:sz w:val="20"/>
                      <w:szCs w:val="20"/>
                      <w:lang w:bidi="ar-SA"/>
                    </w:rPr>
                    <w:t>.</w:t>
                  </w:r>
                </w:p>
              </w:tc>
            </w:tr>
          </w:tbl>
          <w:p w:rsidR="001B1872" w:rsidRDefault="001B1872">
            <w:pPr>
              <w:pStyle w:val="Standard"/>
              <w:widowControl w:val="0"/>
              <w:ind w:right="-1"/>
              <w:jc w:val="both"/>
              <w:rPr>
                <w:rFonts w:ascii="Arial" w:hAnsi="Arial"/>
              </w:rPr>
            </w:pPr>
          </w:p>
        </w:tc>
      </w:tr>
    </w:tbl>
    <w:p w:rsidR="001B1872" w:rsidRDefault="001B1872">
      <w:pPr>
        <w:pStyle w:val="Standard"/>
        <w:ind w:right="-1"/>
        <w:rPr>
          <w:rFonts w:ascii="Arial" w:hAnsi="Arial"/>
          <w:b/>
          <w:color w:val="0000FF"/>
          <w:shd w:val="clear" w:color="auto" w:fill="FFFFFF"/>
        </w:rPr>
      </w:pPr>
    </w:p>
    <w:tbl>
      <w:tblPr>
        <w:tblW w:w="9638" w:type="dxa"/>
        <w:tblInd w:w="46" w:type="dxa"/>
        <w:tblLayout w:type="fixed"/>
        <w:tblCellMar>
          <w:left w:w="10" w:type="dxa"/>
          <w:right w:w="10" w:type="dxa"/>
        </w:tblCellMar>
        <w:tblLook w:val="0000" w:firstRow="0" w:lastRow="0" w:firstColumn="0" w:lastColumn="0" w:noHBand="0" w:noVBand="0"/>
      </w:tblPr>
      <w:tblGrid>
        <w:gridCol w:w="9638"/>
      </w:tblGrid>
      <w:tr w:rsidR="001B1872">
        <w:tblPrEx>
          <w:tblCellMar>
            <w:top w:w="0" w:type="dxa"/>
            <w:bottom w:w="0" w:type="dxa"/>
          </w:tblCellMar>
        </w:tblPrEx>
        <w:tc>
          <w:tcPr>
            <w:tcW w:w="96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pPr>
            <w:r>
              <w:rPr>
                <w:rStyle w:val="Fontepargpadro2"/>
                <w:rFonts w:ascii="Arial" w:eastAsia="ArialMT" w:hAnsi="Arial"/>
                <w:b/>
                <w:bCs/>
                <w:sz w:val="20"/>
                <w:szCs w:val="20"/>
                <w:shd w:val="clear" w:color="auto" w:fill="FFFFFF"/>
              </w:rPr>
              <w:t>7 GARANTIA:</w:t>
            </w:r>
          </w:p>
          <w:p w:rsidR="001B1872" w:rsidRDefault="00B31A94">
            <w:pPr>
              <w:pStyle w:val="Standard"/>
              <w:widowControl w:val="0"/>
              <w:ind w:right="-1"/>
              <w:jc w:val="both"/>
            </w:pPr>
            <w:r>
              <w:rPr>
                <w:rStyle w:val="Fontepargpadro2"/>
                <w:rFonts w:ascii="Arial" w:eastAsia="ArialMT" w:hAnsi="Arial"/>
                <w:sz w:val="20"/>
                <w:szCs w:val="20"/>
                <w:shd w:val="clear" w:color="auto" w:fill="FFFFFF"/>
              </w:rPr>
              <w:t xml:space="preserve">Será exigida garantia da execução do contrato, na forma da </w:t>
            </w:r>
            <w:r>
              <w:rPr>
                <w:rStyle w:val="Fontepargpadro2"/>
                <w:rFonts w:ascii="Arial" w:eastAsia="ArialMT" w:hAnsi="Arial"/>
                <w:color w:val="000000"/>
                <w:sz w:val="20"/>
                <w:szCs w:val="20"/>
                <w:shd w:val="clear" w:color="auto" w:fill="FFFFFF"/>
              </w:rPr>
              <w:t xml:space="preserve">cláusula 12 da Minuta de Contrato </w:t>
            </w:r>
            <w:r>
              <w:rPr>
                <w:rStyle w:val="Fontepargpadro2"/>
                <w:rFonts w:ascii="Arial" w:eastAsia="ArialMT" w:hAnsi="Arial"/>
                <w:color w:val="000000"/>
                <w:sz w:val="20"/>
                <w:szCs w:val="20"/>
                <w:shd w:val="clear" w:color="auto" w:fill="FFFFFF"/>
              </w:rPr>
              <w:t>(Anexo VII).</w:t>
            </w:r>
          </w:p>
          <w:p w:rsidR="001B1872" w:rsidRDefault="001B1872">
            <w:pPr>
              <w:pStyle w:val="Standard"/>
              <w:widowControl w:val="0"/>
              <w:ind w:right="-1"/>
              <w:jc w:val="both"/>
              <w:rPr>
                <w:rFonts w:ascii="Arial" w:hAnsi="Arial"/>
              </w:rPr>
            </w:pPr>
          </w:p>
          <w:tbl>
            <w:tblPr>
              <w:tblW w:w="9526" w:type="dxa"/>
              <w:tblInd w:w="2" w:type="dxa"/>
              <w:tblLayout w:type="fixed"/>
              <w:tblCellMar>
                <w:left w:w="10" w:type="dxa"/>
                <w:right w:w="10" w:type="dxa"/>
              </w:tblCellMar>
              <w:tblLook w:val="0000" w:firstRow="0" w:lastRow="0" w:firstColumn="0" w:lastColumn="0" w:noHBand="0" w:noVBand="0"/>
            </w:tblPr>
            <w:tblGrid>
              <w:gridCol w:w="9526"/>
            </w:tblGrid>
            <w:tr w:rsidR="001B1872">
              <w:tblPrEx>
                <w:tblCellMar>
                  <w:top w:w="0" w:type="dxa"/>
                  <w:bottom w:w="0" w:type="dxa"/>
                </w:tblCellMar>
              </w:tblPrEx>
              <w:tc>
                <w:tcPr>
                  <w:tcW w:w="95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rPr>
                      <w:rFonts w:ascii="Arial" w:hAnsi="Arial"/>
                      <w:b/>
                      <w:bCs/>
                      <w:sz w:val="20"/>
                      <w:szCs w:val="20"/>
                    </w:rPr>
                  </w:pPr>
                  <w:r>
                    <w:rPr>
                      <w:rFonts w:ascii="Arial" w:hAnsi="Arial"/>
                      <w:b/>
                      <w:bCs/>
                      <w:sz w:val="20"/>
                      <w:szCs w:val="20"/>
                    </w:rPr>
                    <w:t>Nota explicativa 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b/>
                      <w:bCs/>
                      <w:sz w:val="20"/>
                      <w:szCs w:val="20"/>
                      <w:u w:val="single"/>
                    </w:rPr>
                    <w:lastRenderedPageBreak/>
                    <w:t>Este tópico deverá ser removido, caso a Administração opte por não exigir a garantia</w:t>
                  </w:r>
                  <w:r>
                    <w:rPr>
                      <w:rStyle w:val="Fontepargpadro2"/>
                      <w:rFonts w:ascii="Arial" w:hAnsi="Arial"/>
                      <w:sz w:val="20"/>
                      <w:szCs w:val="20"/>
                    </w:rPr>
                    <w:t xml:space="preserve">, </w:t>
                  </w:r>
                  <w:r>
                    <w:rPr>
                      <w:rStyle w:val="Fontepargpadro2"/>
                      <w:rFonts w:ascii="Arial" w:hAnsi="Arial"/>
                      <w:sz w:val="20"/>
                      <w:szCs w:val="20"/>
                      <w:shd w:val="clear" w:color="auto" w:fill="FFFF00"/>
                    </w:rPr>
                    <w:t xml:space="preserve">observada a </w:t>
                  </w:r>
                  <w:r>
                    <w:rPr>
                      <w:rStyle w:val="Fontepargpadro2"/>
                      <w:rFonts w:ascii="Arial" w:hAnsi="Arial"/>
                      <w:color w:val="000000"/>
                      <w:sz w:val="20"/>
                      <w:szCs w:val="20"/>
                      <w:shd w:val="clear" w:color="auto" w:fill="FFFF00"/>
                    </w:rPr>
                    <w:t xml:space="preserve">Nota </w:t>
                  </w:r>
                  <w:r>
                    <w:rPr>
                      <w:rStyle w:val="Fontepargpadro2"/>
                      <w:rFonts w:ascii="Arial" w:hAnsi="Arial"/>
                      <w:color w:val="000000"/>
                      <w:sz w:val="20"/>
                      <w:szCs w:val="20"/>
                      <w:shd w:val="clear" w:color="auto" w:fill="FFFF00"/>
                    </w:rPr>
                    <w:t>Explicativa da Cláusula 12 da Minuta Padrão – Contrato de Fornecimento (Anexo VII).</w:t>
                  </w:r>
                </w:p>
              </w:tc>
            </w:tr>
          </w:tbl>
          <w:p w:rsidR="001B1872" w:rsidRDefault="001B1872">
            <w:pPr>
              <w:pStyle w:val="Standard"/>
              <w:widowControl w:val="0"/>
              <w:ind w:right="-1"/>
              <w:jc w:val="both"/>
              <w:rPr>
                <w:rFonts w:ascii="Arial" w:hAnsi="Arial"/>
              </w:rPr>
            </w:pPr>
          </w:p>
        </w:tc>
      </w:tr>
    </w:tbl>
    <w:p w:rsidR="001B1872" w:rsidRDefault="001B1872">
      <w:pPr>
        <w:pStyle w:val="Standard"/>
        <w:ind w:right="-1"/>
        <w:rPr>
          <w:rFonts w:ascii="Arial" w:hAnsi="Arial"/>
        </w:rPr>
      </w:pPr>
    </w:p>
    <w:tbl>
      <w:tblPr>
        <w:tblW w:w="9682" w:type="dxa"/>
        <w:tblInd w:w="37" w:type="dxa"/>
        <w:tblLayout w:type="fixed"/>
        <w:tblCellMar>
          <w:left w:w="10" w:type="dxa"/>
          <w:right w:w="10" w:type="dxa"/>
        </w:tblCellMar>
        <w:tblLook w:val="0000" w:firstRow="0" w:lastRow="0" w:firstColumn="0" w:lastColumn="0" w:noHBand="0" w:noVBand="0"/>
      </w:tblPr>
      <w:tblGrid>
        <w:gridCol w:w="130"/>
        <w:gridCol w:w="9422"/>
        <w:gridCol w:w="130"/>
      </w:tblGrid>
      <w:tr w:rsidR="001B1872">
        <w:tblPrEx>
          <w:tblCellMar>
            <w:top w:w="0" w:type="dxa"/>
            <w:bottom w:w="0" w:type="dxa"/>
          </w:tblCellMar>
        </w:tblPrEx>
        <w:trPr>
          <w:trHeight w:val="60"/>
        </w:trPr>
        <w:tc>
          <w:tcPr>
            <w:tcW w:w="9638"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pPr>
            <w:r>
              <w:rPr>
                <w:rStyle w:val="Fontepargpadro2"/>
                <w:rFonts w:ascii="Arial" w:eastAsia="ArialMT" w:hAnsi="Arial"/>
                <w:b/>
                <w:bCs/>
                <w:sz w:val="20"/>
                <w:szCs w:val="20"/>
                <w:shd w:val="clear" w:color="auto" w:fill="FFFFFF"/>
              </w:rPr>
              <w:t>8 CONSÓRCIO:</w:t>
            </w:r>
          </w:p>
          <w:p w:rsidR="001B1872" w:rsidRDefault="001B1872">
            <w:pPr>
              <w:pStyle w:val="Standard"/>
              <w:widowControl w:val="0"/>
              <w:ind w:right="-1"/>
              <w:jc w:val="both"/>
            </w:pPr>
          </w:p>
          <w:p w:rsidR="001B1872" w:rsidRDefault="00B31A94">
            <w:pPr>
              <w:pStyle w:val="Standard"/>
              <w:widowControl w:val="0"/>
              <w:shd w:val="clear" w:color="auto" w:fill="FFFF00"/>
              <w:jc w:val="both"/>
              <w:rPr>
                <w:rFonts w:ascii="Arial" w:hAnsi="Arial"/>
                <w:b/>
                <w:bCs/>
                <w:sz w:val="20"/>
                <w:szCs w:val="20"/>
              </w:rPr>
            </w:pPr>
            <w:r>
              <w:rPr>
                <w:rFonts w:ascii="Arial" w:hAnsi="Arial"/>
                <w:b/>
                <w:bCs/>
                <w:sz w:val="20"/>
                <w:szCs w:val="20"/>
              </w:rPr>
              <w:t>Nota explicativa 10:</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ind w:right="-1"/>
              <w:jc w:val="both"/>
            </w:pPr>
            <w:r>
              <w:rPr>
                <w:rStyle w:val="Fontepargpadro2"/>
                <w:rFonts w:ascii="Arial" w:hAnsi="Arial"/>
                <w:sz w:val="20"/>
                <w:szCs w:val="20"/>
              </w:rPr>
              <w:t xml:space="preserve">O juízo acerca da </w:t>
            </w:r>
            <w:r>
              <w:rPr>
                <w:rStyle w:val="Fontepargpadro2"/>
                <w:rFonts w:ascii="Arial" w:hAnsi="Arial"/>
                <w:sz w:val="20"/>
                <w:szCs w:val="20"/>
              </w:rPr>
              <w:t>admissão ou não das empresas consorciadas na licitação dependerá de cada caso concreto e deverá estar devidamente justificado no procedimento licitatório, com base em elementos técnicos e econômicos, a partir das variáveis da complexidade do objeto e das c</w:t>
            </w:r>
            <w:r>
              <w:rPr>
                <w:rStyle w:val="Fontepargpadro2"/>
                <w:rFonts w:ascii="Arial" w:hAnsi="Arial"/>
                <w:sz w:val="20"/>
                <w:szCs w:val="20"/>
              </w:rPr>
              <w:t>ircunstâncias do mercado, tais como o risco à restrição da competitividade, as dificuldades de gestão da execução do contrato e a capacidade técnica e econômica dos participantes.</w:t>
            </w:r>
          </w:p>
          <w:p w:rsidR="001B1872" w:rsidRDefault="00B31A94">
            <w:pPr>
              <w:pStyle w:val="Standard"/>
              <w:widowControl w:val="0"/>
              <w:shd w:val="clear" w:color="auto" w:fill="FFFF00"/>
              <w:ind w:right="-1"/>
              <w:jc w:val="both"/>
            </w:pPr>
            <w:r>
              <w:rPr>
                <w:rStyle w:val="Fontepargpadro2"/>
                <w:rFonts w:ascii="Arial" w:hAnsi="Arial"/>
                <w:sz w:val="20"/>
                <w:szCs w:val="20"/>
                <w:shd w:val="clear" w:color="auto" w:fill="FFFF00"/>
              </w:rPr>
              <w:t>A participação de empresas em consórcio não implica necessariamente na ampli</w:t>
            </w:r>
            <w:r>
              <w:rPr>
                <w:rStyle w:val="Fontepargpadro2"/>
                <w:rFonts w:ascii="Arial" w:hAnsi="Arial"/>
                <w:sz w:val="20"/>
                <w:szCs w:val="20"/>
                <w:shd w:val="clear" w:color="auto" w:fill="FFFF00"/>
              </w:rPr>
              <w:t>ação da competitividade. Pode ter o efeito oposto, pois, em tese, favoreceria a dominação do mercado, a partir de acordos entre os empresários. O consórcio amplia a competitividade apenas nas hipóteses em que poucas empresas estariam aptas a preencher as c</w:t>
            </w:r>
            <w:r>
              <w:rPr>
                <w:rStyle w:val="Fontepargpadro2"/>
                <w:rFonts w:ascii="Arial" w:hAnsi="Arial"/>
                <w:sz w:val="20"/>
                <w:szCs w:val="20"/>
                <w:shd w:val="clear" w:color="auto" w:fill="FFFF00"/>
              </w:rPr>
              <w:t>ondições exigidas para a licitação, seja em decorrência da complexidade do objeto e/ou das circunstâncias de mercado.</w:t>
            </w:r>
          </w:p>
          <w:p w:rsidR="001B1872" w:rsidRDefault="001B1872">
            <w:pPr>
              <w:pStyle w:val="Standard"/>
              <w:widowControl w:val="0"/>
              <w:shd w:val="clear" w:color="auto" w:fill="FFFF00"/>
              <w:ind w:right="-1"/>
              <w:jc w:val="both"/>
            </w:pPr>
          </w:p>
          <w:p w:rsidR="001B1872" w:rsidRDefault="00B31A94">
            <w:pPr>
              <w:pStyle w:val="Standard"/>
              <w:widowControl w:val="0"/>
              <w:shd w:val="clear" w:color="auto" w:fill="FFFF00"/>
              <w:ind w:right="-1"/>
              <w:jc w:val="both"/>
              <w:rPr>
                <w:rFonts w:ascii="Arial" w:hAnsi="Arial"/>
                <w:b/>
                <w:bCs/>
                <w:sz w:val="20"/>
                <w:szCs w:val="20"/>
                <w:u w:val="single"/>
              </w:rPr>
            </w:pPr>
            <w:r>
              <w:rPr>
                <w:rFonts w:ascii="Arial" w:hAnsi="Arial"/>
                <w:b/>
                <w:bCs/>
                <w:sz w:val="20"/>
                <w:szCs w:val="20"/>
                <w:u w:val="single"/>
              </w:rPr>
              <w:t>A Administração deverá optar por uma das seguintes redações:</w:t>
            </w:r>
          </w:p>
          <w:p w:rsidR="001B1872" w:rsidRDefault="001B1872">
            <w:pPr>
              <w:pStyle w:val="Standard"/>
              <w:widowControl w:val="0"/>
              <w:shd w:val="clear" w:color="auto" w:fill="FFFF00"/>
              <w:ind w:right="-1"/>
              <w:jc w:val="both"/>
            </w:pPr>
          </w:p>
          <w:p w:rsidR="001B1872" w:rsidRDefault="00B31A94">
            <w:pPr>
              <w:pStyle w:val="Standard"/>
              <w:widowControl w:val="0"/>
              <w:shd w:val="clear" w:color="auto" w:fill="FFFF00"/>
              <w:ind w:right="-1"/>
              <w:jc w:val="both"/>
            </w:pPr>
            <w:r>
              <w:rPr>
                <w:rStyle w:val="Fontepargpadro2"/>
                <w:rFonts w:ascii="Arial" w:eastAsia="ArialMT" w:hAnsi="Arial"/>
                <w:sz w:val="20"/>
                <w:szCs w:val="20"/>
              </w:rPr>
              <w:t>Será permitida a participação de empresas em regime de consórcio, atendidas</w:t>
            </w:r>
            <w:r>
              <w:rPr>
                <w:rStyle w:val="Fontepargpadro2"/>
                <w:rFonts w:ascii="Arial" w:eastAsia="ArialMT" w:hAnsi="Arial"/>
                <w:sz w:val="20"/>
                <w:szCs w:val="20"/>
              </w:rPr>
              <w:t xml:space="preserve"> as condições do art. 15 da Lei Federal n.º 14.133, de 2021, e do Decreto n.º 10.086, de 2022 e aquelas estabelecidas neste edital, conforme justificativa técnica e econômica constante do procedimento administrativo.</w:t>
            </w:r>
          </w:p>
          <w:p w:rsidR="001B1872" w:rsidRDefault="00B31A94">
            <w:pPr>
              <w:pStyle w:val="Standard"/>
              <w:widowControl w:val="0"/>
              <w:shd w:val="clear" w:color="auto" w:fill="FFFF00"/>
              <w:ind w:right="-1"/>
              <w:jc w:val="both"/>
            </w:pPr>
            <w:r>
              <w:rPr>
                <w:rStyle w:val="Fontepargpadro2"/>
                <w:rFonts w:ascii="Arial" w:eastAsia="ArialMT" w:hAnsi="Arial"/>
                <w:b/>
                <w:bCs/>
                <w:color w:val="000000"/>
                <w:sz w:val="20"/>
                <w:szCs w:val="20"/>
              </w:rPr>
              <w:t>8.1</w:t>
            </w:r>
            <w:r>
              <w:rPr>
                <w:rStyle w:val="Fontepargpadro2"/>
                <w:rFonts w:ascii="Arial" w:eastAsia="ArialMT" w:hAnsi="Arial"/>
                <w:color w:val="000000"/>
                <w:sz w:val="20"/>
                <w:szCs w:val="20"/>
              </w:rPr>
              <w:t xml:space="preserve"> As empresas consorciadas deverão ter objeto social pertinente e compatível com o objeto licitado.</w:t>
            </w:r>
          </w:p>
          <w:p w:rsidR="001B1872" w:rsidRDefault="00B31A94">
            <w:pPr>
              <w:pStyle w:val="Standard"/>
              <w:widowControl w:val="0"/>
              <w:shd w:val="clear" w:color="auto" w:fill="FFFF00"/>
              <w:spacing w:before="57"/>
              <w:ind w:left="9" w:right="-55"/>
              <w:jc w:val="both"/>
            </w:pPr>
            <w:r>
              <w:rPr>
                <w:rStyle w:val="Fontepargpadro2"/>
                <w:rFonts w:ascii="Arial" w:hAnsi="Arial"/>
                <w:b/>
                <w:bCs/>
                <w:color w:val="000000"/>
                <w:sz w:val="20"/>
                <w:szCs w:val="20"/>
              </w:rPr>
              <w:t>8.2</w:t>
            </w:r>
            <w:r>
              <w:rPr>
                <w:rStyle w:val="Fontepargpadro2"/>
                <w:rFonts w:ascii="Arial" w:hAnsi="Arial"/>
                <w:color w:val="000000"/>
                <w:sz w:val="20"/>
                <w:szCs w:val="20"/>
              </w:rPr>
              <w:t xml:space="preserve"> O arrematante entregará, junto com os documentos de habilitação:</w:t>
            </w:r>
          </w:p>
          <w:p w:rsidR="001B1872" w:rsidRDefault="00B31A94">
            <w:pPr>
              <w:pStyle w:val="Standard"/>
              <w:widowControl w:val="0"/>
              <w:shd w:val="clear" w:color="auto" w:fill="FFFF00"/>
              <w:spacing w:before="57"/>
              <w:ind w:left="9" w:right="-55"/>
              <w:jc w:val="both"/>
            </w:pPr>
            <w:r>
              <w:rPr>
                <w:rStyle w:val="Fontepargpadro2"/>
                <w:rFonts w:ascii="Arial" w:hAnsi="Arial"/>
                <w:color w:val="000000"/>
                <w:sz w:val="20"/>
                <w:szCs w:val="20"/>
              </w:rPr>
              <w:t>a) o</w:t>
            </w:r>
            <w:r>
              <w:rPr>
                <w:rStyle w:val="Fontepargpadro2"/>
                <w:rFonts w:ascii="Arial" w:hAnsi="Arial"/>
                <w:sz w:val="20"/>
                <w:szCs w:val="20"/>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w:t>
            </w:r>
            <w:r>
              <w:rPr>
                <w:rStyle w:val="Fontepargpadro2"/>
                <w:rFonts w:ascii="Arial" w:hAnsi="Arial"/>
                <w:sz w:val="20"/>
                <w:szCs w:val="20"/>
              </w:rPr>
              <w:t xml:space="preserve"> percentual de participação;</w:t>
            </w:r>
          </w:p>
          <w:p w:rsidR="001B1872" w:rsidRDefault="00B31A94">
            <w:pPr>
              <w:pStyle w:val="Standard"/>
              <w:widowControl w:val="0"/>
              <w:shd w:val="clear" w:color="auto" w:fill="FFFF00"/>
              <w:ind w:right="-1"/>
              <w:jc w:val="both"/>
              <w:rPr>
                <w:rFonts w:ascii="Arial" w:hAnsi="Arial"/>
                <w:sz w:val="20"/>
                <w:szCs w:val="20"/>
              </w:rPr>
            </w:pPr>
            <w:r>
              <w:rPr>
                <w:rFonts w:ascii="Arial" w:hAnsi="Arial"/>
                <w:sz w:val="20"/>
                <w:szCs w:val="20"/>
              </w:rPr>
              <w:t>b) documento com indicação da empresa responsável pelo consórcio, a qual deverá atender às condições de liderança, fixadas neste edital. No consórcio de empresas brasileiras e estrangeiras, a liderança caberá, obrigatoriamente,</w:t>
            </w:r>
            <w:r>
              <w:rPr>
                <w:rFonts w:ascii="Arial" w:hAnsi="Arial"/>
                <w:sz w:val="20"/>
                <w:szCs w:val="20"/>
              </w:rPr>
              <w:t xml:space="preserve"> à empresa brasileira.</w:t>
            </w:r>
          </w:p>
          <w:p w:rsidR="001B1872" w:rsidRDefault="00B31A94">
            <w:pPr>
              <w:pStyle w:val="Standard"/>
              <w:widowControl w:val="0"/>
              <w:shd w:val="clear" w:color="auto" w:fill="FFFF00"/>
              <w:ind w:right="-1"/>
              <w:jc w:val="both"/>
            </w:pPr>
            <w:r>
              <w:rPr>
                <w:rFonts w:ascii="Arial" w:hAnsi="Arial"/>
                <w:b/>
                <w:bCs/>
                <w:sz w:val="20"/>
                <w:szCs w:val="20"/>
              </w:rPr>
              <w:t>8.3</w:t>
            </w:r>
            <w:r>
              <w:rPr>
                <w:rFonts w:ascii="Arial" w:hAnsi="Arial"/>
                <w:sz w:val="20"/>
                <w:szCs w:val="20"/>
              </w:rPr>
              <w:t xml:space="preserve"> Os Documentos de Habilitação (Anexo II) deverão ser apresentados por parte de cada consorciado, admitindo-se, para efeito de qualificação técnica, o somatório dos quantitativos de cada consorciado, na proporção de sua respectiva </w:t>
            </w:r>
            <w:r>
              <w:rPr>
                <w:rFonts w:ascii="Arial" w:hAnsi="Arial"/>
                <w:sz w:val="20"/>
                <w:szCs w:val="20"/>
              </w:rPr>
              <w:t>participação, e, para efeito de qualificação econômico-financeira, o somatório dos valores de cada consorciado, também na proporção de sua respectiva participação.</w:t>
            </w:r>
          </w:p>
          <w:p w:rsidR="001B1872" w:rsidRDefault="00B31A94">
            <w:pPr>
              <w:pStyle w:val="Standard"/>
              <w:widowControl w:val="0"/>
              <w:shd w:val="clear" w:color="auto" w:fill="FFFF00"/>
              <w:ind w:right="-1"/>
              <w:jc w:val="both"/>
            </w:pPr>
            <w:r>
              <w:rPr>
                <w:rFonts w:ascii="Arial" w:hAnsi="Arial"/>
                <w:b/>
                <w:bCs/>
                <w:sz w:val="20"/>
                <w:szCs w:val="20"/>
              </w:rPr>
              <w:t>8.4</w:t>
            </w:r>
            <w:r>
              <w:rPr>
                <w:rFonts w:ascii="Arial" w:hAnsi="Arial"/>
                <w:sz w:val="20"/>
                <w:szCs w:val="20"/>
              </w:rPr>
              <w:t xml:space="preserve"> A empresa consorciada está impedida de participar desta licitação por intermédio de mais</w:t>
            </w:r>
            <w:r>
              <w:rPr>
                <w:rFonts w:ascii="Arial" w:hAnsi="Arial"/>
                <w:sz w:val="20"/>
                <w:szCs w:val="20"/>
              </w:rPr>
              <w:t xml:space="preserve"> de um consórcio ou isoladamente, inclusive na condição de subcontratada de outro licitante.</w:t>
            </w:r>
          </w:p>
          <w:p w:rsidR="001B1872" w:rsidRDefault="00B31A94">
            <w:pPr>
              <w:pStyle w:val="Standard"/>
              <w:widowControl w:val="0"/>
              <w:shd w:val="clear" w:color="auto" w:fill="FFFF00"/>
              <w:ind w:right="-1"/>
              <w:jc w:val="both"/>
            </w:pPr>
            <w:r>
              <w:rPr>
                <w:rFonts w:ascii="Arial" w:hAnsi="Arial"/>
                <w:b/>
                <w:bCs/>
                <w:sz w:val="20"/>
                <w:szCs w:val="20"/>
              </w:rPr>
              <w:t xml:space="preserve">8.5 </w:t>
            </w:r>
            <w:r>
              <w:rPr>
                <w:rFonts w:ascii="Arial" w:hAnsi="Arial"/>
                <w:sz w:val="20"/>
                <w:szCs w:val="20"/>
              </w:rPr>
              <w:t>Os integrantes do consórcio respondem de forma solidária pelos atos praticados em consórcio, tanto na fase de licitação, quanto na de execução do contrato.</w:t>
            </w:r>
          </w:p>
          <w:p w:rsidR="001B1872" w:rsidRDefault="00B31A94">
            <w:pPr>
              <w:pStyle w:val="Standard"/>
              <w:widowControl w:val="0"/>
              <w:shd w:val="clear" w:color="auto" w:fill="FFFF00"/>
              <w:ind w:right="-1"/>
              <w:jc w:val="both"/>
            </w:pPr>
            <w:r>
              <w:rPr>
                <w:rStyle w:val="Fontepargpadro2"/>
                <w:rFonts w:ascii="Arial" w:hAnsi="Arial"/>
                <w:b/>
                <w:bCs/>
                <w:sz w:val="20"/>
                <w:szCs w:val="20"/>
              </w:rPr>
              <w:t>8.6</w:t>
            </w:r>
            <w:r>
              <w:rPr>
                <w:rStyle w:val="Fontepargpadro2"/>
                <w:rFonts w:ascii="Arial" w:hAnsi="Arial"/>
                <w:sz w:val="20"/>
                <w:szCs w:val="20"/>
              </w:rPr>
              <w:t xml:space="preserve"> A empresa líder será a representante do consórcio perante a Contratante e deverá subscrever a proposta de preços, em nome do consórcio.</w:t>
            </w:r>
          </w:p>
          <w:p w:rsidR="001B1872" w:rsidRDefault="00B31A94">
            <w:pPr>
              <w:pStyle w:val="Standard"/>
              <w:widowControl w:val="0"/>
              <w:shd w:val="clear" w:color="auto" w:fill="FFFF00"/>
              <w:ind w:right="-1"/>
              <w:jc w:val="both"/>
            </w:pPr>
            <w:r>
              <w:rPr>
                <w:rStyle w:val="Fontepargpadro2"/>
                <w:rFonts w:ascii="Arial" w:hAnsi="Arial"/>
                <w:b/>
                <w:bCs/>
                <w:sz w:val="20"/>
                <w:szCs w:val="20"/>
              </w:rPr>
              <w:t>8.7</w:t>
            </w:r>
            <w:r>
              <w:rPr>
                <w:rStyle w:val="Fontepargpadro2"/>
                <w:rFonts w:ascii="Arial" w:hAnsi="Arial"/>
                <w:sz w:val="20"/>
                <w:szCs w:val="20"/>
              </w:rPr>
              <w:t xml:space="preserve"> Qualquer uma das consorciadas poderá apresentar, em nome do consórcio, a garantia da execução, quando exigida.</w:t>
            </w:r>
          </w:p>
          <w:p w:rsidR="001B1872" w:rsidRDefault="00B31A94">
            <w:pPr>
              <w:pStyle w:val="Standard"/>
              <w:widowControl w:val="0"/>
              <w:shd w:val="clear" w:color="auto" w:fill="FFFF00"/>
              <w:ind w:right="-1"/>
              <w:jc w:val="both"/>
            </w:pPr>
            <w:r>
              <w:rPr>
                <w:rStyle w:val="Fontepargpadro2"/>
                <w:rFonts w:ascii="Arial" w:hAnsi="Arial"/>
                <w:b/>
                <w:bCs/>
                <w:sz w:val="20"/>
                <w:szCs w:val="20"/>
              </w:rPr>
              <w:t>8.8</w:t>
            </w:r>
            <w:r>
              <w:rPr>
                <w:rStyle w:val="Fontepargpadro2"/>
                <w:rFonts w:ascii="Arial" w:hAnsi="Arial"/>
                <w:sz w:val="20"/>
                <w:szCs w:val="20"/>
              </w:rPr>
              <w:t xml:space="preserve"> </w:t>
            </w:r>
            <w:r>
              <w:rPr>
                <w:rStyle w:val="Fontepargpadro2"/>
                <w:rFonts w:ascii="Arial" w:hAnsi="Arial"/>
                <w:sz w:val="20"/>
                <w:szCs w:val="20"/>
              </w:rPr>
              <w:t>O prazo de duração do consórcio deve, no mínimo, coincidir com o prazo de conclusão do objeto licitado, até sua aceitação definitiva.</w:t>
            </w:r>
          </w:p>
          <w:p w:rsidR="001B1872" w:rsidRDefault="00B31A94">
            <w:pPr>
              <w:pStyle w:val="Standard"/>
              <w:widowControl w:val="0"/>
              <w:shd w:val="clear" w:color="auto" w:fill="FFFF00"/>
              <w:ind w:right="-1"/>
              <w:jc w:val="both"/>
            </w:pPr>
            <w:r>
              <w:rPr>
                <w:rStyle w:val="Fontepargpadro2"/>
                <w:rFonts w:ascii="Arial" w:hAnsi="Arial"/>
                <w:b/>
                <w:bCs/>
                <w:sz w:val="20"/>
                <w:szCs w:val="20"/>
              </w:rPr>
              <w:t>8.9</w:t>
            </w:r>
            <w:r>
              <w:rPr>
                <w:rStyle w:val="Fontepargpadro2"/>
                <w:rFonts w:ascii="Arial" w:hAnsi="Arial"/>
                <w:sz w:val="20"/>
                <w:szCs w:val="20"/>
              </w:rPr>
              <w:t xml:space="preserve"> Estará impedida de participar do consórcio a empresa na qual figure, entre seus diretores, responsáveis técnicos ou só</w:t>
            </w:r>
            <w:r>
              <w:rPr>
                <w:rStyle w:val="Fontepargpadro2"/>
                <w:rFonts w:ascii="Arial" w:hAnsi="Arial"/>
                <w:sz w:val="20"/>
                <w:szCs w:val="20"/>
              </w:rPr>
              <w:t>cios, pessoa que seja funcionário, diretor, responsável técnico ou sócio de outra empresa consorciada.</w:t>
            </w:r>
          </w:p>
          <w:p w:rsidR="001B1872" w:rsidRDefault="00B31A94">
            <w:pPr>
              <w:pStyle w:val="Standard"/>
              <w:widowControl w:val="0"/>
              <w:shd w:val="clear" w:color="auto" w:fill="FFFF00"/>
              <w:ind w:right="-1"/>
              <w:jc w:val="both"/>
            </w:pPr>
            <w:r>
              <w:rPr>
                <w:rStyle w:val="Fontepargpadro2"/>
                <w:rFonts w:ascii="Arial" w:hAnsi="Arial"/>
                <w:b/>
                <w:bCs/>
                <w:sz w:val="20"/>
                <w:szCs w:val="20"/>
              </w:rPr>
              <w:lastRenderedPageBreak/>
              <w:t>8.10</w:t>
            </w:r>
            <w:r>
              <w:rPr>
                <w:rStyle w:val="Fontepargpadro2"/>
                <w:rFonts w:ascii="Arial" w:hAnsi="Arial"/>
                <w:sz w:val="20"/>
                <w:szCs w:val="20"/>
              </w:rPr>
              <w:t xml:space="preserve"> Tratando-se de consórcio, o licitante vencedor fica obrigado a promover, antes da celebração do contrato, a constituição e o registro do consórcio n</w:t>
            </w:r>
            <w:r>
              <w:rPr>
                <w:rStyle w:val="Fontepargpadro2"/>
                <w:rFonts w:ascii="Arial" w:hAnsi="Arial"/>
                <w:sz w:val="20"/>
                <w:szCs w:val="20"/>
              </w:rPr>
              <w:t>o órgão oficial competente, nos termos do compromisso.</w:t>
            </w:r>
          </w:p>
          <w:p w:rsidR="001B1872" w:rsidRDefault="001B1872">
            <w:pPr>
              <w:pStyle w:val="Standard"/>
              <w:widowControl w:val="0"/>
              <w:shd w:val="clear" w:color="auto" w:fill="FFFF00"/>
              <w:ind w:right="-1"/>
              <w:jc w:val="both"/>
              <w:rPr>
                <w:rFonts w:ascii="Arial" w:hAnsi="Arial"/>
                <w:sz w:val="20"/>
                <w:szCs w:val="20"/>
              </w:rPr>
            </w:pPr>
          </w:p>
          <w:p w:rsidR="001B1872" w:rsidRDefault="00B31A94">
            <w:pPr>
              <w:pStyle w:val="Standard"/>
              <w:widowControl w:val="0"/>
              <w:shd w:val="clear" w:color="auto" w:fill="FFFF00"/>
              <w:ind w:right="-1"/>
              <w:jc w:val="both"/>
            </w:pPr>
            <w:r>
              <w:rPr>
                <w:rFonts w:ascii="Arial" w:hAnsi="Arial"/>
                <w:b/>
                <w:bCs/>
                <w:sz w:val="20"/>
                <w:szCs w:val="20"/>
                <w:u w:val="single"/>
              </w:rPr>
              <w:t>OU</w:t>
            </w:r>
            <w:r>
              <w:rPr>
                <w:rFonts w:ascii="Arial" w:hAnsi="Arial"/>
                <w:b/>
                <w:bCs/>
                <w:sz w:val="20"/>
                <w:szCs w:val="20"/>
              </w:rPr>
              <w:t>:</w:t>
            </w:r>
          </w:p>
          <w:p w:rsidR="001B1872" w:rsidRDefault="001B1872">
            <w:pPr>
              <w:pStyle w:val="Standard"/>
              <w:widowControl w:val="0"/>
              <w:shd w:val="clear" w:color="auto" w:fill="FFFF00"/>
              <w:ind w:right="-1"/>
              <w:jc w:val="both"/>
              <w:rPr>
                <w:rFonts w:ascii="Arial" w:hAnsi="Arial"/>
                <w:b/>
                <w:bCs/>
                <w:sz w:val="20"/>
                <w:szCs w:val="20"/>
              </w:rPr>
            </w:pPr>
          </w:p>
          <w:p w:rsidR="001B1872" w:rsidRDefault="00B31A94">
            <w:pPr>
              <w:pStyle w:val="Standard"/>
              <w:widowControl w:val="0"/>
              <w:shd w:val="clear" w:color="auto" w:fill="FFFF00"/>
              <w:ind w:right="-1"/>
              <w:jc w:val="both"/>
            </w:pPr>
            <w:r>
              <w:rPr>
                <w:rStyle w:val="Fontepargpadro2"/>
                <w:rFonts w:ascii="Arial" w:hAnsi="Arial"/>
                <w:sz w:val="20"/>
                <w:szCs w:val="20"/>
              </w:rPr>
              <w:t xml:space="preserve"> </w:t>
            </w:r>
            <w:r>
              <w:rPr>
                <w:rStyle w:val="Fontepargpadro2"/>
                <w:rFonts w:ascii="Arial" w:hAnsi="Arial"/>
                <w:b/>
                <w:bCs/>
                <w:sz w:val="20"/>
                <w:szCs w:val="20"/>
              </w:rPr>
              <w:t>8.1</w:t>
            </w:r>
            <w:r>
              <w:rPr>
                <w:rStyle w:val="Fontepargpadro2"/>
                <w:rFonts w:ascii="Arial" w:hAnsi="Arial"/>
                <w:sz w:val="20"/>
                <w:szCs w:val="20"/>
              </w:rPr>
              <w:t xml:space="preserve"> </w:t>
            </w:r>
            <w:r>
              <w:rPr>
                <w:rStyle w:val="Fontepargpadro2"/>
                <w:rFonts w:ascii="Arial" w:eastAsia="ArialMT" w:hAnsi="Arial"/>
                <w:sz w:val="20"/>
                <w:szCs w:val="20"/>
              </w:rPr>
              <w:t>Não será permitida a participação de empresas em regime de consórcio, conforme justificativa técnica e econômica constante do procedimento administrativo.</w:t>
            </w:r>
          </w:p>
        </w:tc>
        <w:tc>
          <w:tcPr>
            <w:tcW w:w="44" w:type="dxa"/>
            <w:tcMar>
              <w:top w:w="55" w:type="dxa"/>
              <w:left w:w="55" w:type="dxa"/>
              <w:bottom w:w="55" w:type="dxa"/>
              <w:right w:w="55" w:type="dxa"/>
            </w:tcMar>
          </w:tcPr>
          <w:p w:rsidR="001B1872" w:rsidRDefault="001B1872">
            <w:pPr>
              <w:pStyle w:val="Standard"/>
              <w:widowControl w:val="0"/>
            </w:pPr>
          </w:p>
        </w:tc>
      </w:tr>
      <w:tr w:rsidR="001B1872">
        <w:tblPrEx>
          <w:tblCellMar>
            <w:top w:w="0" w:type="dxa"/>
            <w:bottom w:w="0" w:type="dxa"/>
          </w:tblCellMar>
        </w:tblPrEx>
        <w:tc>
          <w:tcPr>
            <w:tcW w:w="30" w:type="dxa"/>
            <w:tcMar>
              <w:top w:w="55" w:type="dxa"/>
              <w:left w:w="55" w:type="dxa"/>
              <w:bottom w:w="55" w:type="dxa"/>
              <w:right w:w="55" w:type="dxa"/>
            </w:tcMar>
          </w:tcPr>
          <w:p w:rsidR="001B1872" w:rsidRDefault="001B1872">
            <w:pPr>
              <w:pStyle w:val="Standard"/>
              <w:widowControl w:val="0"/>
              <w:ind w:right="-1"/>
              <w:jc w:val="both"/>
              <w:rPr>
                <w:rFonts w:ascii="Arial" w:hAnsi="Arial"/>
                <w:b/>
                <w:bCs/>
                <w:color w:val="000000"/>
                <w:sz w:val="20"/>
                <w:szCs w:val="20"/>
                <w:shd w:val="clear" w:color="auto" w:fill="00FF00"/>
              </w:rPr>
            </w:pPr>
          </w:p>
        </w:tc>
        <w:tc>
          <w:tcPr>
            <w:tcW w:w="9652"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rPr>
                <w:rFonts w:ascii="Arial" w:hAnsi="Arial"/>
                <w:b/>
                <w:bCs/>
                <w:sz w:val="20"/>
                <w:szCs w:val="20"/>
                <w:shd w:val="clear" w:color="auto" w:fill="FFFF00"/>
              </w:rPr>
            </w:pPr>
            <w:r>
              <w:rPr>
                <w:rFonts w:ascii="Arial" w:hAnsi="Arial"/>
                <w:b/>
                <w:bCs/>
                <w:sz w:val="20"/>
                <w:szCs w:val="20"/>
                <w:shd w:val="clear" w:color="auto" w:fill="FFFF00"/>
              </w:rPr>
              <w:t>9 DA IMPLANTAÇÃO DO PROGRAMA DE INTEGRIDADE:</w:t>
            </w:r>
          </w:p>
          <w:p w:rsidR="001B1872" w:rsidRDefault="00B31A94">
            <w:pPr>
              <w:pStyle w:val="Standard"/>
              <w:widowControl w:val="0"/>
              <w:tabs>
                <w:tab w:val="left" w:pos="266"/>
              </w:tabs>
              <w:jc w:val="both"/>
            </w:pPr>
            <w:r>
              <w:rPr>
                <w:rStyle w:val="Fontepargpadro2"/>
                <w:rFonts w:ascii="Arial" w:hAnsi="Arial" w:cs="Calibri"/>
                <w:b/>
                <w:bCs/>
                <w:color w:val="000000"/>
                <w:sz w:val="20"/>
                <w:szCs w:val="20"/>
                <w:shd w:val="clear" w:color="auto" w:fill="FFFF00"/>
              </w:rPr>
              <w:t>9.1</w:t>
            </w:r>
            <w:r>
              <w:rPr>
                <w:rStyle w:val="Fontepargpadro2"/>
                <w:rFonts w:ascii="Arial" w:hAnsi="Arial" w:cs="Calibri"/>
                <w:color w:val="000000"/>
                <w:sz w:val="20"/>
                <w:szCs w:val="20"/>
                <w:shd w:val="clear" w:color="auto" w:fill="FFFF00"/>
              </w:rPr>
              <w:t xml:space="preserve"> O contratado deverá apresentar o programa de integridade com o cronograma de implantação do citado programa, no prazo de 6 (seis) meses a contar da celebração do contrato.</w:t>
            </w:r>
          </w:p>
          <w:p w:rsidR="001B1872" w:rsidRDefault="00B31A94">
            <w:pPr>
              <w:pStyle w:val="Standard"/>
              <w:widowControl w:val="0"/>
              <w:tabs>
                <w:tab w:val="left" w:pos="266"/>
              </w:tabs>
              <w:jc w:val="both"/>
            </w:pPr>
            <w:r>
              <w:rPr>
                <w:rStyle w:val="Fontepargpadro2"/>
                <w:rFonts w:ascii="Arial" w:hAnsi="Arial" w:cs="Calibri"/>
                <w:b/>
                <w:bCs/>
                <w:color w:val="000000"/>
                <w:sz w:val="20"/>
                <w:szCs w:val="20"/>
                <w:shd w:val="clear" w:color="auto" w:fill="FFFF00"/>
              </w:rPr>
              <w:t xml:space="preserve">9.2 </w:t>
            </w:r>
            <w:r>
              <w:rPr>
                <w:rStyle w:val="Fontepargpadro2"/>
                <w:rFonts w:ascii="Arial" w:hAnsi="Arial" w:cs="Calibri"/>
                <w:color w:val="000000"/>
                <w:sz w:val="20"/>
                <w:szCs w:val="20"/>
                <w:shd w:val="clear" w:color="auto" w:fill="FFFF00"/>
              </w:rPr>
              <w:t>O programa de integridade deverá ser elaborado de acordo com o disposto no art.</w:t>
            </w:r>
            <w:r>
              <w:rPr>
                <w:rStyle w:val="Fontepargpadro2"/>
                <w:rFonts w:ascii="Arial" w:hAnsi="Arial" w:cs="Calibri"/>
                <w:color w:val="000000"/>
                <w:sz w:val="20"/>
                <w:szCs w:val="20"/>
                <w:shd w:val="clear" w:color="auto" w:fill="FFFF00"/>
              </w:rPr>
              <w:t xml:space="preserve"> 531 e seguintes do Decreto Estadual n.º10.086, de 2022, no que couber.</w:t>
            </w:r>
          </w:p>
          <w:p w:rsidR="001B1872" w:rsidRDefault="00B31A94">
            <w:pPr>
              <w:pStyle w:val="Standard"/>
              <w:widowControl w:val="0"/>
              <w:tabs>
                <w:tab w:val="left" w:pos="266"/>
              </w:tabs>
              <w:jc w:val="both"/>
            </w:pPr>
            <w:r>
              <w:rPr>
                <w:rStyle w:val="Fontepargpadro2"/>
                <w:rFonts w:ascii="Arial" w:hAnsi="Arial" w:cs="Calibri"/>
                <w:b/>
                <w:bCs/>
                <w:color w:val="000000"/>
                <w:sz w:val="20"/>
                <w:szCs w:val="20"/>
                <w:shd w:val="clear" w:color="auto" w:fill="FFFF00"/>
              </w:rPr>
              <w:t>9.3</w:t>
            </w:r>
            <w:r>
              <w:rPr>
                <w:rStyle w:val="Fontepargpadro2"/>
                <w:rFonts w:ascii="Arial" w:hAnsi="Arial" w:cs="Calibri"/>
                <w:color w:val="000000"/>
                <w:sz w:val="20"/>
                <w:szCs w:val="20"/>
                <w:shd w:val="clear" w:color="auto" w:fill="FFFF00"/>
              </w:rPr>
              <w:t xml:space="preserve"> Na hipótese de não implantação do programa de integridade de que trata o item </w:t>
            </w:r>
            <w:r>
              <w:rPr>
                <w:rStyle w:val="Fontepargpadro2"/>
                <w:rFonts w:ascii="Arial" w:hAnsi="Arial" w:cs="Calibri"/>
                <w:b/>
                <w:bCs/>
                <w:color w:val="000000"/>
                <w:sz w:val="20"/>
                <w:szCs w:val="20"/>
                <w:shd w:val="clear" w:color="auto" w:fill="FFFF00"/>
              </w:rPr>
              <w:t>9.1</w:t>
            </w:r>
            <w:r>
              <w:rPr>
                <w:rStyle w:val="Fontepargpadro2"/>
                <w:rFonts w:ascii="Arial" w:hAnsi="Arial" w:cs="Calibri"/>
                <w:color w:val="000000"/>
                <w:sz w:val="20"/>
                <w:szCs w:val="20"/>
                <w:shd w:val="clear" w:color="auto" w:fill="FFFF00"/>
              </w:rPr>
              <w:t xml:space="preserve"> o contratado estará sujeito a multa por inexecução parcial, nos termos previstos no instrumento convocatório e no contrato.</w:t>
            </w:r>
          </w:p>
          <w:p w:rsidR="001B1872" w:rsidRDefault="001B1872">
            <w:pPr>
              <w:pStyle w:val="Standard"/>
              <w:widowControl w:val="0"/>
              <w:tabs>
                <w:tab w:val="left" w:pos="1064"/>
              </w:tabs>
              <w:ind w:left="266" w:right="-12"/>
            </w:pPr>
          </w:p>
          <w:tbl>
            <w:tblPr>
              <w:tblW w:w="9526" w:type="dxa"/>
              <w:tblInd w:w="2" w:type="dxa"/>
              <w:tblLayout w:type="fixed"/>
              <w:tblCellMar>
                <w:left w:w="10" w:type="dxa"/>
                <w:right w:w="10" w:type="dxa"/>
              </w:tblCellMar>
              <w:tblLook w:val="0000" w:firstRow="0" w:lastRow="0" w:firstColumn="0" w:lastColumn="0" w:noHBand="0" w:noVBand="0"/>
            </w:tblPr>
            <w:tblGrid>
              <w:gridCol w:w="9526"/>
            </w:tblGrid>
            <w:tr w:rsidR="001B1872">
              <w:tblPrEx>
                <w:tblCellMar>
                  <w:top w:w="0" w:type="dxa"/>
                  <w:bottom w:w="0" w:type="dxa"/>
                </w:tblCellMar>
              </w:tblPrEx>
              <w:tc>
                <w:tcPr>
                  <w:tcW w:w="95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rPr>
                      <w:rFonts w:ascii="Arial" w:hAnsi="Arial"/>
                      <w:b/>
                      <w:bCs/>
                      <w:color w:val="000000"/>
                      <w:sz w:val="20"/>
                      <w:szCs w:val="20"/>
                      <w:shd w:val="clear" w:color="auto" w:fill="FFFF00"/>
                    </w:rPr>
                  </w:pPr>
                  <w:r>
                    <w:rPr>
                      <w:rFonts w:ascii="Arial" w:hAnsi="Arial"/>
                      <w:b/>
                      <w:bCs/>
                      <w:color w:val="000000"/>
                      <w:sz w:val="20"/>
                      <w:szCs w:val="20"/>
                      <w:shd w:val="clear" w:color="auto" w:fill="FFFF00"/>
                    </w:rPr>
                    <w:t>Nota Explicativa 11:</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excluídas do edital a ser </w:t>
                  </w:r>
                  <w:r>
                    <w:rPr>
                      <w:rStyle w:val="Fontepargpadro2"/>
                      <w:rFonts w:ascii="Arial" w:eastAsia="ArialMT" w:hAnsi="Arial"/>
                      <w:b/>
                      <w:bCs/>
                      <w:color w:val="000000"/>
                      <w:sz w:val="20"/>
                      <w:szCs w:val="20"/>
                      <w:shd w:val="clear" w:color="auto" w:fill="FFFF00"/>
                    </w:rPr>
                    <w:t>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color w:val="000000"/>
                      <w:sz w:val="20"/>
                      <w:szCs w:val="20"/>
                      <w:shd w:val="clear" w:color="auto" w:fill="FFFF00"/>
                    </w:rPr>
                    <w:t xml:space="preserve">Nos casos de contratações e fornecimentos de grande vulto, deverão ser inseridos os itens </w:t>
                  </w:r>
                  <w:r>
                    <w:rPr>
                      <w:rStyle w:val="Fontepargpadro2"/>
                      <w:rFonts w:ascii="Arial" w:hAnsi="Arial"/>
                      <w:b/>
                      <w:bCs/>
                      <w:color w:val="000000"/>
                      <w:sz w:val="20"/>
                      <w:szCs w:val="20"/>
                      <w:shd w:val="clear" w:color="auto" w:fill="FFFF00"/>
                    </w:rPr>
                    <w:t>9.1</w:t>
                  </w:r>
                  <w:r>
                    <w:rPr>
                      <w:rStyle w:val="Fontepargpadro2"/>
                      <w:rFonts w:ascii="Arial" w:hAnsi="Arial"/>
                      <w:color w:val="000000"/>
                      <w:sz w:val="20"/>
                      <w:szCs w:val="20"/>
                      <w:shd w:val="clear" w:color="auto" w:fill="FFFF00"/>
                    </w:rPr>
                    <w:t xml:space="preserve"> a </w:t>
                  </w:r>
                  <w:r>
                    <w:rPr>
                      <w:rStyle w:val="Fontepargpadro2"/>
                      <w:rFonts w:ascii="Arial" w:hAnsi="Arial"/>
                      <w:b/>
                      <w:bCs/>
                      <w:color w:val="000000"/>
                      <w:sz w:val="20"/>
                      <w:szCs w:val="20"/>
                      <w:shd w:val="clear" w:color="auto" w:fill="FFFF00"/>
                    </w:rPr>
                    <w:t>9.3</w:t>
                  </w:r>
                  <w:r>
                    <w:rPr>
                      <w:rStyle w:val="Fontepargpadro2"/>
                      <w:rFonts w:ascii="Arial" w:hAnsi="Arial"/>
                      <w:color w:val="000000"/>
                      <w:sz w:val="20"/>
                      <w:szCs w:val="20"/>
                      <w:shd w:val="clear" w:color="auto" w:fill="FFFF00"/>
                    </w:rPr>
                    <w:t xml:space="preserve"> em atenção ao disposto no §4º do art. 25 da Lei Federal n.º 14.133, de 2021.</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Fonts w:ascii="Arial" w:hAnsi="Arial"/>
                      <w:b/>
                      <w:bCs/>
                      <w:color w:val="000000"/>
                      <w:sz w:val="20"/>
                      <w:szCs w:val="20"/>
                      <w:u w:val="single"/>
                      <w:shd w:val="clear" w:color="auto" w:fill="FFFF00"/>
                    </w:rPr>
                    <w:t>Caso não seja de grande vulto, este item deverá ser excluído e aju</w:t>
                  </w:r>
                  <w:r>
                    <w:rPr>
                      <w:rFonts w:ascii="Arial" w:hAnsi="Arial"/>
                      <w:b/>
                      <w:bCs/>
                      <w:color w:val="000000"/>
                      <w:sz w:val="20"/>
                      <w:szCs w:val="20"/>
                      <w:u w:val="single"/>
                      <w:shd w:val="clear" w:color="auto" w:fill="FFFF00"/>
                    </w:rPr>
                    <w:t>stada a numeração sequencial</w:t>
                  </w:r>
                  <w:r>
                    <w:rPr>
                      <w:rFonts w:ascii="Arial" w:hAnsi="Arial"/>
                      <w:color w:val="000000"/>
                      <w:sz w:val="20"/>
                      <w:szCs w:val="20"/>
                      <w:shd w:val="clear" w:color="auto" w:fill="FFFF00"/>
                    </w:rPr>
                    <w:t>.</w:t>
                  </w:r>
                </w:p>
              </w:tc>
            </w:tr>
          </w:tbl>
          <w:p w:rsidR="001B1872" w:rsidRDefault="001B1872">
            <w:pPr>
              <w:pStyle w:val="Standard"/>
              <w:widowControl w:val="0"/>
              <w:ind w:left="52" w:right="-12"/>
              <w:rPr>
                <w:rFonts w:ascii="Arial" w:hAnsi="Arial"/>
                <w:color w:val="C9211E"/>
                <w:sz w:val="20"/>
                <w:szCs w:val="20"/>
              </w:rPr>
            </w:pPr>
          </w:p>
        </w:tc>
      </w:tr>
    </w:tbl>
    <w:p w:rsidR="001B1872" w:rsidRDefault="001B1872">
      <w:pPr>
        <w:pStyle w:val="Standard"/>
        <w:rPr>
          <w:rFonts w:ascii="Arial" w:hAnsi="Arial"/>
        </w:rPr>
      </w:pPr>
    </w:p>
    <w:p w:rsidR="001B1872" w:rsidRDefault="00B31A94">
      <w:pPr>
        <w:pStyle w:val="Standard"/>
        <w:rPr>
          <w:rFonts w:ascii="Arial" w:hAnsi="Arial"/>
          <w:b/>
          <w:sz w:val="20"/>
          <w:szCs w:val="20"/>
        </w:rPr>
      </w:pPr>
      <w:r>
        <w:rPr>
          <w:rFonts w:ascii="Arial" w:hAnsi="Arial"/>
          <w:b/>
          <w:sz w:val="20"/>
          <w:szCs w:val="20"/>
        </w:rPr>
        <w:t>10. VIGÊNCIA</w:t>
      </w:r>
    </w:p>
    <w:p w:rsidR="001B1872" w:rsidRDefault="001B1872">
      <w:pPr>
        <w:pStyle w:val="Standard"/>
        <w:rPr>
          <w:rFonts w:ascii="Arial" w:hAnsi="Arial"/>
          <w:sz w:val="20"/>
          <w:szCs w:val="20"/>
        </w:rPr>
      </w:pPr>
    </w:p>
    <w:p w:rsidR="001B1872" w:rsidRDefault="00B31A94">
      <w:pPr>
        <w:pStyle w:val="Standard"/>
        <w:shd w:val="clear" w:color="auto" w:fill="FFFFFF"/>
        <w:ind w:right="-1"/>
        <w:jc w:val="both"/>
      </w:pPr>
      <w:r>
        <w:rPr>
          <w:rFonts w:ascii="Arial" w:eastAsia="ArialMT" w:hAnsi="Arial"/>
          <w:b/>
          <w:sz w:val="20"/>
          <w:szCs w:val="20"/>
          <w:shd w:val="clear" w:color="auto" w:fill="FFFFFF"/>
        </w:rPr>
        <w:t>10.1</w:t>
      </w:r>
      <w:r>
        <w:rPr>
          <w:rFonts w:ascii="Arial" w:eastAsia="ArialMT" w:hAnsi="Arial"/>
          <w:sz w:val="20"/>
          <w:szCs w:val="20"/>
          <w:shd w:val="clear" w:color="auto" w:fill="FFFFFF"/>
        </w:rPr>
        <w:t xml:space="preserve"> O contrato terá vigência pelo prazo de </w:t>
      </w:r>
      <w:r>
        <w:rPr>
          <w:rFonts w:ascii="Arial" w:eastAsia="ArialMT" w:hAnsi="Arial"/>
          <w:sz w:val="20"/>
          <w:szCs w:val="20"/>
          <w:shd w:val="clear" w:color="auto" w:fill="FFFF00"/>
        </w:rPr>
        <w:t>XXXX</w:t>
      </w:r>
      <w:r>
        <w:rPr>
          <w:rFonts w:ascii="Arial" w:eastAsia="ArialMT" w:hAnsi="Arial"/>
          <w:sz w:val="20"/>
          <w:szCs w:val="20"/>
          <w:shd w:val="clear" w:color="auto" w:fill="FFFFFF"/>
        </w:rPr>
        <w:t>, observada a disciplina do art. 106 da Lei nº 14.133/2021.</w:t>
      </w:r>
    </w:p>
    <w:p w:rsidR="001B1872" w:rsidRDefault="001B1872">
      <w:pPr>
        <w:pStyle w:val="Standard"/>
        <w:shd w:val="clear" w:color="auto" w:fill="FFFFFF"/>
        <w:ind w:right="-1"/>
        <w:jc w:val="both"/>
        <w:rPr>
          <w:rFonts w:ascii="Arial" w:eastAsia="ArialMT" w:hAnsi="Arial"/>
          <w:sz w:val="20"/>
          <w:szCs w:val="20"/>
          <w:shd w:val="clear" w:color="auto" w:fill="FFFFFF"/>
        </w:rPr>
      </w:pPr>
    </w:p>
    <w:p w:rsidR="001B1872" w:rsidRDefault="00B31A94">
      <w:pPr>
        <w:pStyle w:val="Standarduser"/>
      </w:pPr>
      <w:r>
        <w:rPr>
          <w:rFonts w:ascii="Arial" w:eastAsia="ArialMT" w:hAnsi="Arial"/>
          <w:b/>
          <w:sz w:val="20"/>
          <w:szCs w:val="20"/>
          <w:shd w:val="clear" w:color="auto" w:fill="FFFFFF"/>
        </w:rPr>
        <w:t>10.1.1</w:t>
      </w:r>
      <w:r>
        <w:rPr>
          <w:rFonts w:ascii="Arial" w:eastAsia="ArialMT" w:hAnsi="Arial"/>
          <w:sz w:val="20"/>
          <w:szCs w:val="20"/>
          <w:shd w:val="clear" w:color="auto" w:fill="FFFFFF"/>
        </w:rPr>
        <w:t xml:space="preserve"> O prazo de vigência poderá ser prorrogado nos termos do art. 107 da Lei nº 14.133/2021.</w:t>
      </w:r>
    </w:p>
    <w:p w:rsidR="001B1872" w:rsidRDefault="001B1872">
      <w:pPr>
        <w:pStyle w:val="Standard"/>
        <w:rPr>
          <w:rFonts w:ascii="Arial" w:hAnsi="Arial"/>
        </w:rPr>
      </w:pPr>
    </w:p>
    <w:tbl>
      <w:tblPr>
        <w:tblW w:w="9638" w:type="dxa"/>
        <w:tblInd w:w="67" w:type="dxa"/>
        <w:tblLayout w:type="fixed"/>
        <w:tblCellMar>
          <w:left w:w="10" w:type="dxa"/>
          <w:right w:w="10" w:type="dxa"/>
        </w:tblCellMar>
        <w:tblLook w:val="0000" w:firstRow="0" w:lastRow="0" w:firstColumn="0" w:lastColumn="0" w:noHBand="0" w:noVBand="0"/>
      </w:tblPr>
      <w:tblGrid>
        <w:gridCol w:w="9638"/>
      </w:tblGrid>
      <w:tr w:rsidR="001B1872">
        <w:tblPrEx>
          <w:tblCellMar>
            <w:top w:w="0" w:type="dxa"/>
            <w:bottom w:w="0" w:type="dxa"/>
          </w:tblCellMar>
        </w:tblPrEx>
        <w:tc>
          <w:tcPr>
            <w:tcW w:w="96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B1872" w:rsidRDefault="00B31A94">
            <w:pPr>
              <w:pStyle w:val="Standard"/>
              <w:widowControl w:val="0"/>
              <w:ind w:right="-1"/>
              <w:jc w:val="both"/>
              <w:rPr>
                <w:rFonts w:ascii="Arial" w:hAnsi="Arial"/>
                <w:b/>
                <w:bCs/>
                <w:sz w:val="20"/>
                <w:szCs w:val="20"/>
                <w:shd w:val="clear" w:color="auto" w:fill="FFFFFF"/>
              </w:rPr>
            </w:pPr>
            <w:r>
              <w:rPr>
                <w:rFonts w:ascii="Arial" w:hAnsi="Arial"/>
                <w:b/>
                <w:bCs/>
                <w:sz w:val="20"/>
                <w:szCs w:val="20"/>
                <w:shd w:val="clear" w:color="auto" w:fill="FFFFFF"/>
              </w:rPr>
              <w:t xml:space="preserve"> 10 ANEXOS:</w:t>
            </w:r>
          </w:p>
          <w:p w:rsidR="001B1872" w:rsidRDefault="00B31A94">
            <w:pPr>
              <w:pStyle w:val="Standard"/>
              <w:widowControl w:val="0"/>
              <w:numPr>
                <w:ilvl w:val="0"/>
                <w:numId w:val="7"/>
              </w:numPr>
              <w:tabs>
                <w:tab w:val="left" w:pos="266"/>
              </w:tabs>
            </w:pPr>
            <w:r>
              <w:rPr>
                <w:rStyle w:val="Fontepargpadro2"/>
                <w:rFonts w:ascii="Arial" w:hAnsi="Arial" w:cs="Calibri"/>
                <w:sz w:val="20"/>
                <w:szCs w:val="20"/>
                <w:shd w:val="clear" w:color="auto" w:fill="FFFFFF"/>
              </w:rPr>
              <w:t xml:space="preserve"> </w:t>
            </w:r>
            <w:r>
              <w:rPr>
                <w:rStyle w:val="Fontepargpadro2"/>
                <w:rFonts w:ascii="Arial" w:hAnsi="Arial"/>
                <w:sz w:val="20"/>
                <w:szCs w:val="20"/>
                <w:shd w:val="clear" w:color="auto" w:fill="FFFFFF"/>
              </w:rPr>
              <w:t>Anexo I – Termo de Referência;</w:t>
            </w:r>
          </w:p>
          <w:p w:rsidR="001B1872" w:rsidRDefault="00B31A94">
            <w:pPr>
              <w:pStyle w:val="Standard"/>
              <w:widowControl w:val="0"/>
              <w:numPr>
                <w:ilvl w:val="0"/>
                <w:numId w:val="5"/>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II –</w:t>
            </w:r>
            <w:r>
              <w:rPr>
                <w:rStyle w:val="Fontepargpadro2"/>
                <w:rFonts w:ascii="Arial" w:hAnsi="Arial"/>
                <w:sz w:val="20"/>
                <w:szCs w:val="20"/>
                <w:shd w:val="clear" w:color="auto" w:fill="FFFFFF"/>
              </w:rPr>
              <w:t xml:space="preserve"> Documentos de Habilitação;</w:t>
            </w:r>
          </w:p>
          <w:p w:rsidR="001B1872" w:rsidRDefault="00B31A94">
            <w:pPr>
              <w:pStyle w:val="Standard"/>
              <w:widowControl w:val="0"/>
              <w:numPr>
                <w:ilvl w:val="0"/>
                <w:numId w:val="5"/>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III – Modelo de D</w:t>
            </w:r>
            <w:r>
              <w:rPr>
                <w:rStyle w:val="Fontepargpadro2"/>
                <w:rFonts w:ascii="Arial" w:hAnsi="Arial"/>
                <w:sz w:val="20"/>
                <w:szCs w:val="20"/>
              </w:rPr>
              <w:t>escritivo da P</w:t>
            </w:r>
            <w:r>
              <w:rPr>
                <w:rStyle w:val="Fontepargpadro2"/>
                <w:rFonts w:ascii="Arial" w:hAnsi="Arial"/>
                <w:sz w:val="20"/>
                <w:szCs w:val="20"/>
                <w:shd w:val="clear" w:color="auto" w:fill="FFFFFF"/>
              </w:rPr>
              <w:t>roposta de Preços;</w:t>
            </w:r>
          </w:p>
          <w:p w:rsidR="001B1872" w:rsidRDefault="00B31A94">
            <w:pPr>
              <w:pStyle w:val="Standard"/>
              <w:widowControl w:val="0"/>
              <w:numPr>
                <w:ilvl w:val="0"/>
                <w:numId w:val="5"/>
              </w:numPr>
              <w:tabs>
                <w:tab w:val="left" w:pos="173"/>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IV – Modelo de Procuração;</w:t>
            </w:r>
          </w:p>
          <w:p w:rsidR="001B1872" w:rsidRDefault="00B31A94">
            <w:pPr>
              <w:pStyle w:val="Standard"/>
              <w:widowControl w:val="0"/>
              <w:numPr>
                <w:ilvl w:val="0"/>
                <w:numId w:val="5"/>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shd w:val="clear" w:color="auto" w:fill="FFFFFF"/>
              </w:rPr>
              <w:t>Anexo V – Modelo de Declaração;</w:t>
            </w:r>
          </w:p>
          <w:p w:rsidR="001B1872" w:rsidRDefault="00B31A94">
            <w:pPr>
              <w:pStyle w:val="Standard"/>
              <w:widowControl w:val="0"/>
              <w:numPr>
                <w:ilvl w:val="0"/>
                <w:numId w:val="5"/>
              </w:numPr>
              <w:tabs>
                <w:tab w:val="left" w:pos="266"/>
              </w:tabs>
            </w:pPr>
            <w:r>
              <w:rPr>
                <w:rStyle w:val="Fontepargpadro2"/>
                <w:rFonts w:ascii="Arial" w:eastAsia="Arial" w:hAnsi="Arial"/>
                <w:sz w:val="20"/>
                <w:szCs w:val="20"/>
                <w:shd w:val="clear" w:color="auto" w:fill="FFFFFF"/>
              </w:rPr>
              <w:t xml:space="preserve"> </w:t>
            </w:r>
            <w:r>
              <w:rPr>
                <w:rStyle w:val="Fontepargpadro2"/>
                <w:rFonts w:ascii="Arial" w:hAnsi="Arial"/>
                <w:sz w:val="20"/>
                <w:szCs w:val="20"/>
              </w:rPr>
              <w:t>Anexo VI – Locais de Entrega;</w:t>
            </w:r>
          </w:p>
          <w:p w:rsidR="001B1872" w:rsidRDefault="00B31A94">
            <w:pPr>
              <w:pStyle w:val="Standard"/>
              <w:widowControl w:val="0"/>
              <w:numPr>
                <w:ilvl w:val="0"/>
                <w:numId w:val="5"/>
              </w:numPr>
              <w:tabs>
                <w:tab w:val="left" w:pos="266"/>
              </w:tabs>
              <w:rPr>
                <w:rFonts w:ascii="Arial" w:hAnsi="Arial"/>
                <w:color w:val="000000"/>
                <w:sz w:val="20"/>
                <w:szCs w:val="20"/>
              </w:rPr>
            </w:pPr>
            <w:r>
              <w:rPr>
                <w:rFonts w:ascii="Arial" w:hAnsi="Arial"/>
                <w:color w:val="000000"/>
                <w:sz w:val="20"/>
                <w:szCs w:val="20"/>
              </w:rPr>
              <w:t>Anexo VII – Minuta de Contrato;</w:t>
            </w:r>
          </w:p>
          <w:p w:rsidR="001B1872" w:rsidRDefault="00B31A94">
            <w:pPr>
              <w:pStyle w:val="Standard"/>
              <w:widowControl w:val="0"/>
              <w:numPr>
                <w:ilvl w:val="0"/>
                <w:numId w:val="5"/>
              </w:numPr>
              <w:tabs>
                <w:tab w:val="left" w:pos="266"/>
              </w:tabs>
              <w:rPr>
                <w:rFonts w:ascii="Arial" w:hAnsi="Arial"/>
                <w:color w:val="000000"/>
                <w:sz w:val="20"/>
                <w:szCs w:val="20"/>
              </w:rPr>
            </w:pPr>
            <w:r>
              <w:rPr>
                <w:rFonts w:ascii="Arial" w:hAnsi="Arial"/>
                <w:color w:val="000000"/>
                <w:sz w:val="20"/>
                <w:szCs w:val="20"/>
              </w:rPr>
              <w:t xml:space="preserve">Anexo VIII – Modelo de Declaração de </w:t>
            </w:r>
            <w:r>
              <w:rPr>
                <w:rFonts w:ascii="Arial" w:hAnsi="Arial"/>
                <w:color w:val="000000"/>
                <w:sz w:val="20"/>
                <w:szCs w:val="20"/>
              </w:rPr>
              <w:t>enquadramento ME/EPP;</w:t>
            </w:r>
          </w:p>
          <w:p w:rsidR="001B1872" w:rsidRDefault="00B31A94">
            <w:pPr>
              <w:pStyle w:val="Standard"/>
              <w:widowControl w:val="0"/>
              <w:numPr>
                <w:ilvl w:val="0"/>
                <w:numId w:val="5"/>
              </w:numPr>
              <w:tabs>
                <w:tab w:val="left" w:pos="266"/>
              </w:tabs>
              <w:rPr>
                <w:rFonts w:ascii="Arial" w:hAnsi="Arial"/>
                <w:color w:val="000000"/>
                <w:sz w:val="20"/>
                <w:szCs w:val="20"/>
              </w:rPr>
            </w:pPr>
            <w:r>
              <w:rPr>
                <w:rFonts w:ascii="Arial" w:hAnsi="Arial"/>
                <w:color w:val="000000"/>
                <w:sz w:val="20"/>
                <w:szCs w:val="20"/>
              </w:rPr>
              <w:t>Anexo IX – Declaração LGPD;</w:t>
            </w:r>
          </w:p>
          <w:p w:rsidR="001B1872" w:rsidRDefault="00B31A94">
            <w:pPr>
              <w:pStyle w:val="Standard"/>
              <w:widowControl w:val="0"/>
              <w:numPr>
                <w:ilvl w:val="0"/>
                <w:numId w:val="5"/>
              </w:numPr>
              <w:tabs>
                <w:tab w:val="left" w:pos="266"/>
              </w:tabs>
            </w:pPr>
            <w:r>
              <w:rPr>
                <w:rFonts w:ascii="Arial" w:hAnsi="Arial"/>
                <w:color w:val="000000"/>
                <w:sz w:val="20"/>
                <w:szCs w:val="20"/>
                <w:shd w:val="clear" w:color="auto" w:fill="FFFF00"/>
              </w:rPr>
              <w:t xml:space="preserve">Anexo X – Regramento para elaboração do programa de integridade. </w:t>
            </w:r>
            <w:r>
              <w:rPr>
                <w:rFonts w:ascii="Arial" w:hAnsi="Arial"/>
                <w:color w:val="000000"/>
                <w:sz w:val="20"/>
                <w:szCs w:val="20"/>
                <w:u w:val="single"/>
                <w:shd w:val="clear" w:color="auto" w:fill="FFFF00"/>
              </w:rPr>
              <w:t>(DEVE SER EXCLUÍDO SE FOR O CASO)</w:t>
            </w:r>
          </w:p>
          <w:p w:rsidR="001B1872" w:rsidRDefault="001B1872">
            <w:pPr>
              <w:pStyle w:val="Standard"/>
              <w:widowControl w:val="0"/>
              <w:ind w:left="52" w:right="-12"/>
              <w:rPr>
                <w:rFonts w:ascii="Arial" w:hAnsi="Arial"/>
                <w:sz w:val="20"/>
                <w:szCs w:val="20"/>
              </w:rPr>
            </w:pPr>
          </w:p>
        </w:tc>
      </w:tr>
    </w:tbl>
    <w:p w:rsidR="001B1872" w:rsidRDefault="001B1872">
      <w:pPr>
        <w:pStyle w:val="Standard"/>
        <w:spacing w:before="57"/>
        <w:ind w:right="-1"/>
        <w:jc w:val="center"/>
        <w:rPr>
          <w:rFonts w:ascii="Arial" w:hAnsi="Arial"/>
          <w:b/>
          <w:bCs/>
          <w:sz w:val="28"/>
          <w:szCs w:val="28"/>
          <w:u w:val="single"/>
          <w:shd w:val="clear" w:color="auto" w:fill="FFFFFF"/>
        </w:rPr>
      </w:pPr>
    </w:p>
    <w:p w:rsidR="001B1872" w:rsidRDefault="001B1872">
      <w:pPr>
        <w:pStyle w:val="PargrafodaLista"/>
        <w:pageBreakBefore/>
        <w:suppressAutoHyphens w:val="0"/>
        <w:rPr>
          <w:rFonts w:ascii="Arial" w:hAnsi="Arial"/>
          <w:b/>
          <w:bCs/>
          <w:sz w:val="28"/>
          <w:szCs w:val="28"/>
          <w:u w:val="single"/>
          <w:shd w:val="clear" w:color="auto" w:fill="FFFFFF"/>
        </w:rPr>
      </w:pPr>
    </w:p>
    <w:p w:rsidR="001B1872" w:rsidRDefault="00B31A94">
      <w:pPr>
        <w:pStyle w:val="Standard"/>
        <w:spacing w:before="57"/>
        <w:ind w:right="-1"/>
        <w:jc w:val="center"/>
        <w:rPr>
          <w:rFonts w:ascii="Arial" w:hAnsi="Arial"/>
          <w:b/>
          <w:bCs/>
          <w:sz w:val="28"/>
          <w:szCs w:val="28"/>
          <w:u w:val="single"/>
          <w:shd w:val="clear" w:color="auto" w:fill="FFFFFF"/>
        </w:rPr>
      </w:pPr>
      <w:r>
        <w:rPr>
          <w:rFonts w:ascii="Arial" w:hAnsi="Arial"/>
          <w:b/>
          <w:bCs/>
          <w:sz w:val="28"/>
          <w:szCs w:val="28"/>
          <w:u w:val="single"/>
          <w:shd w:val="clear" w:color="auto" w:fill="FFFFFF"/>
        </w:rPr>
        <w:t>CONDIÇÕES GERAIS DO PREGÃO ELETRÔNICO</w:t>
      </w:r>
    </w:p>
    <w:p w:rsidR="001B1872" w:rsidRDefault="001B1872">
      <w:pPr>
        <w:pStyle w:val="Standard"/>
        <w:spacing w:before="57"/>
        <w:ind w:right="-1"/>
        <w:jc w:val="center"/>
        <w:rPr>
          <w:rFonts w:ascii="Arial" w:hAnsi="Arial"/>
          <w:b/>
          <w:bCs/>
          <w:sz w:val="28"/>
          <w:szCs w:val="28"/>
          <w:u w:val="single"/>
          <w:shd w:val="clear" w:color="auto" w:fill="FFFFFF"/>
        </w:rPr>
      </w:pP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 </w:t>
      </w:r>
      <w:r>
        <w:rPr>
          <w:rStyle w:val="Fontepargpadro2"/>
          <w:rFonts w:ascii="Arial" w:eastAsia="MS Mincho" w:hAnsi="Arial"/>
          <w:b/>
          <w:sz w:val="20"/>
          <w:szCs w:val="20"/>
          <w:shd w:val="clear" w:color="auto" w:fill="FFFFFF"/>
        </w:rPr>
        <w:t>A REALIZAÇÃO DO PREGÃO</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1.1 </w:t>
      </w:r>
      <w:r>
        <w:rPr>
          <w:rStyle w:val="Fontepargpadro2"/>
          <w:rFonts w:ascii="Arial" w:eastAsia="MS Mincho" w:hAnsi="Arial"/>
          <w:sz w:val="20"/>
          <w:szCs w:val="20"/>
          <w:shd w:val="clear" w:color="auto" w:fill="FFFFFF"/>
        </w:rPr>
        <w:t xml:space="preserve">O pregão será realizado por meio </w:t>
      </w:r>
      <w:r>
        <w:rPr>
          <w:rStyle w:val="Fontepargpadro2"/>
          <w:rFonts w:ascii="Arial" w:eastAsia="MS Mincho" w:hAnsi="Arial"/>
          <w:sz w:val="20"/>
          <w:szCs w:val="20"/>
          <w:shd w:val="clear" w:color="auto" w:fill="FFFFFF"/>
        </w:rPr>
        <w:t>eletrônico, no sistema de compras eletrônicas do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na página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1.2 </w:t>
      </w:r>
      <w:r>
        <w:rPr>
          <w:rStyle w:val="Fontepargpadro2"/>
          <w:rFonts w:ascii="Arial" w:hAnsi="Arial"/>
          <w:sz w:val="20"/>
          <w:szCs w:val="20"/>
          <w:shd w:val="clear" w:color="auto" w:fill="FFFFFF"/>
        </w:rPr>
        <w:t xml:space="preserve">O pregão será conduzido por servidor(a) público(a) denominado(a) pregoeiro(a), mediante a inserção e o monitoramento de dados gerados ou transferidos para o </w:t>
      </w:r>
      <w:r>
        <w:rPr>
          <w:rStyle w:val="Fontepargpadro2"/>
          <w:rFonts w:ascii="Arial" w:eastAsia="MS Mincho" w:hAnsi="Arial"/>
          <w:sz w:val="20"/>
          <w:szCs w:val="20"/>
          <w:shd w:val="clear" w:color="auto" w:fill="FFFFFF"/>
        </w:rPr>
        <w:t xml:space="preserve">sistema </w:t>
      </w:r>
      <w:r>
        <w:rPr>
          <w:rStyle w:val="Fontepargpadro2"/>
          <w:rFonts w:ascii="Arial" w:hAnsi="Arial"/>
          <w:sz w:val="20"/>
          <w:szCs w:val="20"/>
          <w:shd w:val="clear" w:color="auto" w:fill="FFFFFF"/>
        </w:rPr>
        <w:t>de</w:t>
      </w:r>
      <w:r>
        <w:rPr>
          <w:rStyle w:val="Fontepargpadro2"/>
          <w:rFonts w:ascii="Arial" w:hAnsi="Arial"/>
          <w:sz w:val="20"/>
          <w:szCs w:val="20"/>
          <w:shd w:val="clear" w:color="auto" w:fill="FFFFFF"/>
        </w:rPr>
        <w:t xml:space="preserve"> compras eletrônicas adotado pela Administração estadual</w:t>
      </w:r>
      <w:r>
        <w:rPr>
          <w:rStyle w:val="Fontepargpadro2"/>
          <w:sz w:val="28"/>
        </w:rPr>
        <w:t xml:space="preserve"> </w:t>
      </w:r>
      <w:r>
        <w:rPr>
          <w:rStyle w:val="Fontepargpadro2"/>
          <w:rFonts w:ascii="Arial" w:eastAsia="MS Mincho" w:hAnsi="Arial"/>
          <w:sz w:val="20"/>
          <w:szCs w:val="20"/>
          <w:shd w:val="clear" w:color="auto" w:fill="FFFFFF"/>
        </w:rPr>
        <w:t>[</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1.3 </w:t>
      </w:r>
      <w:r>
        <w:rPr>
          <w:rStyle w:val="Fontepargpadro2"/>
          <w:rFonts w:ascii="Arial" w:eastAsia="MS Mincho" w:hAnsi="Arial"/>
          <w:sz w:val="20"/>
          <w:szCs w:val="20"/>
          <w:shd w:val="clear" w:color="auto" w:fill="FFFFFF"/>
        </w:rPr>
        <w:t>O(a) pregoeiro(a) exercerá as atribuições previstas no artigo 4.º do Decreto n.º 10.086, de 2022.</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1.4 </w:t>
      </w:r>
      <w:r>
        <w:rPr>
          <w:rStyle w:val="Fontepargpadro2"/>
          <w:rFonts w:ascii="Arial" w:eastAsia="MS Mincho" w:hAnsi="Arial"/>
          <w:sz w:val="20"/>
          <w:szCs w:val="20"/>
          <w:shd w:val="clear" w:color="auto" w:fill="FFFFFF"/>
        </w:rPr>
        <w:t>Para acesso ao sistema de compras eletrônicas, os interessados deverão se creden</w:t>
      </w:r>
      <w:r>
        <w:rPr>
          <w:rStyle w:val="Fontepargpadro2"/>
          <w:rFonts w:ascii="Arial" w:eastAsia="MS Mincho" w:hAnsi="Arial"/>
          <w:sz w:val="20"/>
          <w:szCs w:val="20"/>
          <w:shd w:val="clear" w:color="auto" w:fill="FFFFFF"/>
        </w:rPr>
        <w:t>ciar e obter chave de identificação e senha pessoal do sistema de compras eletrônicas adotado pela Administração estadual</w:t>
      </w:r>
      <w:r>
        <w:rPr>
          <w:rStyle w:val="Fontepargpadro2"/>
          <w:rFonts w:eastAsia="MS Mincho"/>
          <w:sz w:val="28"/>
          <w:szCs w:val="20"/>
          <w:shd w:val="clear" w:color="auto" w:fill="FFFFFF"/>
        </w:rPr>
        <w:t xml:space="preserve"> </w:t>
      </w:r>
      <w:r>
        <w:rPr>
          <w:rStyle w:val="Fontepargpadro2"/>
          <w:rFonts w:ascii="Arial" w:eastAsia="MS Mincho" w:hAnsi="Arial"/>
          <w:sz w:val="20"/>
          <w:szCs w:val="20"/>
          <w:shd w:val="clear" w:color="auto" w:fill="FFFFFF"/>
        </w:rPr>
        <w:t>[</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conforme instruções que podem ser obtidas na página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w:t>
      </w:r>
      <w:r>
        <w:rPr>
          <w:rStyle w:val="Fontepargpadro2"/>
          <w:rFonts w:ascii="Arial" w:eastAsia="MS Mincho" w:hAnsi="Arial"/>
          <w:sz w:val="20"/>
          <w:szCs w:val="20"/>
          <w:shd w:val="clear" w:color="auto" w:fill="FFFFFF"/>
        </w:rPr>
        <w:t xml:space="preserve"> ou, ainda, por meio dos telef</w:t>
      </w:r>
      <w:r>
        <w:rPr>
          <w:rStyle w:val="Fontepargpadro2"/>
          <w:rFonts w:ascii="Arial" w:eastAsia="MS Mincho" w:hAnsi="Arial"/>
          <w:sz w:val="20"/>
          <w:szCs w:val="20"/>
        </w:rPr>
        <w:t xml:space="preserve">ones </w:t>
      </w:r>
      <w:r>
        <w:rPr>
          <w:rStyle w:val="Fontepargpadro2"/>
          <w:rFonts w:ascii="Arial" w:eastAsia="MS Mincho" w:hAnsi="Arial"/>
          <w:sz w:val="20"/>
          <w:szCs w:val="20"/>
          <w:shd w:val="clear" w:color="auto" w:fill="FFFFFF"/>
        </w:rPr>
        <w:t xml:space="preserve">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 xml:space="preserve">] </w:t>
      </w:r>
      <w:r>
        <w:rPr>
          <w:rStyle w:val="Fontepargpadro2"/>
          <w:rFonts w:ascii="Arial" w:eastAsia="MS Mincho" w:hAnsi="Arial"/>
          <w:color w:val="000000"/>
          <w:sz w:val="20"/>
          <w:szCs w:val="20"/>
        </w:rPr>
        <w:t xml:space="preserve">para Capitais e Regiões Metropolitanas e </w:t>
      </w:r>
      <w:r>
        <w:rPr>
          <w:rStyle w:val="Fontepargpadro2"/>
          <w:rFonts w:ascii="Arial" w:eastAsia="MS Mincho" w:hAnsi="Arial"/>
          <w:color w:val="000000"/>
          <w:sz w:val="20"/>
          <w:szCs w:val="20"/>
          <w:shd w:val="clear" w:color="auto" w:fill="FFFFFF"/>
        </w:rPr>
        <w:t xml:space="preserve"> [</w:t>
      </w:r>
      <w:r>
        <w:rPr>
          <w:rStyle w:val="Fontepargpadro2"/>
          <w:rFonts w:ascii="Arial" w:eastAsia="MS Mincho" w:hAnsi="Arial"/>
          <w:color w:val="000000"/>
          <w:sz w:val="20"/>
          <w:szCs w:val="20"/>
          <w:u w:val="single"/>
          <w:shd w:val="clear" w:color="auto" w:fill="FFFF00"/>
        </w:rPr>
        <w:t>XXXXXXXXX</w:t>
      </w:r>
      <w:r>
        <w:rPr>
          <w:rStyle w:val="Fontepargpadro2"/>
          <w:rFonts w:ascii="Arial" w:eastAsia="MS Mincho" w:hAnsi="Arial"/>
          <w:color w:val="000000"/>
          <w:sz w:val="20"/>
          <w:szCs w:val="20"/>
        </w:rPr>
        <w:t>] para demais localidades (suporte técnico).</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1.4.1 </w:t>
      </w:r>
      <w:r>
        <w:rPr>
          <w:rStyle w:val="Fontepargpadro2"/>
          <w:rFonts w:ascii="Arial" w:eastAsia="MS Mincho" w:hAnsi="Arial"/>
          <w:sz w:val="20"/>
          <w:szCs w:val="20"/>
          <w:shd w:val="clear" w:color="auto" w:fill="FFFFFF"/>
        </w:rPr>
        <w:t>O credenciamento do interessado e de seu representante junto ao sistema de compras eletrônicas adotado pe</w:t>
      </w:r>
      <w:r>
        <w:rPr>
          <w:rStyle w:val="Fontepargpadro2"/>
          <w:rFonts w:ascii="Arial" w:eastAsia="MS Mincho" w:hAnsi="Arial"/>
          <w:sz w:val="20"/>
          <w:szCs w:val="20"/>
          <w:shd w:val="clear" w:color="auto" w:fill="FFFFFF"/>
        </w:rPr>
        <w:t>la Administração estadual [</w:t>
      </w:r>
      <w:r>
        <w:rPr>
          <w:rStyle w:val="Fontepargpadro2"/>
          <w:rFonts w:ascii="Arial" w:eastAsia="MS Mincho" w:hAnsi="Arial"/>
          <w:sz w:val="20"/>
          <w:szCs w:val="20"/>
          <w:u w:val="single"/>
          <w:shd w:val="clear" w:color="auto" w:fill="FFFF00"/>
        </w:rPr>
        <w:t>XXXXXXXXX</w:t>
      </w:r>
      <w:r>
        <w:rPr>
          <w:rStyle w:val="Fontepargpadro2"/>
          <w:rFonts w:ascii="Arial" w:eastAsia="MS Mincho" w:hAnsi="Arial"/>
          <w:sz w:val="20"/>
          <w:szCs w:val="20"/>
        </w:rPr>
        <w:t xml:space="preserve">] </w:t>
      </w:r>
      <w:r>
        <w:rPr>
          <w:rStyle w:val="Fontepargpadro2"/>
          <w:rFonts w:ascii="Arial" w:eastAsia="MS Mincho" w:hAnsi="Arial"/>
          <w:sz w:val="20"/>
          <w:szCs w:val="20"/>
          <w:shd w:val="clear" w:color="auto" w:fill="FFFFFF"/>
        </w:rPr>
        <w:t>implica a sua responsabilidade legal pelos atos praticados e presunção de capacidade para a realização das transações inerentes ao pregão eletrônico.</w:t>
      </w: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 xml:space="preserve">1.5 </w:t>
      </w:r>
      <w:r>
        <w:rPr>
          <w:rStyle w:val="Fontepargpadro2"/>
          <w:rFonts w:ascii="Arial" w:eastAsia="MS Mincho" w:hAnsi="Arial"/>
          <w:sz w:val="20"/>
          <w:szCs w:val="20"/>
          <w:shd w:val="clear" w:color="auto" w:fill="FFFFFF"/>
        </w:rPr>
        <w:t xml:space="preserve">Cabe ao licitante acompanhar as operações no sistema eletrônico </w:t>
      </w:r>
      <w:r>
        <w:rPr>
          <w:rStyle w:val="Fontepargpadro2"/>
          <w:rFonts w:ascii="Arial" w:eastAsia="MS Mincho" w:hAnsi="Arial"/>
          <w:sz w:val="20"/>
          <w:szCs w:val="20"/>
          <w:shd w:val="clear" w:color="auto" w:fill="FFFFFF"/>
        </w:rPr>
        <w:t>durante a sessão pública do pregão, ficando responsável pelo ônus decorrente da perda de negócios diante da inobservância de quaisquer mensagens emitidas pelo sistema ou de sua desconexão.</w:t>
      </w:r>
    </w:p>
    <w:p w:rsidR="001B1872" w:rsidRDefault="001B1872">
      <w:pPr>
        <w:pStyle w:val="Standard"/>
        <w:spacing w:before="57"/>
        <w:ind w:left="9" w:right="-55"/>
        <w:jc w:val="both"/>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12:</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w:t>
            </w:r>
            <w:r>
              <w:rPr>
                <w:rStyle w:val="Fontepargpadro2"/>
                <w:rFonts w:ascii="Arial" w:eastAsia="ArialMT" w:hAnsi="Arial"/>
                <w:b/>
                <w:bCs/>
                <w:color w:val="000000"/>
                <w:sz w:val="20"/>
                <w:szCs w:val="20"/>
              </w:rPr>
              <w:t>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comentrio1"/>
              <w:widowControl w:val="0"/>
              <w:shd w:val="clear" w:color="auto" w:fill="FFFF00"/>
              <w:spacing w:after="57"/>
              <w:ind w:left="-9" w:firstLine="9"/>
              <w:jc w:val="both"/>
            </w:pPr>
            <w:r>
              <w:rPr>
                <w:rStyle w:val="Fontepargpadro2"/>
                <w:rFonts w:ascii="Arial" w:hAnsi="Arial"/>
                <w:color w:val="000000"/>
                <w:szCs w:val="20"/>
                <w:shd w:val="clear" w:color="auto" w:fill="FFFF00"/>
              </w:rPr>
              <w:t xml:space="preserve">O endereço eletrônico para recebimento e abertura de propostas </w:t>
            </w:r>
            <w:r>
              <w:rPr>
                <w:rStyle w:val="Fontepargpadro2"/>
                <w:rFonts w:ascii="Arial" w:eastAsia="MS Mincho" w:hAnsi="Arial" w:cs="Arial"/>
                <w:color w:val="000000"/>
                <w:szCs w:val="20"/>
                <w:shd w:val="clear" w:color="auto" w:fill="FFFF00"/>
              </w:rPr>
              <w:t>[</w:t>
            </w:r>
            <w:r>
              <w:rPr>
                <w:rStyle w:val="Fontepargpadro2"/>
                <w:rFonts w:ascii="Arial" w:eastAsia="MS Mincho" w:hAnsi="Arial" w:cs="Arial"/>
                <w:color w:val="000000"/>
                <w:szCs w:val="20"/>
                <w:u w:val="single"/>
                <w:shd w:val="clear" w:color="auto" w:fill="FFFF00"/>
              </w:rPr>
              <w:t>XXXXXXXXX</w:t>
            </w:r>
            <w:r>
              <w:rPr>
                <w:rStyle w:val="Fontepargpadro2"/>
                <w:rFonts w:ascii="Arial" w:eastAsia="MS Mincho" w:hAnsi="Arial" w:cs="Arial"/>
                <w:color w:val="000000"/>
                <w:szCs w:val="20"/>
              </w:rPr>
              <w:t xml:space="preserve">] </w:t>
            </w:r>
            <w:r>
              <w:rPr>
                <w:rStyle w:val="Fontepargpadro2"/>
                <w:rFonts w:ascii="Arial" w:hAnsi="Arial"/>
                <w:color w:val="000000"/>
                <w:szCs w:val="20"/>
                <w:shd w:val="clear" w:color="auto" w:fill="FFFF00"/>
              </w:rPr>
              <w:t xml:space="preserve">pode ser adequado </w:t>
            </w:r>
            <w:r>
              <w:rPr>
                <w:rStyle w:val="Internetlink"/>
                <w:rFonts w:ascii="Arial" w:hAnsi="Arial" w:cs="Arial"/>
                <w:color w:val="000000"/>
                <w:szCs w:val="20"/>
                <w:u w:val="none"/>
                <w:shd w:val="clear" w:color="auto" w:fill="FFFF00"/>
              </w:rPr>
              <w:t>de acordo com o sistema adota</w:t>
            </w:r>
            <w:r>
              <w:rPr>
                <w:rStyle w:val="Internetlink"/>
                <w:rFonts w:ascii="Arial" w:hAnsi="Arial" w:cs="Arial"/>
                <w:color w:val="000000"/>
                <w:szCs w:val="20"/>
                <w:u w:val="none"/>
              </w:rPr>
              <w:t>do pela SESP, po</w:t>
            </w:r>
            <w:r>
              <w:rPr>
                <w:rStyle w:val="Internetlink"/>
                <w:rFonts w:ascii="Arial" w:hAnsi="Arial" w:cs="Arial"/>
                <w:color w:val="000000"/>
                <w:szCs w:val="20"/>
                <w:u w:val="none"/>
                <w:shd w:val="clear" w:color="auto" w:fill="FFFF00"/>
              </w:rPr>
              <w:t xml:space="preserve">dendo ser adequada a redação dos itens 1.1, 1.2, </w:t>
            </w:r>
            <w:r>
              <w:rPr>
                <w:rStyle w:val="Internetlink"/>
                <w:rFonts w:ascii="Arial" w:hAnsi="Arial" w:cs="Arial"/>
                <w:color w:val="000000"/>
                <w:szCs w:val="20"/>
                <w:u w:val="none"/>
                <w:shd w:val="clear" w:color="auto" w:fill="FFFF00"/>
              </w:rPr>
              <w:t>1.4 e 1.4.1.</w:t>
            </w:r>
          </w:p>
        </w:tc>
      </w:tr>
    </w:tbl>
    <w:p w:rsidR="001B1872" w:rsidRDefault="001B1872">
      <w:pPr>
        <w:pStyle w:val="Standard"/>
        <w:spacing w:before="57"/>
        <w:ind w:left="9" w:right="-55"/>
        <w:jc w:val="both"/>
      </w:pPr>
    </w:p>
    <w:p w:rsidR="001B1872" w:rsidRDefault="00B31A94">
      <w:pPr>
        <w:pStyle w:val="Standard"/>
        <w:spacing w:before="57"/>
        <w:ind w:left="9" w:right="-55"/>
        <w:jc w:val="both"/>
      </w:pPr>
      <w:r>
        <w:rPr>
          <w:rStyle w:val="Fontepargpadro2"/>
          <w:rFonts w:ascii="Arial" w:eastAsia="MS Mincho" w:hAnsi="Arial"/>
          <w:b/>
          <w:bCs/>
          <w:sz w:val="20"/>
          <w:szCs w:val="20"/>
          <w:shd w:val="clear" w:color="auto" w:fill="FFFFFF"/>
        </w:rPr>
        <w:t>2</w:t>
      </w:r>
      <w:r>
        <w:rPr>
          <w:rStyle w:val="Fontepargpadro2"/>
          <w:rFonts w:ascii="Arial" w:eastAsia="MS Mincho" w:hAnsi="Arial"/>
          <w:sz w:val="20"/>
          <w:szCs w:val="20"/>
          <w:shd w:val="clear" w:color="auto" w:fill="FFFFFF"/>
        </w:rPr>
        <w:t xml:space="preserve"> </w:t>
      </w:r>
      <w:r>
        <w:rPr>
          <w:rStyle w:val="Fontepargpadro2"/>
          <w:rFonts w:ascii="Arial" w:eastAsia="Myriad Pro" w:hAnsi="Arial"/>
          <w:b/>
          <w:bCs/>
          <w:sz w:val="20"/>
          <w:szCs w:val="20"/>
          <w:shd w:val="clear" w:color="auto" w:fill="FFFFFF"/>
        </w:rPr>
        <w:t>EXIGÊNCIAS PARA PARTICIPAÇÃO</w:t>
      </w:r>
    </w:p>
    <w:p w:rsidR="001B1872" w:rsidRDefault="001B1872">
      <w:pPr>
        <w:pStyle w:val="Standard"/>
        <w:spacing w:before="57"/>
        <w:ind w:left="9" w:right="-55"/>
        <w:jc w:val="both"/>
      </w:pPr>
    </w:p>
    <w:tbl>
      <w:tblPr>
        <w:tblW w:w="9750" w:type="dxa"/>
        <w:tblInd w:w="-6" w:type="dxa"/>
        <w:tblLayout w:type="fixed"/>
        <w:tblCellMar>
          <w:left w:w="10" w:type="dxa"/>
          <w:right w:w="10" w:type="dxa"/>
        </w:tblCellMar>
        <w:tblLook w:val="0000" w:firstRow="0" w:lastRow="0" w:firstColumn="0" w:lastColumn="0" w:noHBand="0" w:noVBand="0"/>
      </w:tblPr>
      <w:tblGrid>
        <w:gridCol w:w="9750"/>
      </w:tblGrid>
      <w:tr w:rsidR="001B1872">
        <w:tblPrEx>
          <w:tblCellMar>
            <w:top w:w="0" w:type="dxa"/>
            <w:bottom w:w="0" w:type="dxa"/>
          </w:tblCellMar>
        </w:tblPrEx>
        <w:tc>
          <w:tcPr>
            <w:tcW w:w="97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color w:val="000000"/>
                <w:sz w:val="20"/>
                <w:szCs w:val="20"/>
              </w:rPr>
              <w:t>Nota explicativa 13:</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jc w:val="both"/>
            </w:pPr>
          </w:p>
          <w:p w:rsidR="001B1872" w:rsidRDefault="00B31A94">
            <w:pPr>
              <w:pStyle w:val="Textodecomentrio1"/>
              <w:widowControl w:val="0"/>
              <w:shd w:val="clear" w:color="auto" w:fill="FFFF00"/>
              <w:spacing w:after="57"/>
              <w:ind w:left="-9" w:firstLine="9"/>
              <w:jc w:val="both"/>
            </w:pPr>
            <w:r>
              <w:rPr>
                <w:rStyle w:val="Fontepargpadro2"/>
                <w:rFonts w:ascii="Arial" w:eastAsia="ArialMT" w:hAnsi="Arial"/>
                <w:color w:val="000000"/>
                <w:szCs w:val="20"/>
              </w:rPr>
              <w:t xml:space="preserve">O artigo 87, § 3.º da Lei Federal n.º 14.133/2021 estabelece que a Administração poderá </w:t>
            </w:r>
            <w:r>
              <w:rPr>
                <w:rStyle w:val="Fontepargpadro2"/>
                <w:rFonts w:ascii="Arial" w:eastAsia="ArialMT" w:hAnsi="Arial"/>
                <w:color w:val="000000"/>
                <w:szCs w:val="20"/>
              </w:rPr>
              <w:t>realizar licitação restrita a cadastrados no PNCP.</w:t>
            </w:r>
          </w:p>
          <w:p w:rsidR="001B1872" w:rsidRDefault="001B1872">
            <w:pPr>
              <w:pStyle w:val="Textodecomentrio1"/>
              <w:widowControl w:val="0"/>
              <w:shd w:val="clear" w:color="auto" w:fill="FFFF00"/>
              <w:spacing w:after="57"/>
              <w:ind w:left="-9" w:firstLine="9"/>
              <w:jc w:val="both"/>
            </w:pPr>
          </w:p>
          <w:p w:rsidR="001B1872" w:rsidRDefault="00B31A94">
            <w:pPr>
              <w:pStyle w:val="Textodecomentrio1"/>
              <w:widowControl w:val="0"/>
              <w:shd w:val="clear" w:color="auto" w:fill="FFFF00"/>
              <w:spacing w:after="57"/>
              <w:ind w:left="-9" w:firstLine="9"/>
              <w:jc w:val="both"/>
            </w:pPr>
            <w:r>
              <w:rPr>
                <w:rStyle w:val="Fontepargpadro2"/>
                <w:rFonts w:ascii="Arial" w:eastAsia="ArialMT" w:hAnsi="Arial"/>
                <w:color w:val="000000"/>
                <w:szCs w:val="20"/>
                <w:u w:val="single"/>
              </w:rPr>
              <w:t>Caso a SESP opte por restringir a licitação aos licitantes cadastrados no PNCP deverá ser utilizada a seguinte redação</w:t>
            </w:r>
            <w:r>
              <w:rPr>
                <w:rStyle w:val="Fontepargpadro2"/>
                <w:rFonts w:ascii="Arial" w:eastAsia="ArialMT" w:hAnsi="Arial"/>
                <w:color w:val="000000"/>
                <w:szCs w:val="20"/>
              </w:rPr>
              <w:t>:</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2.</w:t>
            </w:r>
            <w:r>
              <w:rPr>
                <w:rStyle w:val="Fontepargpadro2"/>
                <w:rFonts w:ascii="Arial" w:eastAsia="Myriad Pro" w:hAnsi="Arial"/>
                <w:b/>
                <w:bCs/>
                <w:color w:val="000000"/>
                <w:sz w:val="20"/>
                <w:szCs w:val="20"/>
                <w:shd w:val="clear" w:color="auto" w:fill="FFFF00"/>
              </w:rPr>
              <w:t xml:space="preserve">1 </w:t>
            </w:r>
            <w:r>
              <w:rPr>
                <w:rStyle w:val="Fontepargpadro2"/>
                <w:rFonts w:ascii="Arial" w:eastAsia="ArialMT" w:hAnsi="Arial"/>
                <w:color w:val="000000"/>
                <w:sz w:val="20"/>
                <w:szCs w:val="20"/>
              </w:rPr>
              <w:t xml:space="preserve">Poderão participar deste Pregão interessados cujo ramo de atividade seja </w:t>
            </w:r>
            <w:r>
              <w:rPr>
                <w:rStyle w:val="Fontepargpadro2"/>
                <w:rFonts w:ascii="Arial" w:eastAsia="ArialMT" w:hAnsi="Arial"/>
                <w:color w:val="000000"/>
                <w:sz w:val="20"/>
                <w:szCs w:val="20"/>
              </w:rPr>
              <w:t>compatível com o objeto desta licitação, que estejam com cadastro regular no Portal Nacional de Contratações Públicas – PNCP e que apresentem os documentos exigidos para habilitação.</w:t>
            </w:r>
          </w:p>
          <w:p w:rsidR="001B1872" w:rsidRDefault="00B31A94">
            <w:pPr>
              <w:pStyle w:val="Standard"/>
              <w:widowControl w:val="0"/>
              <w:shd w:val="clear" w:color="auto" w:fill="FFFF00"/>
              <w:spacing w:after="57"/>
              <w:ind w:left="-9" w:firstLine="9"/>
              <w:jc w:val="both"/>
            </w:pPr>
            <w:bookmarkStart w:id="7" w:name="page1744R_mcid23"/>
            <w:bookmarkEnd w:id="7"/>
            <w:r>
              <w:rPr>
                <w:rStyle w:val="Fontepargpadro2"/>
                <w:rFonts w:ascii="Arial" w:eastAsia="ArialMT" w:hAnsi="Arial"/>
                <w:b/>
                <w:bCs/>
                <w:color w:val="000000"/>
                <w:sz w:val="20"/>
                <w:szCs w:val="20"/>
              </w:rPr>
              <w:t>2.1.2</w:t>
            </w:r>
            <w:r>
              <w:rPr>
                <w:rStyle w:val="Fontepargpadro2"/>
                <w:rFonts w:ascii="Arial" w:eastAsia="ArialMT" w:hAnsi="Arial"/>
                <w:color w:val="000000"/>
                <w:sz w:val="20"/>
                <w:szCs w:val="20"/>
              </w:rPr>
              <w:t xml:space="preserve"> Os interessados deverão efetuar seu cadastro dentro do prazo previs</w:t>
            </w:r>
            <w:r>
              <w:rPr>
                <w:rStyle w:val="Fontepargpadro2"/>
                <w:rFonts w:ascii="Arial" w:eastAsia="ArialMT" w:hAnsi="Arial"/>
                <w:color w:val="000000"/>
                <w:sz w:val="20"/>
                <w:szCs w:val="20"/>
              </w:rPr>
              <w:t xml:space="preserve">to no edital para apresentação de propostas no Portal Nacional de Contratações Públicas – PNCP e que trata a Lei Federal nº 14.133/2021, de </w:t>
            </w:r>
            <w:r>
              <w:rPr>
                <w:rStyle w:val="Fontepargpadro2"/>
                <w:rFonts w:ascii="Arial" w:eastAsia="ArialMT" w:hAnsi="Arial"/>
                <w:color w:val="000000"/>
                <w:sz w:val="20"/>
                <w:szCs w:val="20"/>
              </w:rPr>
              <w:lastRenderedPageBreak/>
              <w:t>2021, recomenda-se também a prévia inscrição no Cadastro Unificado de Fornecedores do Estado do Paraná – CFPR, por i</w:t>
            </w:r>
            <w:r>
              <w:rPr>
                <w:rStyle w:val="Fontepargpadro2"/>
                <w:rFonts w:ascii="Arial" w:eastAsia="ArialMT" w:hAnsi="Arial"/>
                <w:color w:val="000000"/>
                <w:sz w:val="20"/>
                <w:szCs w:val="20"/>
              </w:rPr>
              <w:t>ntermédio do portal de Compras do Governo do Estado do Paraná (www.comprasparana.pr.gov.br), nos termos do Decreto Estadual nº 9.762, de 2013.</w:t>
            </w:r>
          </w:p>
          <w:p w:rsidR="001B1872" w:rsidRDefault="001B1872">
            <w:pPr>
              <w:pStyle w:val="Textodebalo"/>
              <w:widowControl w:val="0"/>
              <w:shd w:val="clear" w:color="auto" w:fill="FFFF00"/>
              <w:spacing w:after="57"/>
              <w:ind w:left="-9" w:firstLine="9"/>
              <w:jc w:val="both"/>
            </w:pPr>
          </w:p>
          <w:p w:rsidR="001B1872" w:rsidRDefault="00B31A94">
            <w:pPr>
              <w:pStyle w:val="Textodecomentrio1"/>
              <w:widowControl w:val="0"/>
              <w:shd w:val="clear" w:color="auto" w:fill="FFFF00"/>
              <w:spacing w:after="57"/>
              <w:ind w:left="-9" w:firstLine="9"/>
              <w:jc w:val="both"/>
            </w:pPr>
            <w:r>
              <w:rPr>
                <w:rFonts w:ascii="Arial" w:hAnsi="Arial"/>
                <w:color w:val="000000"/>
                <w:szCs w:val="20"/>
                <w:u w:val="single"/>
                <w:shd w:val="clear" w:color="auto" w:fill="FFFF00"/>
              </w:rPr>
              <w:t>Caso a Administração opte por não restringir a licitação aos licitantes cadastrados no PNCP deverá ser utilizada</w:t>
            </w:r>
            <w:r>
              <w:rPr>
                <w:rFonts w:ascii="Arial" w:hAnsi="Arial"/>
                <w:color w:val="000000"/>
                <w:szCs w:val="20"/>
                <w:u w:val="single"/>
                <w:shd w:val="clear" w:color="auto" w:fill="FFFF00"/>
              </w:rPr>
              <w:t xml:space="preserve"> a seguinte redação</w:t>
            </w:r>
            <w:r>
              <w:rPr>
                <w:rFonts w:ascii="Arial" w:hAnsi="Arial"/>
                <w:color w:val="000000"/>
                <w:szCs w:val="20"/>
                <w:shd w:val="clear" w:color="auto" w:fill="FFFF00"/>
              </w:rPr>
              <w:t>:</w:t>
            </w:r>
          </w:p>
          <w:p w:rsidR="001B1872" w:rsidRDefault="00B31A94">
            <w:pPr>
              <w:pStyle w:val="Standard"/>
              <w:widowControl w:val="0"/>
              <w:shd w:val="clear" w:color="auto" w:fill="FFFF00"/>
              <w:spacing w:before="57"/>
              <w:ind w:left="9" w:right="-55"/>
              <w:jc w:val="both"/>
            </w:pPr>
            <w:r>
              <w:rPr>
                <w:rStyle w:val="Fontepargpadro2"/>
                <w:rFonts w:ascii="Arial" w:eastAsia="ArialMT" w:hAnsi="Arial"/>
                <w:b/>
                <w:bCs/>
                <w:color w:val="000000"/>
                <w:sz w:val="20"/>
                <w:szCs w:val="20"/>
                <w:shd w:val="clear" w:color="auto" w:fill="FFFF00"/>
              </w:rPr>
              <w:t>2.</w:t>
            </w:r>
            <w:r>
              <w:rPr>
                <w:rStyle w:val="Fontepargpadro2"/>
                <w:rFonts w:ascii="Arial" w:eastAsia="Myriad Pro" w:hAnsi="Arial"/>
                <w:b/>
                <w:bCs/>
                <w:color w:val="000000"/>
                <w:sz w:val="20"/>
                <w:szCs w:val="20"/>
                <w:shd w:val="clear" w:color="auto" w:fill="FFFF00"/>
              </w:rPr>
              <w:t>1</w:t>
            </w:r>
            <w:r>
              <w:rPr>
                <w:rStyle w:val="Fontepargpadro2"/>
                <w:rFonts w:ascii="Arial" w:eastAsia="Myriad Pro" w:hAnsi="Arial"/>
                <w:color w:val="000000"/>
                <w:sz w:val="20"/>
                <w:szCs w:val="20"/>
                <w:shd w:val="clear" w:color="auto" w:fill="FFFF00"/>
              </w:rPr>
              <w:t xml:space="preserve"> </w:t>
            </w:r>
            <w:r>
              <w:rPr>
                <w:rStyle w:val="Internetlink"/>
                <w:rFonts w:ascii="Arial" w:eastAsia="ArialMT" w:hAnsi="Arial"/>
                <w:color w:val="000000"/>
                <w:sz w:val="20"/>
                <w:szCs w:val="20"/>
                <w:u w:val="none"/>
                <w:shd w:val="clear" w:color="auto" w:fill="FFFF00"/>
              </w:rPr>
              <w:t>Poderão participar deste Pregão interessados cujo ramo de atividade seja compatível com o objeto desta licitação e q</w:t>
            </w:r>
            <w:r>
              <w:rPr>
                <w:rStyle w:val="Fontepargpadro2"/>
                <w:rFonts w:ascii="Arial" w:eastAsia="Myriad Pro" w:hAnsi="Arial"/>
                <w:color w:val="000000"/>
                <w:sz w:val="20"/>
                <w:szCs w:val="20"/>
                <w:shd w:val="clear" w:color="auto" w:fill="FFFF00"/>
              </w:rPr>
              <w:t xml:space="preserve">ue </w:t>
            </w:r>
            <w:r>
              <w:rPr>
                <w:rStyle w:val="Fontepargpadro2"/>
                <w:rFonts w:ascii="Arial" w:eastAsia="ArialMT" w:hAnsi="Arial"/>
                <w:color w:val="000000"/>
                <w:sz w:val="20"/>
                <w:szCs w:val="20"/>
                <w:shd w:val="clear" w:color="auto" w:fill="FFFF00"/>
              </w:rPr>
              <w:t>apresentem os documentos exigidos para habilitação.</w:t>
            </w:r>
          </w:p>
          <w:p w:rsidR="001B1872" w:rsidRDefault="001B1872">
            <w:pPr>
              <w:pStyle w:val="Textodebalo"/>
              <w:widowControl w:val="0"/>
              <w:shd w:val="clear" w:color="auto" w:fill="FFFF00"/>
              <w:spacing w:after="57"/>
              <w:ind w:left="-9"/>
              <w:jc w:val="both"/>
            </w:pPr>
          </w:p>
        </w:tc>
      </w:tr>
    </w:tbl>
    <w:p w:rsidR="001B1872" w:rsidRDefault="001B1872">
      <w:pPr>
        <w:pStyle w:val="Standard"/>
        <w:spacing w:before="57"/>
        <w:ind w:left="9" w:right="-55"/>
        <w:jc w:val="both"/>
      </w:pPr>
    </w:p>
    <w:p w:rsidR="001B1872" w:rsidRDefault="00B31A94">
      <w:pPr>
        <w:pStyle w:val="Standard"/>
        <w:spacing w:before="57"/>
        <w:ind w:left="9" w:right="-55"/>
        <w:jc w:val="both"/>
      </w:pPr>
      <w:r>
        <w:rPr>
          <w:rStyle w:val="Fontepargpadro2"/>
          <w:rFonts w:ascii="Arial" w:eastAsia="MS Mincho" w:hAnsi="Arial"/>
          <w:b/>
          <w:bCs/>
          <w:color w:val="000000"/>
          <w:sz w:val="20"/>
          <w:szCs w:val="20"/>
          <w:shd w:val="clear" w:color="auto" w:fill="FFFFFF"/>
        </w:rPr>
        <w:t>2.2</w:t>
      </w:r>
      <w:r>
        <w:rPr>
          <w:rStyle w:val="Fontepargpadro2"/>
          <w:rFonts w:ascii="Arial" w:eastAsia="MS Mincho" w:hAnsi="Arial"/>
          <w:color w:val="000000"/>
          <w:sz w:val="20"/>
          <w:szCs w:val="20"/>
          <w:shd w:val="clear" w:color="auto" w:fill="FFFFFF"/>
        </w:rPr>
        <w:t xml:space="preserve"> Os interessados em participar do pregão devem dispor de chave de identificação e senha pessoal do sistema de compras eletrônicas, nos termos do item 1 do presente Edital.</w:t>
      </w:r>
    </w:p>
    <w:p w:rsidR="001B1872" w:rsidRDefault="00B31A94">
      <w:pPr>
        <w:pStyle w:val="Standard"/>
        <w:spacing w:before="57"/>
        <w:ind w:left="9" w:right="-55"/>
        <w:jc w:val="both"/>
      </w:pPr>
      <w:r>
        <w:rPr>
          <w:rStyle w:val="Fontepargpadro2"/>
          <w:rFonts w:ascii="Arial" w:eastAsia="Arial" w:hAnsi="Arial"/>
          <w:b/>
          <w:bCs/>
          <w:sz w:val="20"/>
          <w:szCs w:val="20"/>
        </w:rPr>
        <w:t xml:space="preserve">2.3 </w:t>
      </w:r>
      <w:r>
        <w:rPr>
          <w:rStyle w:val="Fontepargpadro2"/>
          <w:rFonts w:ascii="Arial" w:hAnsi="Arial"/>
          <w:color w:val="000000"/>
          <w:sz w:val="20"/>
          <w:szCs w:val="20"/>
        </w:rPr>
        <w:t>Não poderão participar desta licitação pessoas físicas ou jurídicas que:</w:t>
      </w:r>
    </w:p>
    <w:p w:rsidR="001B1872" w:rsidRDefault="00B31A94">
      <w:pPr>
        <w:pStyle w:val="Standard"/>
        <w:spacing w:before="57"/>
        <w:ind w:left="9" w:right="-55"/>
        <w:jc w:val="both"/>
      </w:pPr>
      <w:r>
        <w:rPr>
          <w:rStyle w:val="Fontepargpadro2"/>
          <w:rFonts w:ascii="Arial" w:eastAsia="Arial" w:hAnsi="Arial"/>
          <w:b/>
          <w:bCs/>
          <w:sz w:val="20"/>
          <w:szCs w:val="20"/>
        </w:rPr>
        <w:t>2.3.1</w:t>
      </w:r>
      <w:r>
        <w:rPr>
          <w:rStyle w:val="Fontepargpadro2"/>
          <w:rFonts w:ascii="Arial" w:eastAsia="Arial" w:hAnsi="Arial"/>
          <w:sz w:val="20"/>
          <w:szCs w:val="20"/>
        </w:rPr>
        <w:t xml:space="preserve"> t</w:t>
      </w:r>
      <w:r>
        <w:rPr>
          <w:rStyle w:val="Fontepargpadro2"/>
          <w:rFonts w:ascii="Arial" w:hAnsi="Arial"/>
          <w:color w:val="000000"/>
          <w:sz w:val="20"/>
          <w:szCs w:val="20"/>
        </w:rPr>
        <w:t>enham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sido</w:t>
      </w:r>
      <w:r>
        <w:rPr>
          <w:rStyle w:val="Fontepargpadro2"/>
          <w:rFonts w:ascii="Arial" w:eastAsia="Myriad Pro" w:hAnsi="Arial"/>
          <w:color w:val="000000"/>
          <w:sz w:val="20"/>
          <w:szCs w:val="20"/>
        </w:rPr>
        <w:t xml:space="preserve"> declaradas </w:t>
      </w:r>
      <w:r>
        <w:rPr>
          <w:rStyle w:val="Fontepargpadro2"/>
          <w:rFonts w:ascii="Arial" w:hAnsi="Arial"/>
          <w:color w:val="000000"/>
          <w:sz w:val="20"/>
          <w:szCs w:val="20"/>
        </w:rPr>
        <w:t>inidôneas</w:t>
      </w:r>
      <w:r>
        <w:rPr>
          <w:rStyle w:val="Fontepargpadro2"/>
          <w:rFonts w:ascii="Arial" w:eastAsia="Myriad Pro" w:hAnsi="Arial"/>
          <w:color w:val="000000"/>
          <w:sz w:val="20"/>
          <w:szCs w:val="20"/>
        </w:rPr>
        <w:t xml:space="preserve"> no âmbito da União, Estados, Distrito Federal e Municípios, em qualquer esfera da Administração Pública;</w:t>
      </w:r>
    </w:p>
    <w:p w:rsidR="001B1872" w:rsidRDefault="00B31A94">
      <w:pPr>
        <w:pStyle w:val="Standard"/>
        <w:spacing w:before="57"/>
        <w:ind w:left="9" w:right="-55"/>
        <w:jc w:val="both"/>
      </w:pPr>
      <w:r>
        <w:rPr>
          <w:rStyle w:val="Fontepargpadro2"/>
          <w:rFonts w:ascii="Arial" w:eastAsia="Arial" w:hAnsi="Arial"/>
          <w:b/>
          <w:bCs/>
          <w:sz w:val="20"/>
          <w:szCs w:val="20"/>
        </w:rPr>
        <w:t xml:space="preserve">2.3.2 </w:t>
      </w:r>
      <w:r>
        <w:rPr>
          <w:rStyle w:val="Fontepargpadro2"/>
          <w:rFonts w:ascii="Arial" w:eastAsia="Arial" w:hAnsi="Arial"/>
          <w:sz w:val="20"/>
          <w:szCs w:val="20"/>
        </w:rPr>
        <w:t>c</w:t>
      </w:r>
      <w:r>
        <w:rPr>
          <w:rStyle w:val="Fontepargpadro2"/>
          <w:rFonts w:ascii="Arial" w:hAnsi="Arial"/>
          <w:color w:val="000000"/>
          <w:sz w:val="20"/>
          <w:szCs w:val="20"/>
        </w:rPr>
        <w:t>onstituíram as pessoas jurídicas que foram apenadas conforme item 2.3.1, enquanto perdurarem as causas das penal</w:t>
      </w:r>
      <w:r>
        <w:rPr>
          <w:rStyle w:val="Fontepargpadro2"/>
          <w:rFonts w:ascii="Arial" w:hAnsi="Arial"/>
          <w:color w:val="000000"/>
          <w:sz w:val="20"/>
          <w:szCs w:val="20"/>
        </w:rPr>
        <w:t>idades, independentemente de nova pessoa jurídica que vierem a constituir ou de outra em que figurarem como sócios;</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2.3.3 </w:t>
      </w:r>
      <w:r>
        <w:rPr>
          <w:rStyle w:val="Fontepargpadro2"/>
          <w:rFonts w:ascii="Arial" w:eastAsia="Arial" w:hAnsi="Arial"/>
          <w:color w:val="000000"/>
          <w:sz w:val="20"/>
          <w:szCs w:val="20"/>
        </w:rPr>
        <w:t>t</w:t>
      </w:r>
      <w:r>
        <w:rPr>
          <w:rStyle w:val="Fontepargpadro2"/>
          <w:rFonts w:ascii="Arial" w:hAnsi="Arial"/>
          <w:color w:val="000000"/>
          <w:sz w:val="20"/>
          <w:szCs w:val="20"/>
        </w:rPr>
        <w:t>enham sócios comuns com as pessoas jurídicas referidas no item 2.3.2;</w:t>
      </w:r>
    </w:p>
    <w:p w:rsidR="001B1872" w:rsidRDefault="00B31A94">
      <w:pPr>
        <w:pStyle w:val="Standard"/>
        <w:spacing w:before="57"/>
        <w:ind w:left="9" w:right="-55"/>
        <w:jc w:val="both"/>
      </w:pPr>
      <w:r>
        <w:rPr>
          <w:rStyle w:val="Fontepargpadro2"/>
          <w:rFonts w:ascii="Arial" w:eastAsia="Arial" w:hAnsi="Arial"/>
          <w:b/>
          <w:bCs/>
          <w:sz w:val="20"/>
          <w:szCs w:val="20"/>
        </w:rPr>
        <w:t xml:space="preserve">2.3.4 </w:t>
      </w:r>
      <w:r>
        <w:rPr>
          <w:rStyle w:val="Fontepargpadro2"/>
          <w:rFonts w:ascii="Arial" w:eastAsia="Arial" w:hAnsi="Arial"/>
          <w:sz w:val="20"/>
          <w:szCs w:val="20"/>
          <w:shd w:val="clear" w:color="auto" w:fill="FFFFFF"/>
        </w:rPr>
        <w:t>n</w:t>
      </w:r>
      <w:r>
        <w:rPr>
          <w:rStyle w:val="Fontepargpadro2"/>
          <w:rFonts w:ascii="Arial" w:eastAsia="Arial" w:hAnsi="Arial"/>
          <w:color w:val="000000"/>
          <w:sz w:val="20"/>
          <w:szCs w:val="20"/>
          <w:shd w:val="clear" w:color="auto" w:fill="FFFFFF"/>
        </w:rPr>
        <w:t xml:space="preserve">ão funcionem no País, se encontrem sob falência, </w:t>
      </w:r>
      <w:r>
        <w:rPr>
          <w:rStyle w:val="Fontepargpadro2"/>
          <w:rFonts w:ascii="Arial" w:eastAsia="Arial" w:hAnsi="Arial"/>
          <w:color w:val="000000"/>
          <w:sz w:val="20"/>
          <w:szCs w:val="20"/>
          <w:shd w:val="clear" w:color="auto" w:fill="FFFFFF"/>
        </w:rPr>
        <w:t>dissolução ou liquidação, bem como as pessoas físicas sob insolvência;</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2.3.5</w:t>
      </w:r>
      <w:r>
        <w:rPr>
          <w:rStyle w:val="Fontepargpadro2"/>
          <w:rFonts w:ascii="Arial" w:eastAsia="Arial" w:hAnsi="Arial"/>
          <w:color w:val="000000"/>
          <w:sz w:val="20"/>
          <w:szCs w:val="20"/>
          <w:shd w:val="clear" w:color="auto" w:fill="FFFFFF"/>
        </w:rPr>
        <w:t xml:space="preserve"> mantenha vínculo de natureza técnica, comercial, econômica, financeira, trabalhista ou civil com dirigente do órgão ou entidade contratante ou com agente público que desempenhe fu</w:t>
      </w:r>
      <w:r>
        <w:rPr>
          <w:rStyle w:val="Fontepargpadro2"/>
          <w:rFonts w:ascii="Arial" w:eastAsia="Arial" w:hAnsi="Arial"/>
          <w:color w:val="000000"/>
          <w:sz w:val="20"/>
          <w:szCs w:val="20"/>
          <w:shd w:val="clear" w:color="auto" w:fill="FFFFFF"/>
        </w:rPr>
        <w:t>nção na licitação ou atue na fiscalização ou na gestão do contrato, ou que deles seja cônjuge, companheiro ou parente em linha reta, colateral ou por afinidade, até o terceiro grau;</w:t>
      </w:r>
    </w:p>
    <w:p w:rsidR="001B1872" w:rsidRDefault="00B31A94">
      <w:pPr>
        <w:pStyle w:val="Standard"/>
        <w:spacing w:before="57"/>
        <w:ind w:left="9" w:right="-55"/>
        <w:jc w:val="both"/>
      </w:pPr>
      <w:r>
        <w:rPr>
          <w:rStyle w:val="Fontepargpadro2"/>
          <w:rFonts w:ascii="Arial" w:eastAsia="Arial" w:hAnsi="Arial"/>
          <w:b/>
          <w:bCs/>
          <w:sz w:val="20"/>
          <w:szCs w:val="20"/>
        </w:rPr>
        <w:t>2.3.6</w:t>
      </w:r>
      <w:r>
        <w:rPr>
          <w:rStyle w:val="Fontepargpadro2"/>
          <w:rFonts w:ascii="Arial" w:eastAsia="Arial" w:hAnsi="Arial"/>
          <w:sz w:val="20"/>
          <w:szCs w:val="20"/>
        </w:rPr>
        <w:t xml:space="preserve"> o </w:t>
      </w:r>
      <w:r>
        <w:rPr>
          <w:rStyle w:val="Fontepargpadro2"/>
          <w:rFonts w:ascii="Arial" w:eastAsia="Arial" w:hAnsi="Arial"/>
          <w:color w:val="000000"/>
          <w:sz w:val="20"/>
          <w:szCs w:val="20"/>
        </w:rPr>
        <w:t>servidor ou dirigente de órgão ou entidade estadual, bem como a em</w:t>
      </w:r>
      <w:r>
        <w:rPr>
          <w:rStyle w:val="Fontepargpadro2"/>
          <w:rFonts w:ascii="Arial" w:eastAsia="Arial" w:hAnsi="Arial"/>
          <w:color w:val="000000"/>
          <w:sz w:val="20"/>
          <w:szCs w:val="20"/>
        </w:rPr>
        <w:t>presa</w:t>
      </w:r>
      <w:r>
        <w:rPr>
          <w:rStyle w:val="Fontepargpadro2"/>
          <w:rFonts w:ascii="Arial" w:hAnsi="Arial"/>
          <w:color w:val="000000"/>
          <w:sz w:val="20"/>
          <w:szCs w:val="20"/>
        </w:rPr>
        <w:t xml:space="preserve"> da qual figurem como sócios, dirigentes ou da qual participem indiretamente.</w:t>
      </w:r>
    </w:p>
    <w:p w:rsidR="001B1872" w:rsidRDefault="00B31A94">
      <w:pPr>
        <w:pStyle w:val="Standard"/>
        <w:spacing w:before="57"/>
        <w:ind w:left="9" w:right="-55"/>
        <w:jc w:val="both"/>
      </w:pPr>
      <w:r>
        <w:rPr>
          <w:rStyle w:val="Fontepargpadro2"/>
          <w:rFonts w:ascii="Arial" w:eastAsia="Arial" w:hAnsi="Arial"/>
          <w:b/>
          <w:bCs/>
          <w:sz w:val="20"/>
          <w:szCs w:val="20"/>
        </w:rPr>
        <w:t xml:space="preserve">2.3.6.1 </w:t>
      </w:r>
      <w:r>
        <w:rPr>
          <w:rStyle w:val="Fontepargpadro2"/>
          <w:rFonts w:ascii="Arial" w:hAnsi="Arial"/>
          <w:color w:val="000000"/>
          <w:sz w:val="20"/>
          <w:szCs w:val="20"/>
        </w:rPr>
        <w:t>Considera-se participação indireta a existência de qualquer vínculo de natureza técnica, comercial, econômica, financeira ou trabalhista.</w:t>
      </w:r>
    </w:p>
    <w:p w:rsidR="001B1872" w:rsidRDefault="00B31A94">
      <w:pPr>
        <w:pStyle w:val="Standard"/>
        <w:spacing w:before="57"/>
        <w:ind w:left="9" w:right="-55"/>
        <w:jc w:val="both"/>
      </w:pPr>
      <w:r>
        <w:rPr>
          <w:rStyle w:val="Fontepargpadro2"/>
          <w:rFonts w:ascii="Arial" w:hAnsi="Arial"/>
          <w:b/>
          <w:bCs/>
          <w:color w:val="000000"/>
          <w:sz w:val="20"/>
          <w:szCs w:val="20"/>
        </w:rPr>
        <w:t xml:space="preserve">2.3.7 </w:t>
      </w:r>
      <w:r>
        <w:rPr>
          <w:rStyle w:val="Fontepargpadro2"/>
          <w:rFonts w:ascii="Arial" w:hAnsi="Arial"/>
          <w:color w:val="000000"/>
          <w:sz w:val="20"/>
          <w:szCs w:val="20"/>
        </w:rPr>
        <w:t xml:space="preserve">As pessoas físicas e </w:t>
      </w:r>
      <w:r>
        <w:rPr>
          <w:rStyle w:val="Fontepargpadro2"/>
          <w:rFonts w:ascii="Arial" w:hAnsi="Arial"/>
          <w:color w:val="000000"/>
          <w:sz w:val="20"/>
          <w:szCs w:val="20"/>
        </w:rPr>
        <w:t>jurídicas de que trata o art. 14 da Lei Federal n.º 14.133, de 2021.</w:t>
      </w:r>
    </w:p>
    <w:p w:rsidR="001B1872" w:rsidRDefault="00B31A94">
      <w:pPr>
        <w:pStyle w:val="Standard"/>
        <w:spacing w:before="57"/>
        <w:ind w:left="9" w:right="-55"/>
        <w:jc w:val="both"/>
      </w:pPr>
      <w:r>
        <w:rPr>
          <w:rStyle w:val="Fontepargpadro2"/>
          <w:rFonts w:ascii="Arial" w:eastAsia="Arial" w:hAnsi="Arial"/>
          <w:b/>
          <w:bCs/>
          <w:sz w:val="20"/>
          <w:szCs w:val="20"/>
        </w:rPr>
        <w:t xml:space="preserve">2.4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participação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nesta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licitação</w:t>
      </w:r>
      <w:r>
        <w:rPr>
          <w:rStyle w:val="Fontepargpadro2"/>
          <w:rFonts w:ascii="Arial" w:eastAsia="Myriad Pro" w:hAnsi="Arial"/>
          <w:color w:val="000000"/>
          <w:sz w:val="20"/>
          <w:szCs w:val="20"/>
        </w:rPr>
        <w:t xml:space="preserve"> implica </w:t>
      </w:r>
      <w:r>
        <w:rPr>
          <w:rStyle w:val="Fontepargpadro2"/>
          <w:rFonts w:ascii="Arial" w:hAnsi="Arial"/>
          <w:color w:val="000000"/>
          <w:sz w:val="20"/>
          <w:szCs w:val="20"/>
        </w:rPr>
        <w:t>aceitação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condições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estabelecidas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edital</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w:t>
      </w:r>
      <w:r>
        <w:rPr>
          <w:rStyle w:val="Fontepargpadro2"/>
          <w:rFonts w:ascii="Arial" w:eastAsia="Myriad Pro" w:hAnsi="Arial"/>
          <w:color w:val="000000"/>
          <w:sz w:val="20"/>
          <w:szCs w:val="20"/>
        </w:rPr>
        <w:t xml:space="preserve"> na </w:t>
      </w:r>
      <w:r>
        <w:rPr>
          <w:rStyle w:val="Fontepargpadro2"/>
          <w:rFonts w:ascii="Arial" w:hAnsi="Arial"/>
          <w:color w:val="000000"/>
          <w:sz w:val="20"/>
          <w:szCs w:val="20"/>
        </w:rPr>
        <w:t>legislação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aplicável.</w:t>
      </w:r>
    </w:p>
    <w:p w:rsidR="001B1872" w:rsidRDefault="00B31A94">
      <w:pPr>
        <w:pStyle w:val="Standard"/>
        <w:tabs>
          <w:tab w:val="left" w:pos="585"/>
        </w:tabs>
        <w:spacing w:before="57"/>
        <w:ind w:left="9" w:right="-55"/>
        <w:jc w:val="both"/>
      </w:pPr>
      <w:r>
        <w:rPr>
          <w:rStyle w:val="Fontepargpadro2"/>
          <w:rFonts w:ascii="Arial" w:eastAsia="Arial" w:hAnsi="Arial"/>
          <w:b/>
          <w:bCs/>
          <w:sz w:val="20"/>
          <w:szCs w:val="20"/>
        </w:rPr>
        <w:t xml:space="preserve">2.5 </w:t>
      </w:r>
      <w:r>
        <w:rPr>
          <w:rStyle w:val="Fontepargpadro2"/>
          <w:rFonts w:ascii="Arial" w:hAnsi="Arial"/>
          <w:color w:val="000000"/>
          <w:sz w:val="20"/>
          <w:szCs w:val="20"/>
        </w:rPr>
        <w:t>Além destas condições gerais, deverão ser obedecidas as exigências específicas de participação fixadas no edital.</w:t>
      </w:r>
    </w:p>
    <w:p w:rsidR="001B1872" w:rsidRDefault="00B31A94">
      <w:pPr>
        <w:pStyle w:val="Standard"/>
        <w:tabs>
          <w:tab w:val="left" w:pos="585"/>
        </w:tabs>
        <w:spacing w:before="57"/>
        <w:ind w:left="9" w:right="-55"/>
        <w:jc w:val="both"/>
      </w:pPr>
      <w:r>
        <w:rPr>
          <w:rStyle w:val="Fontepargpadro2"/>
          <w:rFonts w:ascii="Arial" w:hAnsi="Arial"/>
          <w:b/>
          <w:bCs/>
          <w:color w:val="000000"/>
          <w:sz w:val="20"/>
          <w:szCs w:val="20"/>
        </w:rPr>
        <w:t>2.6</w:t>
      </w:r>
      <w:r>
        <w:rPr>
          <w:rStyle w:val="Fontepargpadro2"/>
          <w:rFonts w:ascii="Arial" w:hAnsi="Arial"/>
          <w:color w:val="000000"/>
          <w:sz w:val="20"/>
          <w:szCs w:val="20"/>
        </w:rPr>
        <w:t xml:space="preserve"> O(a) pregoeiro(a) verificará o eventual descumprimento das condições</w:t>
      </w:r>
      <w:r>
        <w:rPr>
          <w:rStyle w:val="Fontepargpadro2"/>
          <w:rFonts w:ascii="Arial" w:hAnsi="Arial"/>
          <w:color w:val="000000"/>
          <w:sz w:val="20"/>
          <w:szCs w:val="20"/>
        </w:rPr>
        <w:t xml:space="preserve"> de participação, especialmente quanto à existência de sanção que impeça a participação no certame ou a futura contratação.</w:t>
      </w:r>
    </w:p>
    <w:p w:rsidR="001B1872" w:rsidRDefault="001B1872">
      <w:pPr>
        <w:pStyle w:val="Standard"/>
        <w:spacing w:before="57"/>
        <w:ind w:left="9" w:right="-55"/>
        <w:jc w:val="both"/>
      </w:pPr>
    </w:p>
    <w:p w:rsidR="001B1872" w:rsidRDefault="00B31A94">
      <w:pPr>
        <w:pStyle w:val="Standard"/>
        <w:spacing w:before="57"/>
        <w:ind w:left="9" w:right="-55"/>
        <w:jc w:val="both"/>
      </w:pPr>
      <w:r>
        <w:rPr>
          <w:rStyle w:val="Fontepargpadro2"/>
          <w:rFonts w:ascii="Arial" w:eastAsia="Arial" w:hAnsi="Arial"/>
          <w:b/>
          <w:bCs/>
          <w:sz w:val="20"/>
          <w:szCs w:val="20"/>
          <w:shd w:val="clear" w:color="auto" w:fill="FFFFFF"/>
        </w:rPr>
        <w:t xml:space="preserve">3 </w:t>
      </w:r>
      <w:r>
        <w:rPr>
          <w:rStyle w:val="Fontepargpadro2"/>
          <w:rFonts w:ascii="Arial" w:eastAsia="MS Mincho" w:hAnsi="Arial"/>
          <w:b/>
          <w:bCs/>
          <w:color w:val="000000"/>
          <w:sz w:val="20"/>
          <w:szCs w:val="20"/>
          <w:shd w:val="clear" w:color="auto" w:fill="FFFFFF"/>
        </w:rPr>
        <w:t>PROPOSTA INICIAL</w:t>
      </w:r>
    </w:p>
    <w:p w:rsidR="001B1872" w:rsidRDefault="00B31A94">
      <w:pPr>
        <w:pStyle w:val="Standard"/>
        <w:spacing w:before="57"/>
        <w:ind w:left="9" w:right="-55"/>
        <w:jc w:val="both"/>
      </w:pPr>
      <w:r>
        <w:rPr>
          <w:rStyle w:val="Fontepargpadro2"/>
          <w:rFonts w:ascii="Arial" w:eastAsia="Arial" w:hAnsi="Arial"/>
          <w:b/>
          <w:bCs/>
          <w:sz w:val="20"/>
          <w:szCs w:val="20"/>
          <w:shd w:val="clear" w:color="auto" w:fill="FFFFFF"/>
        </w:rPr>
        <w:t xml:space="preserve">3.1 </w:t>
      </w:r>
      <w:r>
        <w:rPr>
          <w:rStyle w:val="Fontepargpadro2"/>
          <w:rFonts w:ascii="Arial" w:eastAsia="MS Mincho" w:hAnsi="Arial"/>
          <w:color w:val="000000"/>
          <w:sz w:val="20"/>
          <w:szCs w:val="20"/>
          <w:shd w:val="clear" w:color="auto" w:fill="FFFFFF"/>
        </w:rPr>
        <w:t>Antes de postar a proposta comercial em formulário eletrônico, o licitante deverá manifestar, em campo própr</w:t>
      </w:r>
      <w:r>
        <w:rPr>
          <w:rStyle w:val="Fontepargpadro2"/>
          <w:rFonts w:ascii="Arial" w:eastAsia="MS Mincho" w:hAnsi="Arial"/>
          <w:color w:val="000000"/>
          <w:sz w:val="20"/>
          <w:szCs w:val="20"/>
          <w:shd w:val="clear" w:color="auto" w:fill="FFFFFF"/>
        </w:rPr>
        <w:t>io d</w:t>
      </w:r>
      <w:r>
        <w:rPr>
          <w:rStyle w:val="Fontepargpadro2"/>
          <w:rFonts w:ascii="Arial" w:eastAsia="MS Mincho" w:hAnsi="Arial"/>
          <w:color w:val="000000"/>
          <w:sz w:val="20"/>
          <w:szCs w:val="20"/>
        </w:rPr>
        <w:t>o sistema de compras eletrônicas:</w:t>
      </w:r>
    </w:p>
    <w:p w:rsidR="001B1872" w:rsidRDefault="00B31A94">
      <w:pPr>
        <w:pStyle w:val="Standard"/>
        <w:spacing w:before="57"/>
        <w:ind w:left="9" w:right="-55"/>
        <w:jc w:val="both"/>
      </w:pPr>
      <w:r>
        <w:rPr>
          <w:rStyle w:val="Fontepargpadro2"/>
          <w:rFonts w:ascii="Arial" w:eastAsia="Arial" w:hAnsi="Arial"/>
          <w:b/>
          <w:bCs/>
          <w:sz w:val="20"/>
          <w:szCs w:val="20"/>
        </w:rPr>
        <w:t xml:space="preserve">3.1.1 </w:t>
      </w:r>
      <w:r>
        <w:rPr>
          <w:rStyle w:val="Fontepargpadro2"/>
          <w:rFonts w:ascii="Arial" w:eastAsia="Arial" w:hAnsi="Arial"/>
          <w:sz w:val="20"/>
          <w:szCs w:val="20"/>
        </w:rPr>
        <w:t>o</w:t>
      </w:r>
      <w:r>
        <w:rPr>
          <w:rStyle w:val="Fontepargpadro2"/>
          <w:rFonts w:ascii="Arial" w:eastAsia="Arial" w:hAnsi="Arial"/>
          <w:b/>
          <w:bCs/>
          <w:sz w:val="20"/>
          <w:szCs w:val="20"/>
        </w:rPr>
        <w:t xml:space="preserve"> </w:t>
      </w:r>
      <w:r>
        <w:rPr>
          <w:rStyle w:val="Fontepargpadro2"/>
          <w:rFonts w:ascii="Arial" w:eastAsia="MS Mincho" w:hAnsi="Arial"/>
          <w:color w:val="000000"/>
          <w:sz w:val="20"/>
          <w:szCs w:val="20"/>
        </w:rPr>
        <w:t>pleno conhecimento e atendimento às exigências de habilitação e demais condições previstas no edital;</w:t>
      </w:r>
    </w:p>
    <w:p w:rsidR="001B1872" w:rsidRDefault="00B31A94">
      <w:pPr>
        <w:pStyle w:val="Standard"/>
        <w:spacing w:before="57"/>
        <w:ind w:left="9" w:right="-55"/>
        <w:jc w:val="both"/>
      </w:pPr>
      <w:r>
        <w:rPr>
          <w:rStyle w:val="Fontepargpadro2"/>
          <w:rFonts w:ascii="Arial" w:eastAsia="Arial" w:hAnsi="Arial"/>
          <w:b/>
          <w:bCs/>
          <w:sz w:val="20"/>
          <w:szCs w:val="20"/>
        </w:rPr>
        <w:t xml:space="preserve">3.1.2 </w:t>
      </w:r>
      <w:r>
        <w:rPr>
          <w:rStyle w:val="Fontepargpadro2"/>
          <w:rFonts w:ascii="Arial" w:eastAsia="Arial" w:hAnsi="Arial"/>
          <w:sz w:val="20"/>
          <w:szCs w:val="20"/>
        </w:rPr>
        <w:t>a</w:t>
      </w:r>
      <w:r>
        <w:rPr>
          <w:rStyle w:val="Fontepargpadro2"/>
          <w:rFonts w:ascii="Arial" w:eastAsia="MS Mincho" w:hAnsi="Arial"/>
          <w:color w:val="000000"/>
          <w:sz w:val="20"/>
          <w:szCs w:val="20"/>
        </w:rPr>
        <w:t xml:space="preserve"> sua condição de microempresa, de empresa de pequeno porte ou de microempreendedor individual para usufruir dos benefícios da Lei Complementar Federal n.º 123, de 2006.</w:t>
      </w:r>
    </w:p>
    <w:p w:rsidR="001B1872" w:rsidRDefault="00B31A94">
      <w:pPr>
        <w:pStyle w:val="Standard"/>
        <w:spacing w:before="57"/>
        <w:ind w:left="9" w:right="-55"/>
        <w:jc w:val="both"/>
      </w:pPr>
      <w:r>
        <w:rPr>
          <w:rStyle w:val="Fontepargpadro2"/>
          <w:rFonts w:ascii="Arial" w:eastAsia="Arial" w:hAnsi="Arial"/>
          <w:b/>
          <w:bCs/>
          <w:sz w:val="20"/>
          <w:szCs w:val="20"/>
        </w:rPr>
        <w:t xml:space="preserve">3.2 </w:t>
      </w:r>
      <w:r>
        <w:rPr>
          <w:rStyle w:val="Fontepargpadro2"/>
          <w:rFonts w:ascii="Arial" w:eastAsia="MS Mincho" w:hAnsi="Arial"/>
          <w:color w:val="000000"/>
          <w:sz w:val="20"/>
          <w:szCs w:val="20"/>
        </w:rPr>
        <w:t>A proposta de preço inicial deverá ser enviada por meio de formulário eletrônico no</w:t>
      </w:r>
      <w:r>
        <w:rPr>
          <w:rStyle w:val="Fontepargpadro2"/>
          <w:rFonts w:ascii="Arial" w:eastAsia="MS Mincho" w:hAnsi="Arial"/>
          <w:color w:val="000000"/>
          <w:sz w:val="20"/>
          <w:szCs w:val="20"/>
        </w:rPr>
        <w:t xml:space="preserve"> sistema de compras eletrônicas no prazo previsto no edital, de acordo com o critério de disputa estabelecido no edital.</w:t>
      </w:r>
    </w:p>
    <w:p w:rsidR="001B1872" w:rsidRDefault="00B31A94">
      <w:pPr>
        <w:pStyle w:val="Standard"/>
        <w:spacing w:before="57"/>
        <w:ind w:left="9" w:right="-55"/>
        <w:jc w:val="both"/>
      </w:pPr>
      <w:r>
        <w:rPr>
          <w:rStyle w:val="Fontepargpadro2"/>
          <w:rFonts w:ascii="Arial" w:eastAsia="Arial" w:hAnsi="Arial"/>
          <w:b/>
          <w:bCs/>
          <w:sz w:val="20"/>
          <w:szCs w:val="20"/>
        </w:rPr>
        <w:lastRenderedPageBreak/>
        <w:t xml:space="preserve">3.2.1 </w:t>
      </w:r>
      <w:r>
        <w:rPr>
          <w:rStyle w:val="Fontepargpadro2"/>
          <w:rFonts w:ascii="Arial" w:eastAsia="MS Mincho" w:hAnsi="Arial"/>
          <w:color w:val="000000"/>
          <w:sz w:val="20"/>
          <w:szCs w:val="20"/>
        </w:rPr>
        <w:t>A proposta registrada poderá ser alterada ou desistida até a data e hora definida no edital. Após o prazo previsto para acolhimen</w:t>
      </w:r>
      <w:r>
        <w:rPr>
          <w:rStyle w:val="Fontepargpadro2"/>
          <w:rFonts w:ascii="Arial" w:eastAsia="MS Mincho" w:hAnsi="Arial"/>
          <w:color w:val="000000"/>
          <w:sz w:val="20"/>
          <w:szCs w:val="20"/>
        </w:rPr>
        <w:t>to das propostas, o sistema eletrônico não aceitará inclusão, alteração ou desistência da(s) proposta(s).</w:t>
      </w:r>
    </w:p>
    <w:p w:rsidR="001B1872" w:rsidRDefault="00B31A94">
      <w:pPr>
        <w:pStyle w:val="Standard"/>
        <w:spacing w:before="57"/>
        <w:ind w:left="9" w:right="-55"/>
        <w:jc w:val="both"/>
      </w:pPr>
      <w:r>
        <w:rPr>
          <w:rStyle w:val="Fontepargpadro2"/>
          <w:rFonts w:ascii="Arial" w:eastAsia="Arial" w:hAnsi="Arial"/>
          <w:b/>
          <w:bCs/>
          <w:sz w:val="20"/>
          <w:szCs w:val="20"/>
        </w:rPr>
        <w:t xml:space="preserve">3.3 </w:t>
      </w:r>
      <w:r>
        <w:rPr>
          <w:rStyle w:val="Fontepargpadro2"/>
          <w:rFonts w:ascii="Arial" w:hAnsi="Arial"/>
          <w:color w:val="000000"/>
          <w:sz w:val="20"/>
          <w:szCs w:val="20"/>
        </w:rPr>
        <w:t>Nos termos do Convênio ICMS n.º 26/2003 – CONFAZ, quando se tratar de operação interna, os licitantes beneficiados com a respectiva isenção fiscal</w:t>
      </w:r>
      <w:r>
        <w:rPr>
          <w:rStyle w:val="Fontepargpadro2"/>
          <w:rFonts w:ascii="Arial" w:hAnsi="Arial"/>
          <w:color w:val="000000"/>
          <w:sz w:val="20"/>
          <w:szCs w:val="20"/>
        </w:rPr>
        <w:t xml:space="preserve"> devem apresentar as suas propostas e lances de preços com o valor líquido, ou seja, sem a carga tributária do ICMS.</w:t>
      </w:r>
    </w:p>
    <w:p w:rsidR="001B1872" w:rsidRDefault="00B31A94">
      <w:pPr>
        <w:pStyle w:val="Standard"/>
        <w:spacing w:before="57"/>
        <w:ind w:left="9" w:right="-55"/>
        <w:jc w:val="both"/>
      </w:pPr>
      <w:r>
        <w:rPr>
          <w:rStyle w:val="Fontepargpadro2"/>
          <w:rFonts w:ascii="Arial" w:eastAsia="Arial" w:hAnsi="Arial"/>
          <w:b/>
          <w:bCs/>
          <w:sz w:val="20"/>
          <w:szCs w:val="20"/>
        </w:rPr>
        <w:t xml:space="preserve">3.3.1 </w:t>
      </w:r>
      <w:r>
        <w:rPr>
          <w:rStyle w:val="Fontepargpadro2"/>
          <w:rFonts w:ascii="Arial" w:hAnsi="Arial"/>
          <w:color w:val="000000"/>
          <w:sz w:val="20"/>
          <w:szCs w:val="20"/>
        </w:rPr>
        <w:t>Os estabelecimentos enquadrados no Regime Fiscal do Simples Nacional não estão abrangidos pelo disposto no item 3.3, devendo apresent</w:t>
      </w:r>
      <w:r>
        <w:rPr>
          <w:rStyle w:val="Fontepargpadro2"/>
          <w:rFonts w:ascii="Arial" w:hAnsi="Arial"/>
          <w:color w:val="000000"/>
          <w:sz w:val="20"/>
          <w:szCs w:val="20"/>
        </w:rPr>
        <w:t>ar proposta de preços com a carga tributária completa.</w:t>
      </w:r>
    </w:p>
    <w:p w:rsidR="001B1872" w:rsidRDefault="00B31A94">
      <w:pPr>
        <w:pStyle w:val="Standard"/>
        <w:tabs>
          <w:tab w:val="left" w:pos="585"/>
        </w:tabs>
        <w:spacing w:before="57"/>
        <w:ind w:left="9" w:right="-55"/>
        <w:jc w:val="both"/>
      </w:pPr>
      <w:r>
        <w:rPr>
          <w:rStyle w:val="Fontepargpadro2"/>
          <w:rFonts w:ascii="Arial" w:hAnsi="Arial"/>
          <w:b/>
          <w:bCs/>
          <w:color w:val="000000"/>
          <w:sz w:val="20"/>
          <w:szCs w:val="20"/>
        </w:rPr>
        <w:t xml:space="preserve">3.4. </w:t>
      </w:r>
      <w:bookmarkStart w:id="8" w:name="470471"/>
      <w:bookmarkEnd w:id="8"/>
      <w:r>
        <w:rPr>
          <w:rStyle w:val="Fontepargpadro2"/>
          <w:rFonts w:ascii="Arial" w:hAnsi="Arial"/>
          <w:color w:val="000000"/>
          <w:sz w:val="20"/>
          <w:szCs w:val="20"/>
        </w:rPr>
        <w:t>O sistema ordenará, automaticamente, as propostas classificadas pelo(a) pregoeiro(a), sendo que somente estas participarão da fase de lances.</w:t>
      </w:r>
    </w:p>
    <w:p w:rsidR="001B1872" w:rsidRDefault="00B31A94">
      <w:pPr>
        <w:pStyle w:val="Standard"/>
        <w:spacing w:before="57"/>
        <w:ind w:left="9" w:right="-55"/>
        <w:jc w:val="both"/>
      </w:pPr>
      <w:r>
        <w:rPr>
          <w:rStyle w:val="Fontepargpadro2"/>
          <w:rFonts w:ascii="Arial" w:hAnsi="Arial"/>
          <w:b/>
          <w:bCs/>
          <w:color w:val="000000"/>
          <w:sz w:val="20"/>
          <w:szCs w:val="20"/>
        </w:rPr>
        <w:t>3.5</w:t>
      </w:r>
      <w:r>
        <w:rPr>
          <w:rStyle w:val="Fontepargpadro2"/>
          <w:rFonts w:ascii="Arial" w:hAnsi="Arial"/>
          <w:color w:val="000000"/>
          <w:sz w:val="20"/>
          <w:szCs w:val="20"/>
        </w:rPr>
        <w:t xml:space="preserve"> O(a) Pregoeiro(a), verificará as propostas apresen</w:t>
      </w:r>
      <w:r>
        <w:rPr>
          <w:rStyle w:val="Fontepargpadro2"/>
          <w:rFonts w:ascii="Arial" w:hAnsi="Arial"/>
          <w:color w:val="000000"/>
          <w:sz w:val="20"/>
          <w:szCs w:val="20"/>
        </w:rPr>
        <w:t>tadas, inclusive quanto à exequibilidade, e desclassificará aquelas que não estejam em conformidade com os requisitos estabelecidos neste Edital.</w:t>
      </w:r>
    </w:p>
    <w:p w:rsidR="001B1872" w:rsidRDefault="001B1872">
      <w:pPr>
        <w:pStyle w:val="Standard"/>
        <w:spacing w:before="57"/>
        <w:jc w:val="both"/>
        <w:textAlignment w:val="auto"/>
      </w:pPr>
    </w:p>
    <w:p w:rsidR="001B1872" w:rsidRDefault="00B31A94">
      <w:pPr>
        <w:pStyle w:val="Standard"/>
        <w:spacing w:before="57"/>
        <w:jc w:val="both"/>
        <w:textAlignment w:val="auto"/>
      </w:pPr>
      <w:r>
        <w:rPr>
          <w:rStyle w:val="Fontepargpadro2"/>
          <w:rFonts w:ascii="Arial" w:eastAsia="Arial" w:hAnsi="Arial"/>
          <w:b/>
          <w:bCs/>
          <w:color w:val="000000"/>
          <w:sz w:val="20"/>
          <w:szCs w:val="20"/>
          <w:shd w:val="clear" w:color="auto" w:fill="FFFFFF"/>
        </w:rPr>
        <w:t>4. DO PREENCHIMENTO DA PROPOSTA</w:t>
      </w:r>
    </w:p>
    <w:p w:rsidR="001B1872" w:rsidRDefault="00B31A94">
      <w:pPr>
        <w:pStyle w:val="Standard"/>
        <w:spacing w:before="57"/>
        <w:jc w:val="both"/>
        <w:textAlignment w:val="auto"/>
      </w:pPr>
      <w:r>
        <w:rPr>
          <w:rStyle w:val="Fontepargpadro2"/>
          <w:rFonts w:ascii="Arial" w:hAnsi="Arial"/>
          <w:b/>
          <w:bCs/>
          <w:color w:val="000000"/>
          <w:sz w:val="20"/>
          <w:szCs w:val="20"/>
        </w:rPr>
        <w:t>4.1</w:t>
      </w:r>
      <w:r>
        <w:rPr>
          <w:rStyle w:val="Fontepargpadro2"/>
          <w:rFonts w:ascii="Arial" w:hAnsi="Arial"/>
          <w:color w:val="000000"/>
          <w:sz w:val="20"/>
          <w:szCs w:val="20"/>
        </w:rPr>
        <w:t xml:space="preserve"> O licitante deverá enviar sua proposta mediante o</w:t>
      </w:r>
      <w:r>
        <w:rPr>
          <w:rStyle w:val="Fontepargpadro2"/>
          <w:rFonts w:ascii="Arial" w:eastAsia="Arial" w:hAnsi="Arial"/>
          <w:b/>
          <w:bCs/>
          <w:color w:val="000000"/>
          <w:sz w:val="20"/>
          <w:szCs w:val="20"/>
          <w:shd w:val="clear" w:color="auto" w:fill="FFFFFF"/>
        </w:rPr>
        <w:t xml:space="preserve"> </w:t>
      </w:r>
      <w:r>
        <w:rPr>
          <w:rStyle w:val="Fontepargpadro2"/>
          <w:rFonts w:ascii="Arial" w:eastAsia="Arial" w:hAnsi="Arial"/>
          <w:color w:val="000000"/>
          <w:sz w:val="20"/>
          <w:szCs w:val="20"/>
          <w:shd w:val="clear" w:color="auto" w:fill="FFFFFF"/>
        </w:rPr>
        <w:t>p</w:t>
      </w:r>
      <w:r>
        <w:rPr>
          <w:rStyle w:val="Fontepargpadro2"/>
          <w:rFonts w:ascii="Arial" w:hAnsi="Arial"/>
          <w:color w:val="000000"/>
          <w:sz w:val="20"/>
          <w:szCs w:val="20"/>
        </w:rPr>
        <w:t>reenchimento, no siste</w:t>
      </w:r>
      <w:r>
        <w:rPr>
          <w:rStyle w:val="Fontepargpadro2"/>
          <w:rFonts w:ascii="Arial" w:hAnsi="Arial"/>
          <w:color w:val="000000"/>
          <w:sz w:val="20"/>
          <w:szCs w:val="20"/>
        </w:rPr>
        <w:t>ma eletrônico, dos seguintes campos:</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 xml:space="preserve">4.1.1 </w:t>
      </w:r>
      <w:r>
        <w:rPr>
          <w:rStyle w:val="Fontepargpadro2"/>
          <w:rFonts w:ascii="Arial" w:hAnsi="Arial"/>
          <w:color w:val="000000"/>
          <w:sz w:val="20"/>
          <w:szCs w:val="20"/>
        </w:rPr>
        <w:t>Valor unitá</w:t>
      </w:r>
      <w:r>
        <w:rPr>
          <w:rStyle w:val="Fontepargpadro2"/>
          <w:rFonts w:ascii="Arial" w:hAnsi="Arial"/>
          <w:bCs/>
          <w:color w:val="000000"/>
          <w:sz w:val="20"/>
          <w:szCs w:val="20"/>
        </w:rPr>
        <w:t>r</w:t>
      </w:r>
      <w:r>
        <w:rPr>
          <w:rStyle w:val="Fontepargpadro2"/>
          <w:rFonts w:ascii="Arial" w:hAnsi="Arial"/>
          <w:color w:val="000000"/>
          <w:sz w:val="20"/>
          <w:szCs w:val="20"/>
        </w:rPr>
        <w:t xml:space="preserve">io e total </w:t>
      </w:r>
      <w:r>
        <w:rPr>
          <w:rStyle w:val="Fontepargpadro2"/>
          <w:rFonts w:ascii="Arial" w:hAnsi="Arial"/>
          <w:bCs/>
          <w:color w:val="000000"/>
          <w:sz w:val="20"/>
          <w:szCs w:val="20"/>
        </w:rPr>
        <w:t xml:space="preserve">do item </w:t>
      </w:r>
      <w:r>
        <w:rPr>
          <w:rStyle w:val="Fontepargpadro2"/>
          <w:rFonts w:ascii="Arial" w:hAnsi="Arial"/>
          <w:b/>
          <w:bCs/>
          <w:color w:val="000000"/>
          <w:sz w:val="20"/>
          <w:szCs w:val="20"/>
          <w:u w:val="single"/>
        </w:rPr>
        <w:t>ou</w:t>
      </w:r>
      <w:r>
        <w:rPr>
          <w:rStyle w:val="Fontepargpadro2"/>
          <w:rFonts w:ascii="Arial" w:hAnsi="Arial"/>
          <w:bCs/>
          <w:color w:val="000000"/>
          <w:sz w:val="20"/>
          <w:szCs w:val="20"/>
        </w:rPr>
        <w:t xml:space="preserve"> valor global, </w:t>
      </w:r>
      <w:r>
        <w:rPr>
          <w:rStyle w:val="Fontepargpadro2"/>
          <w:rFonts w:ascii="Arial" w:hAnsi="Arial"/>
          <w:b/>
          <w:bCs/>
          <w:color w:val="000000"/>
          <w:sz w:val="20"/>
          <w:szCs w:val="20"/>
          <w:u w:val="single"/>
        </w:rPr>
        <w:t>ou</w:t>
      </w:r>
      <w:r>
        <w:rPr>
          <w:rStyle w:val="Fontepargpadro2"/>
          <w:rFonts w:ascii="Arial" w:hAnsi="Arial"/>
          <w:bCs/>
          <w:color w:val="000000"/>
          <w:sz w:val="20"/>
          <w:szCs w:val="20"/>
        </w:rPr>
        <w:t xml:space="preserve"> percentual de desconto;</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4.1.2</w:t>
      </w:r>
      <w:r>
        <w:rPr>
          <w:rStyle w:val="Fontepargpadro2"/>
          <w:rFonts w:ascii="Arial" w:hAnsi="Arial"/>
          <w:bCs/>
          <w:color w:val="000000"/>
          <w:sz w:val="20"/>
          <w:szCs w:val="20"/>
        </w:rPr>
        <w:t xml:space="preserve"> Marca;</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4.1.3</w:t>
      </w:r>
      <w:r>
        <w:rPr>
          <w:rStyle w:val="Fontepargpadro2"/>
          <w:rFonts w:ascii="Arial" w:hAnsi="Arial"/>
          <w:bCs/>
          <w:color w:val="000000"/>
          <w:sz w:val="20"/>
          <w:szCs w:val="20"/>
        </w:rPr>
        <w:t xml:space="preserve"> Fabricante;</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4.1.4</w:t>
      </w:r>
      <w:r>
        <w:rPr>
          <w:rStyle w:val="Fontepargpadro2"/>
          <w:rFonts w:ascii="Arial" w:hAnsi="Arial"/>
          <w:bCs/>
          <w:i/>
          <w:iCs/>
          <w:color w:val="000000"/>
          <w:sz w:val="20"/>
          <w:szCs w:val="20"/>
        </w:rPr>
        <w:t xml:space="preserve"> </w:t>
      </w:r>
      <w:r>
        <w:rPr>
          <w:rStyle w:val="Fontepargpadro2"/>
          <w:rFonts w:ascii="Arial" w:hAnsi="Arial"/>
          <w:bCs/>
          <w:color w:val="000000"/>
          <w:sz w:val="20"/>
          <w:szCs w:val="20"/>
        </w:rPr>
        <w:t>Descrição detalhada do objeto, contendo as informações similares à especificação do Termo de Referência: indicando, no que for aplicável</w:t>
      </w:r>
      <w:r>
        <w:rPr>
          <w:rStyle w:val="Fontepargpadro2"/>
          <w:rFonts w:ascii="Arial" w:hAnsi="Arial"/>
          <w:color w:val="000000"/>
          <w:sz w:val="20"/>
          <w:szCs w:val="20"/>
        </w:rPr>
        <w:t>, o modelo, prazo de validade, número do registro ou inscr</w:t>
      </w:r>
      <w:r>
        <w:rPr>
          <w:rStyle w:val="Fontepargpadro2"/>
          <w:rFonts w:ascii="Arial" w:hAnsi="Arial"/>
          <w:color w:val="000000"/>
          <w:sz w:val="20"/>
          <w:szCs w:val="20"/>
        </w:rPr>
        <w:t>ição do bem no órgão competente.</w:t>
      </w:r>
    </w:p>
    <w:p w:rsidR="001B1872" w:rsidRDefault="001B1872">
      <w:pPr>
        <w:pStyle w:val="Standard"/>
        <w:tabs>
          <w:tab w:val="left" w:pos="1440"/>
        </w:tabs>
        <w:snapToGrid w:val="0"/>
        <w:spacing w:before="57"/>
        <w:jc w:val="both"/>
        <w:textAlignment w:val="auto"/>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14:</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O item anterior deve ser adaptado às peculiaridades do objeto licitatório, exigindo-se </w:t>
            </w:r>
            <w:r>
              <w:rPr>
                <w:rStyle w:val="Fontepargpadro2"/>
                <w:rFonts w:ascii="Arial" w:eastAsia="ArialMT" w:hAnsi="Arial"/>
                <w:color w:val="000000"/>
                <w:sz w:val="20"/>
                <w:szCs w:val="20"/>
              </w:rPr>
              <w:t>a pormenorização daquilo que for a ele pertinente.</w:t>
            </w:r>
          </w:p>
          <w:p w:rsidR="001B1872" w:rsidRDefault="00B31A94">
            <w:pPr>
              <w:pStyle w:val="Standard"/>
              <w:widowControl w:val="0"/>
              <w:shd w:val="clear" w:color="auto" w:fill="FFFF00"/>
              <w:spacing w:after="57"/>
              <w:ind w:left="-9" w:firstLine="9"/>
              <w:jc w:val="both"/>
            </w:pPr>
            <w:r>
              <w:rPr>
                <w:rStyle w:val="Fontepargpadro2"/>
                <w:rFonts w:ascii="Arial" w:hAnsi="Arial"/>
                <w:b/>
                <w:bCs/>
                <w:sz w:val="20"/>
                <w:szCs w:val="20"/>
              </w:rPr>
              <w:t xml:space="preserve">No item </w:t>
            </w:r>
            <w:r>
              <w:rPr>
                <w:rStyle w:val="Fontepargpadro2"/>
                <w:rFonts w:ascii="Arial" w:hAnsi="Arial"/>
                <w:b/>
                <w:bCs/>
                <w:sz w:val="20"/>
                <w:szCs w:val="20"/>
                <w:u w:val="single"/>
              </w:rPr>
              <w:t>4.1.1</w:t>
            </w:r>
            <w:r>
              <w:rPr>
                <w:rStyle w:val="Fontepargpadro2"/>
                <w:rFonts w:ascii="Arial" w:hAnsi="Arial"/>
                <w:b/>
                <w:bCs/>
                <w:sz w:val="20"/>
                <w:szCs w:val="20"/>
              </w:rPr>
              <w:t xml:space="preserve"> deve ser escolhido o valor unitário e total </w:t>
            </w:r>
            <w:r>
              <w:rPr>
                <w:rStyle w:val="Fontepargpadro2"/>
                <w:rFonts w:ascii="Arial" w:hAnsi="Arial"/>
                <w:b/>
                <w:bCs/>
                <w:sz w:val="20"/>
                <w:szCs w:val="20"/>
                <w:u w:val="single"/>
              </w:rPr>
              <w:t>ou</w:t>
            </w:r>
            <w:r>
              <w:rPr>
                <w:rStyle w:val="Fontepargpadro2"/>
                <w:rFonts w:ascii="Arial" w:hAnsi="Arial"/>
                <w:b/>
                <w:bCs/>
                <w:sz w:val="20"/>
                <w:szCs w:val="20"/>
              </w:rPr>
              <w:t xml:space="preserve"> a opção valor global </w:t>
            </w:r>
            <w:r>
              <w:rPr>
                <w:rStyle w:val="Fontepargpadro2"/>
                <w:rFonts w:ascii="Arial" w:hAnsi="Arial"/>
                <w:b/>
                <w:bCs/>
                <w:sz w:val="20"/>
                <w:szCs w:val="20"/>
                <w:u w:val="single"/>
              </w:rPr>
              <w:t>ou</w:t>
            </w:r>
            <w:r>
              <w:rPr>
                <w:rStyle w:val="Fontepargpadro2"/>
                <w:rFonts w:ascii="Arial" w:hAnsi="Arial"/>
                <w:b/>
                <w:bCs/>
                <w:sz w:val="20"/>
                <w:szCs w:val="20"/>
              </w:rPr>
              <w:t xml:space="preserve"> percentual de desconto, conforme o critério de julgamento adotado.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No que se refere aos itens 4.1.2 e 4.1.3 a exigência deve ser analisada de forma que não haja identificação do licitante, em atenção ao contido no item 5.2.1.</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Embora não seja obrigatório e</w:t>
            </w:r>
            <w:r>
              <w:rPr>
                <w:rStyle w:val="Fontepargpadro2"/>
                <w:rFonts w:ascii="Arial" w:eastAsia="ArialMT" w:hAnsi="Arial"/>
                <w:color w:val="000000"/>
                <w:sz w:val="20"/>
                <w:szCs w:val="20"/>
              </w:rPr>
              <w:t>xigir o preenchimento do campo “descrição detalhada do objeto contratado”, uma vez que o licitante já declarou que está ciente e concorda com as condições contidas no Edital, no pregão eletrônico esta é a maneira pela qual o(a) Pregoeiro(a) poderá obter in</w:t>
            </w:r>
            <w:r>
              <w:rPr>
                <w:rStyle w:val="Fontepargpadro2"/>
                <w:rFonts w:ascii="Arial" w:eastAsia="ArialMT" w:hAnsi="Arial"/>
                <w:color w:val="000000"/>
                <w:sz w:val="20"/>
                <w:szCs w:val="20"/>
              </w:rPr>
              <w:t>formações mais detalhadas sobre a proposta do licitante, para fins de classificação ou aceitação.</w:t>
            </w:r>
          </w:p>
        </w:tc>
      </w:tr>
    </w:tbl>
    <w:p w:rsidR="001B1872" w:rsidRDefault="001B1872">
      <w:pPr>
        <w:pStyle w:val="Standard"/>
        <w:spacing w:before="57"/>
        <w:jc w:val="both"/>
        <w:textAlignment w:val="auto"/>
        <w:rPr>
          <w:rFonts w:ascii="Arial" w:hAnsi="Arial"/>
          <w:b/>
          <w:bCs/>
          <w:i/>
          <w:iCs/>
          <w:color w:val="C00000"/>
          <w:sz w:val="20"/>
          <w:szCs w:val="20"/>
        </w:rPr>
      </w:pPr>
    </w:p>
    <w:p w:rsidR="001B1872" w:rsidRDefault="00B31A94">
      <w:pPr>
        <w:pStyle w:val="Standard"/>
        <w:spacing w:before="57"/>
        <w:jc w:val="both"/>
        <w:textAlignment w:val="auto"/>
      </w:pPr>
      <w:r>
        <w:rPr>
          <w:rStyle w:val="Fontepargpadro2"/>
          <w:rFonts w:ascii="Arial" w:hAnsi="Arial"/>
          <w:b/>
          <w:bCs/>
          <w:color w:val="000000"/>
          <w:sz w:val="20"/>
          <w:szCs w:val="20"/>
        </w:rPr>
        <w:t>4.2</w:t>
      </w:r>
      <w:r>
        <w:rPr>
          <w:rStyle w:val="Fontepargpadro2"/>
          <w:rFonts w:ascii="Arial" w:hAnsi="Arial"/>
          <w:i/>
          <w:color w:val="000000"/>
          <w:sz w:val="20"/>
          <w:szCs w:val="20"/>
        </w:rPr>
        <w:t xml:space="preserve"> </w:t>
      </w:r>
      <w:r>
        <w:rPr>
          <w:rStyle w:val="Fontepargpadro2"/>
          <w:rFonts w:ascii="Arial" w:hAnsi="Arial"/>
          <w:color w:val="000000"/>
          <w:sz w:val="20"/>
          <w:szCs w:val="20"/>
        </w:rPr>
        <w:t>Todas as especificações do objeto contidas na proposta vinculam o Contratado.</w:t>
      </w:r>
    </w:p>
    <w:p w:rsidR="001B1872" w:rsidRDefault="00B31A94">
      <w:pPr>
        <w:pStyle w:val="Standard"/>
        <w:spacing w:before="57"/>
        <w:jc w:val="both"/>
        <w:textAlignment w:val="auto"/>
      </w:pPr>
      <w:r>
        <w:rPr>
          <w:rStyle w:val="Fontepargpadro2"/>
          <w:rFonts w:ascii="Arial" w:hAnsi="Arial"/>
          <w:b/>
          <w:bCs/>
          <w:color w:val="000000"/>
          <w:sz w:val="20"/>
          <w:szCs w:val="20"/>
        </w:rPr>
        <w:t>4.3</w:t>
      </w:r>
      <w:r>
        <w:rPr>
          <w:rStyle w:val="Fontepargpadro2"/>
          <w:rFonts w:ascii="Arial" w:hAnsi="Arial"/>
          <w:i/>
          <w:color w:val="000000"/>
          <w:sz w:val="20"/>
          <w:szCs w:val="20"/>
        </w:rPr>
        <w:t xml:space="preserve"> </w:t>
      </w:r>
      <w:r>
        <w:rPr>
          <w:rStyle w:val="Fontepargpadro2"/>
          <w:rFonts w:ascii="Arial" w:hAnsi="Arial"/>
          <w:color w:val="000000"/>
          <w:sz w:val="20"/>
          <w:szCs w:val="20"/>
        </w:rPr>
        <w:t>Nos valores propostos estarão inclusos todos os custos operacionais, encargos previdenciários, trabalhistas, tributários, comerciais e quaisquer outros que incidam direta ou</w:t>
      </w:r>
      <w:r>
        <w:rPr>
          <w:rStyle w:val="Fontepargpadro2"/>
          <w:rFonts w:ascii="Arial" w:hAnsi="Arial"/>
          <w:color w:val="000000"/>
          <w:sz w:val="20"/>
          <w:szCs w:val="20"/>
        </w:rPr>
        <w:t xml:space="preserve"> indiretamente no fornecimento dos bens.</w:t>
      </w:r>
    </w:p>
    <w:p w:rsidR="001B1872" w:rsidRDefault="00B31A94">
      <w:pPr>
        <w:pStyle w:val="Standard"/>
        <w:spacing w:before="57"/>
        <w:jc w:val="both"/>
        <w:textAlignment w:val="auto"/>
      </w:pPr>
      <w:r>
        <w:rPr>
          <w:rStyle w:val="Fontepargpadro2"/>
          <w:rFonts w:ascii="Arial" w:hAnsi="Arial"/>
          <w:b/>
          <w:bCs/>
          <w:color w:val="000000"/>
          <w:sz w:val="20"/>
          <w:szCs w:val="20"/>
        </w:rPr>
        <w:t>4.4</w:t>
      </w:r>
      <w:r>
        <w:rPr>
          <w:rStyle w:val="Fontepargpadro2"/>
          <w:rFonts w:ascii="Arial" w:hAnsi="Arial"/>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w:t>
      </w:r>
      <w:r>
        <w:rPr>
          <w:rStyle w:val="Fontepargpadro2"/>
          <w:rFonts w:ascii="Arial" w:hAnsi="Arial"/>
          <w:color w:val="000000"/>
          <w:sz w:val="20"/>
          <w:szCs w:val="20"/>
        </w:rPr>
        <w:t>ssão ou qualquer outro pretexto.</w:t>
      </w:r>
    </w:p>
    <w:p w:rsidR="001B1872" w:rsidRDefault="00B31A94">
      <w:pPr>
        <w:pStyle w:val="Standard"/>
        <w:spacing w:before="57"/>
        <w:jc w:val="both"/>
        <w:textAlignment w:val="auto"/>
      </w:pPr>
      <w:r>
        <w:rPr>
          <w:rStyle w:val="Fontepargpadro2"/>
          <w:rFonts w:ascii="Arial" w:hAnsi="Arial"/>
          <w:b/>
          <w:bCs/>
          <w:color w:val="000000"/>
          <w:sz w:val="20"/>
          <w:szCs w:val="20"/>
        </w:rPr>
        <w:t>4.5</w:t>
      </w:r>
      <w:r>
        <w:rPr>
          <w:rStyle w:val="Fontepargpadro2"/>
          <w:rFonts w:ascii="Arial" w:hAnsi="Arial"/>
          <w:color w:val="000000"/>
          <w:sz w:val="20"/>
          <w:szCs w:val="20"/>
        </w:rPr>
        <w:t xml:space="preserve"> O prazo de validade da proposta não será inferior a </w:t>
      </w:r>
      <w:r>
        <w:rPr>
          <w:rStyle w:val="Fontepargpadro2"/>
          <w:rFonts w:ascii="Arial" w:hAnsi="Arial"/>
          <w:color w:val="000000"/>
          <w:sz w:val="20"/>
          <w:szCs w:val="20"/>
          <w:shd w:val="clear" w:color="auto" w:fill="FFFF00"/>
        </w:rPr>
        <w:t xml:space="preserve">[XXXXXX] </w:t>
      </w:r>
      <w:r>
        <w:rPr>
          <w:rStyle w:val="Fontepargpadro2"/>
          <w:rFonts w:ascii="Arial" w:hAnsi="Arial"/>
          <w:bCs/>
          <w:color w:val="000000"/>
          <w:sz w:val="20"/>
          <w:szCs w:val="20"/>
          <w:shd w:val="clear" w:color="auto" w:fill="FFFF00"/>
        </w:rPr>
        <w:t>(XXXXX)</w:t>
      </w:r>
      <w:r>
        <w:rPr>
          <w:rStyle w:val="Fontepargpadro2"/>
          <w:rFonts w:ascii="Arial" w:hAnsi="Arial"/>
          <w:bCs/>
          <w:color w:val="000000"/>
          <w:sz w:val="20"/>
          <w:szCs w:val="20"/>
        </w:rPr>
        <w:t xml:space="preserve"> dias</w:t>
      </w:r>
      <w:r>
        <w:rPr>
          <w:rStyle w:val="Fontepargpadro2"/>
          <w:rFonts w:ascii="Arial" w:hAnsi="Arial"/>
          <w:color w:val="000000"/>
          <w:sz w:val="20"/>
          <w:szCs w:val="20"/>
        </w:rPr>
        <w:t>, a contar da data de sua apresentação.</w:t>
      </w:r>
    </w:p>
    <w:p w:rsidR="001B1872" w:rsidRDefault="001B1872">
      <w:pPr>
        <w:pStyle w:val="Standard"/>
        <w:tabs>
          <w:tab w:val="left" w:pos="1440"/>
        </w:tabs>
        <w:snapToGrid w:val="0"/>
        <w:spacing w:before="57"/>
        <w:jc w:val="both"/>
        <w:textAlignment w:val="auto"/>
        <w:rPr>
          <w:rFonts w:ascii="Arial" w:hAnsi="Arial"/>
          <w:color w:val="000000"/>
          <w:sz w:val="20"/>
          <w:szCs w:val="20"/>
          <w:shd w:val="clear" w:color="auto" w:fill="80800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15:</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são meramente orientativas. Portanto, devem ser </w:t>
            </w:r>
            <w:r>
              <w:rPr>
                <w:rStyle w:val="Fontepargpadro2"/>
                <w:rFonts w:ascii="Arial" w:eastAsia="ArialMT" w:hAnsi="Arial"/>
                <w:b/>
                <w:bCs/>
                <w:color w:val="000000"/>
                <w:sz w:val="20"/>
                <w:szCs w:val="20"/>
              </w:rPr>
              <w:t>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O prazo de validade das propostas será estabelecido de forma justificada neste edital de acordo com as peculiaridades da licitação e do mercado próprio do objeto.</w:t>
            </w:r>
          </w:p>
          <w:p w:rsidR="001B1872" w:rsidRDefault="001B1872">
            <w:pPr>
              <w:pStyle w:val="Textodecomentrio1"/>
              <w:widowControl w:val="0"/>
              <w:shd w:val="clear" w:color="auto" w:fill="FFFF00"/>
              <w:spacing w:after="57"/>
              <w:ind w:left="-9" w:firstLine="9"/>
            </w:pPr>
          </w:p>
        </w:tc>
      </w:tr>
    </w:tbl>
    <w:p w:rsidR="001B1872" w:rsidRDefault="00B31A94">
      <w:pPr>
        <w:pStyle w:val="Standard"/>
        <w:spacing w:before="57"/>
        <w:jc w:val="both"/>
        <w:textAlignment w:val="auto"/>
      </w:pPr>
      <w:r>
        <w:rPr>
          <w:rStyle w:val="Fontepargpadro2"/>
          <w:rFonts w:ascii="Arial" w:hAnsi="Arial"/>
          <w:b/>
          <w:bCs/>
          <w:color w:val="000000"/>
          <w:sz w:val="20"/>
          <w:szCs w:val="20"/>
        </w:rPr>
        <w:t>4.6</w:t>
      </w:r>
      <w:r>
        <w:rPr>
          <w:rStyle w:val="Fontepargpadro2"/>
          <w:rFonts w:ascii="Arial" w:hAnsi="Arial"/>
          <w:color w:val="000000"/>
          <w:sz w:val="20"/>
          <w:szCs w:val="20"/>
        </w:rPr>
        <w:t xml:space="preserve"> As ofertas de propostas dos licitantes devem respeitar os preços máximos estabelecidos neste Edital.</w:t>
      </w:r>
    </w:p>
    <w:p w:rsidR="001B1872" w:rsidRDefault="001B1872">
      <w:pPr>
        <w:pStyle w:val="Standard"/>
        <w:spacing w:before="57"/>
        <w:jc w:val="both"/>
        <w:textAlignment w:val="auto"/>
        <w:rPr>
          <w:rFonts w:ascii="Arial" w:hAnsi="Arial"/>
          <w:color w:val="000000"/>
          <w:sz w:val="20"/>
          <w:szCs w:val="20"/>
        </w:rPr>
      </w:pPr>
    </w:p>
    <w:p w:rsidR="001B1872" w:rsidRDefault="00B31A94">
      <w:pPr>
        <w:pStyle w:val="Standard"/>
        <w:spacing w:before="57"/>
      </w:pPr>
      <w:r>
        <w:rPr>
          <w:rStyle w:val="Fontepargpadro2"/>
          <w:rFonts w:ascii="Arial" w:eastAsia="MS Gothic" w:hAnsi="Arial"/>
          <w:b/>
          <w:bCs/>
          <w:sz w:val="20"/>
          <w:szCs w:val="20"/>
        </w:rPr>
        <w:t>5</w:t>
      </w:r>
      <w:r>
        <w:rPr>
          <w:rStyle w:val="Fontepargpadro2"/>
          <w:rFonts w:ascii="Arial" w:hAnsi="Arial"/>
          <w:b/>
          <w:bCs/>
          <w:sz w:val="20"/>
          <w:szCs w:val="20"/>
        </w:rPr>
        <w:t>. DA ABERTURA DA SESSÃO, CLASSIFICAÇÃO DAS PROPOSTAS E FORMULAÇÃO DE LANCES</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5.1</w:t>
      </w:r>
      <w:r>
        <w:rPr>
          <w:rStyle w:val="Fontepargpadro2"/>
          <w:rFonts w:ascii="Arial" w:hAnsi="Arial"/>
          <w:color w:val="000000"/>
          <w:sz w:val="20"/>
          <w:szCs w:val="20"/>
          <w:lang w:eastAsia="en-US"/>
        </w:rPr>
        <w:t xml:space="preserve"> A </w:t>
      </w:r>
      <w:r>
        <w:rPr>
          <w:rStyle w:val="Fontepargpadro2"/>
          <w:rFonts w:ascii="Arial" w:hAnsi="Arial"/>
          <w:color w:val="000000"/>
          <w:sz w:val="20"/>
          <w:szCs w:val="20"/>
        </w:rPr>
        <w:t>abertura</w:t>
      </w:r>
      <w:r>
        <w:rPr>
          <w:rStyle w:val="Fontepargpadro2"/>
          <w:rFonts w:ascii="Arial" w:hAnsi="Arial"/>
          <w:color w:val="000000"/>
          <w:sz w:val="20"/>
          <w:szCs w:val="20"/>
          <w:lang w:eastAsia="en-US"/>
        </w:rPr>
        <w:t xml:space="preserve"> da presente licitação dar-se-á em sessão pública, por meio de</w:t>
      </w:r>
      <w:r>
        <w:rPr>
          <w:rStyle w:val="Fontepargpadro2"/>
          <w:rFonts w:ascii="Arial" w:hAnsi="Arial"/>
          <w:color w:val="000000"/>
          <w:sz w:val="20"/>
          <w:szCs w:val="20"/>
          <w:lang w:eastAsia="en-US"/>
        </w:rPr>
        <w:t xml:space="preserve"> sistema eletrônico, na data, horário e local indicados neste Edital.</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w:t>
      </w:r>
      <w:r>
        <w:rPr>
          <w:rStyle w:val="Fontepargpadro2"/>
          <w:rFonts w:ascii="Arial" w:hAnsi="Arial"/>
          <w:color w:val="000000"/>
          <w:sz w:val="20"/>
          <w:szCs w:val="20"/>
          <w:lang w:eastAsia="en-US"/>
        </w:rPr>
        <w:t xml:space="preserve"> O(a)</w:t>
      </w:r>
      <w:r>
        <w:rPr>
          <w:rStyle w:val="Fontepargpadro2"/>
          <w:rFonts w:ascii="Arial" w:hAnsi="Arial"/>
          <w:color w:val="000000"/>
          <w:sz w:val="20"/>
          <w:szCs w:val="20"/>
        </w:rPr>
        <w:t xml:space="preserve"> Pregoeiro(a) verificará as propostas apresentadas, desclassificando aquelas que não estejam em conformidade com os requisitos estabelecidos neste Edital, contenham vícios insaná</w:t>
      </w:r>
      <w:r>
        <w:rPr>
          <w:rStyle w:val="Fontepargpadro2"/>
          <w:rFonts w:ascii="Arial" w:hAnsi="Arial"/>
          <w:color w:val="000000"/>
          <w:sz w:val="20"/>
          <w:szCs w:val="20"/>
        </w:rPr>
        <w:t>veis ou não apresentem as especificações técnicas exigidas no Termo de Referência.</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lang w:eastAsia="en-US"/>
        </w:rPr>
        <w:t>5.2.1</w:t>
      </w:r>
      <w:r>
        <w:rPr>
          <w:rStyle w:val="Fontepargpadro2"/>
          <w:rFonts w:ascii="Arial" w:hAnsi="Arial"/>
          <w:color w:val="000000"/>
          <w:sz w:val="20"/>
          <w:szCs w:val="20"/>
          <w:lang w:eastAsia="en-US"/>
        </w:rPr>
        <w:t xml:space="preserve"> Também será desclassificada a proposta que identifique o licitante.</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5.</w:t>
      </w:r>
      <w:r>
        <w:rPr>
          <w:rStyle w:val="Fontepargpadro2"/>
          <w:rFonts w:ascii="Arial" w:hAnsi="Arial"/>
          <w:b/>
          <w:bCs/>
          <w:color w:val="000000"/>
          <w:sz w:val="20"/>
          <w:szCs w:val="20"/>
          <w:lang w:eastAsia="en-US"/>
        </w:rPr>
        <w:t>2.2</w:t>
      </w:r>
      <w:r>
        <w:rPr>
          <w:rStyle w:val="Fontepargpadro2"/>
          <w:rFonts w:ascii="Arial" w:hAnsi="Arial"/>
          <w:color w:val="000000"/>
          <w:sz w:val="20"/>
          <w:szCs w:val="20"/>
          <w:lang w:eastAsia="en-US"/>
        </w:rPr>
        <w:t xml:space="preserve"> </w:t>
      </w:r>
      <w:r>
        <w:rPr>
          <w:rStyle w:val="Fontepargpadro2"/>
          <w:rFonts w:ascii="Arial" w:hAnsi="Arial"/>
          <w:color w:val="000000"/>
          <w:sz w:val="20"/>
          <w:szCs w:val="20"/>
        </w:rPr>
        <w:t>A desclassificação será sempre fundamentada e registrada no sistema, com acompanhamento em tempo real por todos os participantes.</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5.2.3</w:t>
      </w:r>
      <w:r>
        <w:rPr>
          <w:rStyle w:val="Fontepargpadro2"/>
          <w:rFonts w:ascii="Arial" w:hAnsi="Arial"/>
          <w:color w:val="000000"/>
          <w:sz w:val="20"/>
          <w:szCs w:val="20"/>
        </w:rPr>
        <w:t xml:space="preserve"> A não desclassificação da proposta não impede o seu julgamento definitivo em sentido contrário, levado a efeito na fase</w:t>
      </w:r>
      <w:r>
        <w:rPr>
          <w:rStyle w:val="Fontepargpadro2"/>
          <w:rFonts w:ascii="Arial" w:hAnsi="Arial"/>
          <w:color w:val="000000"/>
          <w:sz w:val="20"/>
          <w:szCs w:val="20"/>
        </w:rPr>
        <w:t xml:space="preserve"> de aceitação.</w:t>
      </w:r>
    </w:p>
    <w:p w:rsidR="001B1872" w:rsidRDefault="00B31A94">
      <w:pPr>
        <w:pStyle w:val="Standard"/>
        <w:spacing w:before="57"/>
        <w:jc w:val="both"/>
        <w:textAlignment w:val="auto"/>
      </w:pPr>
      <w:r>
        <w:rPr>
          <w:rStyle w:val="Fontepargpadro2"/>
          <w:rFonts w:ascii="Arial" w:hAnsi="Arial"/>
          <w:b/>
          <w:bCs/>
          <w:color w:val="000000"/>
          <w:sz w:val="20"/>
          <w:szCs w:val="20"/>
        </w:rPr>
        <w:t xml:space="preserve">5.3 </w:t>
      </w:r>
      <w:r>
        <w:rPr>
          <w:rStyle w:val="Fontepargpadro2"/>
          <w:rFonts w:ascii="Arial" w:hAnsi="Arial"/>
          <w:color w:val="000000"/>
          <w:sz w:val="20"/>
          <w:szCs w:val="20"/>
        </w:rPr>
        <w:t>O sistema ordenará automaticamente as propostas classificadas, sendo que somente estas participarão da fase de lances.</w:t>
      </w:r>
    </w:p>
    <w:p w:rsidR="001B1872" w:rsidRDefault="00B31A94">
      <w:pPr>
        <w:pStyle w:val="Standard"/>
        <w:spacing w:before="57"/>
        <w:jc w:val="both"/>
        <w:textAlignment w:val="auto"/>
      </w:pPr>
      <w:r>
        <w:rPr>
          <w:rStyle w:val="Fontepargpadro2"/>
          <w:rFonts w:ascii="Arial" w:hAnsi="Arial"/>
          <w:b/>
          <w:bCs/>
          <w:color w:val="000000"/>
          <w:sz w:val="20"/>
          <w:szCs w:val="20"/>
        </w:rPr>
        <w:t>5.4</w:t>
      </w:r>
      <w:r>
        <w:rPr>
          <w:rStyle w:val="Fontepargpadro2"/>
          <w:rFonts w:ascii="Arial" w:hAnsi="Arial"/>
          <w:color w:val="000000"/>
          <w:sz w:val="20"/>
          <w:szCs w:val="20"/>
        </w:rPr>
        <w:t xml:space="preserve"> O sistema disponibilizará campo próprio para troca de mensagens entre o(a) Pregoeiro(a) e os licitantes.</w:t>
      </w:r>
    </w:p>
    <w:p w:rsidR="001B1872" w:rsidRDefault="00B31A94">
      <w:pPr>
        <w:pStyle w:val="Standard"/>
        <w:spacing w:before="57"/>
        <w:jc w:val="both"/>
        <w:textAlignment w:val="auto"/>
      </w:pPr>
      <w:r>
        <w:rPr>
          <w:rStyle w:val="Fontepargpadro2"/>
          <w:rFonts w:ascii="Arial" w:hAnsi="Arial"/>
          <w:b/>
          <w:bCs/>
          <w:color w:val="000000"/>
          <w:sz w:val="20"/>
          <w:szCs w:val="20"/>
        </w:rPr>
        <w:t>5.5</w:t>
      </w:r>
      <w:r>
        <w:rPr>
          <w:rStyle w:val="Fontepargpadro2"/>
          <w:rFonts w:ascii="Arial" w:hAnsi="Arial"/>
          <w:color w:val="000000"/>
          <w:sz w:val="20"/>
          <w:szCs w:val="20"/>
        </w:rPr>
        <w:t xml:space="preserve"> Inici</w:t>
      </w:r>
      <w:r>
        <w:rPr>
          <w:rStyle w:val="Fontepargpadro2"/>
          <w:rFonts w:ascii="Arial" w:hAnsi="Arial"/>
          <w:color w:val="000000"/>
          <w:sz w:val="20"/>
          <w:szCs w:val="20"/>
        </w:rPr>
        <w:t xml:space="preserve">ada a etapa competitiva, os licitantes deverão encaminhar lances </w:t>
      </w:r>
      <w:r>
        <w:rPr>
          <w:rStyle w:val="Fontepargpadro2"/>
          <w:rFonts w:ascii="Arial" w:hAnsi="Arial"/>
          <w:color w:val="000000"/>
          <w:sz w:val="20"/>
          <w:szCs w:val="20"/>
          <w:lang w:eastAsia="en-US"/>
        </w:rPr>
        <w:t>exclusivamente por meio do sistema eletrônico, sendo imediatamente</w:t>
      </w:r>
      <w:r>
        <w:rPr>
          <w:rStyle w:val="Fontepargpadro2"/>
          <w:rFonts w:ascii="Arial" w:hAnsi="Arial"/>
          <w:color w:val="000000"/>
          <w:sz w:val="20"/>
          <w:szCs w:val="20"/>
        </w:rPr>
        <w:t xml:space="preserve"> informados do seu recebimento e do valor consignado no registro.</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 xml:space="preserve">5.5.1 </w:t>
      </w:r>
      <w:r>
        <w:rPr>
          <w:rStyle w:val="Fontepargpadro2"/>
          <w:rFonts w:ascii="Arial" w:hAnsi="Arial"/>
          <w:color w:val="000000"/>
          <w:sz w:val="20"/>
          <w:szCs w:val="20"/>
        </w:rPr>
        <w:t xml:space="preserve">O lance deverá ser ofertado de acordo com o critério </w:t>
      </w:r>
      <w:r>
        <w:rPr>
          <w:rStyle w:val="Fontepargpadro2"/>
          <w:rFonts w:ascii="Arial" w:hAnsi="Arial"/>
          <w:color w:val="000000"/>
          <w:sz w:val="20"/>
          <w:szCs w:val="20"/>
        </w:rPr>
        <w:t>de disputa fixado no item 2 Das Condições Específicas deste Edital.</w:t>
      </w:r>
    </w:p>
    <w:p w:rsidR="001B1872" w:rsidRDefault="00B31A94">
      <w:pPr>
        <w:pStyle w:val="Standard"/>
        <w:spacing w:before="57"/>
        <w:jc w:val="both"/>
        <w:textAlignment w:val="auto"/>
      </w:pPr>
      <w:r>
        <w:rPr>
          <w:rStyle w:val="Fontepargpadro2"/>
          <w:rFonts w:ascii="Arial" w:hAnsi="Arial"/>
          <w:b/>
          <w:bCs/>
          <w:color w:val="000000"/>
          <w:sz w:val="20"/>
          <w:szCs w:val="20"/>
        </w:rPr>
        <w:t>5.6</w:t>
      </w:r>
      <w:r>
        <w:rPr>
          <w:rStyle w:val="Fontepargpadro2"/>
          <w:rFonts w:ascii="Arial" w:hAnsi="Arial"/>
          <w:color w:val="000000"/>
          <w:sz w:val="20"/>
          <w:szCs w:val="20"/>
        </w:rPr>
        <w:t xml:space="preserve"> Os licitantes poderão oferecer lances sucessivos, observando o horário fixado para abertura da sessão e as regras estabelecidas no Edital.</w:t>
      </w:r>
    </w:p>
    <w:p w:rsidR="001B1872" w:rsidRDefault="00B31A94">
      <w:pPr>
        <w:pStyle w:val="Standard"/>
        <w:spacing w:before="57"/>
        <w:jc w:val="both"/>
        <w:textAlignment w:val="auto"/>
      </w:pPr>
      <w:r>
        <w:rPr>
          <w:rStyle w:val="Fontepargpadro2"/>
          <w:rFonts w:ascii="Arial" w:hAnsi="Arial"/>
          <w:b/>
          <w:bCs/>
          <w:color w:val="000000"/>
          <w:sz w:val="20"/>
          <w:szCs w:val="20"/>
        </w:rPr>
        <w:t>5.7</w:t>
      </w:r>
      <w:r>
        <w:rPr>
          <w:rStyle w:val="Fontepargpadro2"/>
          <w:rFonts w:ascii="Arial" w:hAnsi="Arial"/>
          <w:color w:val="000000"/>
          <w:sz w:val="20"/>
          <w:szCs w:val="20"/>
        </w:rPr>
        <w:t xml:space="preserve"> O licitante somente poderá oferecer lance</w:t>
      </w:r>
      <w:r>
        <w:rPr>
          <w:rStyle w:val="Fontepargpadro2"/>
          <w:rFonts w:ascii="Arial" w:hAnsi="Arial"/>
          <w:color w:val="000000"/>
          <w:sz w:val="20"/>
          <w:szCs w:val="20"/>
        </w:rPr>
        <w:t xml:space="preserve"> de valor inferior ou percentual de desconto superior ao último por ele ofertado e registrado pelo sistema.</w:t>
      </w:r>
    </w:p>
    <w:p w:rsidR="001B1872" w:rsidRDefault="00B31A94">
      <w:pPr>
        <w:pStyle w:val="Standard"/>
        <w:spacing w:before="57"/>
        <w:jc w:val="both"/>
        <w:textAlignment w:val="auto"/>
      </w:pPr>
      <w:r>
        <w:rPr>
          <w:rStyle w:val="Fontepargpadro2"/>
          <w:rFonts w:ascii="Arial" w:hAnsi="Arial"/>
          <w:b/>
          <w:bCs/>
          <w:color w:val="000000"/>
          <w:sz w:val="20"/>
          <w:szCs w:val="20"/>
        </w:rPr>
        <w:t>5.8</w:t>
      </w:r>
      <w:r>
        <w:rPr>
          <w:rStyle w:val="Fontepargpadro2"/>
          <w:rFonts w:ascii="Arial" w:hAnsi="Arial"/>
          <w:color w:val="000000"/>
          <w:sz w:val="20"/>
          <w:szCs w:val="20"/>
        </w:rPr>
        <w:t xml:space="preserve"> O intervalo mínimo de diferença de valores ou percentuais entre os lances, que incidirá tanto em relação aos lances intermediários quanto em rel</w:t>
      </w:r>
      <w:r>
        <w:rPr>
          <w:rStyle w:val="Fontepargpadro2"/>
          <w:rFonts w:ascii="Arial" w:hAnsi="Arial"/>
          <w:color w:val="000000"/>
          <w:sz w:val="20"/>
          <w:szCs w:val="20"/>
        </w:rPr>
        <w:t xml:space="preserve">ação à proposta que cobrir a melhor oferta deverá ser </w:t>
      </w:r>
      <w:r>
        <w:rPr>
          <w:rStyle w:val="Fontepargpadro2"/>
          <w:rFonts w:ascii="Arial" w:hAnsi="Arial"/>
          <w:color w:val="000000"/>
          <w:sz w:val="20"/>
          <w:szCs w:val="20"/>
          <w:shd w:val="clear" w:color="auto" w:fill="FFFF00"/>
        </w:rPr>
        <w:t xml:space="preserve">[XXXXXX] </w:t>
      </w:r>
      <w:r>
        <w:rPr>
          <w:rStyle w:val="Fontepargpadro2"/>
          <w:rFonts w:ascii="Arial" w:hAnsi="Arial"/>
          <w:bCs/>
          <w:color w:val="000000"/>
          <w:sz w:val="20"/>
          <w:szCs w:val="20"/>
          <w:shd w:val="clear" w:color="auto" w:fill="FFFF00"/>
        </w:rPr>
        <w:t>(XXXXX)</w:t>
      </w:r>
      <w:r>
        <w:rPr>
          <w:rStyle w:val="Fontepargpadro2"/>
          <w:rFonts w:ascii="Arial" w:hAnsi="Arial"/>
          <w:color w:val="000000"/>
          <w:sz w:val="20"/>
          <w:szCs w:val="20"/>
          <w:shd w:val="clear" w:color="auto" w:fill="FFFF00"/>
        </w:rPr>
        <w:t>.</w:t>
      </w:r>
    </w:p>
    <w:p w:rsidR="001B1872" w:rsidRDefault="001B1872">
      <w:pPr>
        <w:pStyle w:val="Standard"/>
        <w:spacing w:before="57"/>
        <w:jc w:val="both"/>
        <w:textAlignment w:val="auto"/>
        <w:rPr>
          <w:rFonts w:ascii="Arial" w:hAnsi="Arial"/>
          <w:color w:val="000000"/>
          <w:sz w:val="20"/>
          <w:szCs w:val="20"/>
        </w:rPr>
      </w:pPr>
    </w:p>
    <w:tbl>
      <w:tblPr>
        <w:tblW w:w="9750" w:type="dxa"/>
        <w:tblInd w:w="-6" w:type="dxa"/>
        <w:tblLayout w:type="fixed"/>
        <w:tblCellMar>
          <w:left w:w="10" w:type="dxa"/>
          <w:right w:w="10" w:type="dxa"/>
        </w:tblCellMar>
        <w:tblLook w:val="0000" w:firstRow="0" w:lastRow="0" w:firstColumn="0" w:lastColumn="0" w:noHBand="0" w:noVBand="0"/>
      </w:tblPr>
      <w:tblGrid>
        <w:gridCol w:w="9750"/>
      </w:tblGrid>
      <w:tr w:rsidR="001B1872">
        <w:tblPrEx>
          <w:tblCellMar>
            <w:top w:w="0" w:type="dxa"/>
            <w:bottom w:w="0" w:type="dxa"/>
          </w:tblCellMar>
        </w:tblPrEx>
        <w:tc>
          <w:tcPr>
            <w:tcW w:w="97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16:</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b/>
                <w:bCs/>
                <w:color w:val="000000"/>
                <w:sz w:val="20"/>
                <w:szCs w:val="20"/>
                <w:u w:val="single"/>
              </w:rPr>
              <w:t>MODO DE DISPUTA:</w:t>
            </w:r>
          </w:p>
          <w:p w:rsidR="001B1872" w:rsidRDefault="001B1872">
            <w:pPr>
              <w:pStyle w:val="Textodecomentrio1"/>
              <w:widowControl w:val="0"/>
              <w:shd w:val="clear" w:color="auto" w:fill="FFFF00"/>
              <w:spacing w:after="57"/>
              <w:ind w:left="-9" w:firstLine="9"/>
              <w:rPr>
                <w:b/>
                <w:bCs/>
                <w:u w:val="single"/>
              </w:rPr>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b/>
                <w:bCs/>
                <w:color w:val="000000"/>
                <w:sz w:val="20"/>
                <w:szCs w:val="20"/>
                <w:u w:val="single"/>
              </w:rPr>
              <w:t>a) Disputa aberta</w:t>
            </w:r>
            <w:r>
              <w:rPr>
                <w:rStyle w:val="Fontepargpadro2"/>
                <w:rFonts w:ascii="Arial" w:eastAsia="ArialMT" w:hAnsi="Arial"/>
                <w:color w:val="000000"/>
                <w:sz w:val="20"/>
                <w:szCs w:val="20"/>
              </w:rPr>
              <w:t xml:space="preserve">: Adotado o </w:t>
            </w:r>
            <w:r>
              <w:rPr>
                <w:rStyle w:val="Fontepargpadro2"/>
                <w:rFonts w:ascii="Arial" w:eastAsia="ArialMT" w:hAnsi="Arial"/>
                <w:color w:val="000000"/>
                <w:sz w:val="20"/>
                <w:szCs w:val="20"/>
              </w:rPr>
              <w:t>modo de disputa aberto, a previsão do item 5.8 acima, de intervalo mínimo de diferença de valores ou de percentuais entre os lances é facultativa, conforme §1º, do Art. 72, do Decreto n.º 10.086/2022.</w:t>
            </w:r>
          </w:p>
          <w:p w:rsidR="001B1872" w:rsidRDefault="00B31A94">
            <w:pPr>
              <w:pStyle w:val="Textodebalo"/>
              <w:widowControl w:val="0"/>
              <w:shd w:val="clear" w:color="auto" w:fill="FFFF00"/>
              <w:spacing w:after="57"/>
              <w:ind w:left="-9" w:firstLine="9"/>
              <w:jc w:val="both"/>
            </w:pPr>
            <w:r>
              <w:rPr>
                <w:rStyle w:val="Fontepargpadro2"/>
                <w:rFonts w:ascii="Arial" w:hAnsi="Arial"/>
                <w:sz w:val="20"/>
                <w:szCs w:val="20"/>
              </w:rPr>
              <w:t>Assim, se a Administração optar por não estabelecer ess</w:t>
            </w:r>
            <w:r>
              <w:rPr>
                <w:rStyle w:val="Fontepargpadro2"/>
                <w:rFonts w:ascii="Arial" w:hAnsi="Arial"/>
                <w:sz w:val="20"/>
                <w:szCs w:val="20"/>
              </w:rPr>
              <w:t>e intervalo mínimo, o item 5.8 deverá ser excluído.</w:t>
            </w:r>
          </w:p>
          <w:p w:rsidR="001B1872" w:rsidRDefault="00B31A94">
            <w:pPr>
              <w:pStyle w:val="Textodebalo"/>
              <w:widowControl w:val="0"/>
              <w:shd w:val="clear" w:color="auto" w:fill="FFFF00"/>
              <w:spacing w:after="57"/>
              <w:ind w:left="-9" w:firstLine="9"/>
              <w:jc w:val="both"/>
              <w:rPr>
                <w:rFonts w:ascii="Arial" w:hAnsi="Arial"/>
                <w:sz w:val="20"/>
                <w:szCs w:val="20"/>
              </w:rPr>
            </w:pPr>
            <w:r>
              <w:rPr>
                <w:rFonts w:ascii="Arial" w:hAnsi="Arial"/>
                <w:sz w:val="20"/>
                <w:szCs w:val="20"/>
              </w:rPr>
              <w:lastRenderedPageBreak/>
              <w:t>O subitem acima poderá ser acrescentado para incluir intervalo mínimo de valor (em moeda corrente) ou de percentuais entre os lances, que implique repercussão financeira que efetivamente diferencie uma pr</w:t>
            </w:r>
            <w:r>
              <w:rPr>
                <w:rFonts w:ascii="Arial" w:hAnsi="Arial"/>
                <w:sz w:val="20"/>
                <w:szCs w:val="20"/>
              </w:rPr>
              <w:t>oposta da outra.</w:t>
            </w:r>
          </w:p>
          <w:p w:rsidR="001B1872" w:rsidRDefault="00B31A94">
            <w:pPr>
              <w:pStyle w:val="Textodebalo"/>
              <w:widowControl w:val="0"/>
              <w:shd w:val="clear" w:color="auto" w:fill="FFFF00"/>
              <w:spacing w:after="57"/>
              <w:ind w:left="-9" w:firstLine="9"/>
              <w:jc w:val="both"/>
              <w:rPr>
                <w:rFonts w:ascii="Arial" w:hAnsi="Arial"/>
                <w:sz w:val="20"/>
                <w:szCs w:val="20"/>
              </w:rPr>
            </w:pPr>
            <w:r>
              <w:rPr>
                <w:rFonts w:ascii="Arial" w:hAnsi="Arial"/>
                <w:sz w:val="20"/>
                <w:szCs w:val="20"/>
              </w:rPr>
              <w:t>No modo de disputa aberto, a fase de lances resume-se à disputa eletrônica, realizada por todos os licitantes, oportunidade em que os valores são registrados pelo sistema e o lance vencedor é aquele que contém o melhor preço, obtido no enc</w:t>
            </w:r>
            <w:r>
              <w:rPr>
                <w:rFonts w:ascii="Arial" w:hAnsi="Arial"/>
                <w:sz w:val="20"/>
                <w:szCs w:val="20"/>
              </w:rPr>
              <w:t>erramento da sessão.</w:t>
            </w:r>
          </w:p>
          <w:p w:rsidR="001B1872" w:rsidRDefault="001B1872">
            <w:pPr>
              <w:pStyle w:val="Textodebalo"/>
              <w:widowControl w:val="0"/>
              <w:shd w:val="clear" w:color="auto" w:fill="FFFF00"/>
              <w:spacing w:after="57"/>
              <w:ind w:left="-9" w:firstLine="9"/>
              <w:jc w:val="both"/>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u w:val="single"/>
              </w:rPr>
              <w:t>No modo de disputa aberto, deve-se incluir os itens 5.9 a 5.13, conforme redação:</w:t>
            </w:r>
          </w:p>
          <w:p w:rsidR="001B1872" w:rsidRDefault="001B1872">
            <w:pPr>
              <w:pStyle w:val="Textodebalo"/>
              <w:widowControl w:val="0"/>
              <w:shd w:val="clear" w:color="auto" w:fill="FFFF00"/>
              <w:spacing w:after="57"/>
              <w:ind w:left="-9" w:firstLine="9"/>
              <w:jc w:val="both"/>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sz w:val="20"/>
                <w:szCs w:val="20"/>
              </w:rPr>
              <w:t>5.9 Será adotado para o envio de lances no pregão eletrônico o modo de disputa “aberto”, em que os licitantes apresentarão lances públicos e sucessivos</w:t>
            </w:r>
            <w:r>
              <w:rPr>
                <w:rStyle w:val="Fontepargpadro2"/>
                <w:rFonts w:ascii="Arial" w:eastAsia="ArialMT" w:hAnsi="Arial"/>
                <w:sz w:val="20"/>
                <w:szCs w:val="20"/>
              </w:rPr>
              <w:t>, com prorrogações.</w:t>
            </w:r>
          </w:p>
          <w:p w:rsidR="001B1872" w:rsidRDefault="00B31A94">
            <w:pPr>
              <w:pStyle w:val="Textodebalo"/>
              <w:widowControl w:val="0"/>
              <w:shd w:val="clear" w:color="auto" w:fill="FFFF00"/>
              <w:spacing w:after="57"/>
              <w:ind w:left="-9" w:firstLine="9"/>
              <w:jc w:val="both"/>
            </w:pPr>
            <w:r>
              <w:rPr>
                <w:rStyle w:val="Fontepargpadro2"/>
                <w:rFonts w:ascii="Arial" w:hAnsi="Arial"/>
                <w:sz w:val="20"/>
                <w:szCs w:val="20"/>
              </w:rPr>
              <w:t>5.10 A etapa de lances da sessão pública terá duração de (XXXX) minutos e, após isso, será prorrogada automaticamente pelo sistema quando houver lance ofertado nos últimos dois minutos do período de duração da sessão pública.</w:t>
            </w:r>
          </w:p>
          <w:p w:rsidR="001B1872" w:rsidRDefault="00B31A94">
            <w:pPr>
              <w:pStyle w:val="Textodebalo"/>
              <w:widowControl w:val="0"/>
              <w:shd w:val="clear" w:color="auto" w:fill="FFFF00"/>
              <w:spacing w:after="57"/>
              <w:ind w:left="-9" w:firstLine="9"/>
              <w:jc w:val="both"/>
            </w:pPr>
            <w:r>
              <w:rPr>
                <w:rStyle w:val="Fontepargpadro2"/>
                <w:rFonts w:ascii="Arial" w:hAnsi="Arial"/>
                <w:sz w:val="20"/>
                <w:szCs w:val="20"/>
              </w:rPr>
              <w:t>5.11 A pro</w:t>
            </w:r>
            <w:r>
              <w:rPr>
                <w:rStyle w:val="Fontepargpadro2"/>
                <w:rFonts w:ascii="Arial" w:hAnsi="Arial"/>
                <w:sz w:val="20"/>
                <w:szCs w:val="20"/>
              </w:rPr>
              <w:t>rrogação automática da etapa de lances, de que trata o item anterior, será de (XXX) minutos e ocorrerá sucessivamente sempre que houver lances enviados nesse período de prorrogação, inclusive no caso de lances intermediários.</w:t>
            </w:r>
          </w:p>
          <w:p w:rsidR="001B1872" w:rsidRDefault="00B31A94">
            <w:pPr>
              <w:pStyle w:val="Textodebalo"/>
              <w:widowControl w:val="0"/>
              <w:shd w:val="clear" w:color="auto" w:fill="FFFF00"/>
              <w:spacing w:after="57"/>
              <w:ind w:left="-9" w:firstLine="9"/>
              <w:jc w:val="both"/>
            </w:pPr>
            <w:r>
              <w:rPr>
                <w:rStyle w:val="Fontepargpadro2"/>
                <w:rFonts w:ascii="Arial" w:hAnsi="Arial"/>
                <w:sz w:val="20"/>
                <w:szCs w:val="20"/>
              </w:rPr>
              <w:t xml:space="preserve">5.12 Não havendo novos lances </w:t>
            </w:r>
            <w:r>
              <w:rPr>
                <w:rStyle w:val="Fontepargpadro2"/>
                <w:rFonts w:ascii="Arial" w:hAnsi="Arial"/>
                <w:sz w:val="20"/>
                <w:szCs w:val="20"/>
              </w:rPr>
              <w:t>na forma estabelecida nos itens anteriores, a sessão pública encerrar-se-á automaticamente.</w:t>
            </w:r>
          </w:p>
          <w:p w:rsidR="001B1872" w:rsidRDefault="00B31A94">
            <w:pPr>
              <w:pStyle w:val="Textodebalo"/>
              <w:widowControl w:val="0"/>
              <w:shd w:val="clear" w:color="auto" w:fill="FFFF00"/>
              <w:spacing w:after="57"/>
              <w:ind w:left="-9" w:firstLine="9"/>
              <w:jc w:val="both"/>
            </w:pPr>
            <w:r>
              <w:rPr>
                <w:rStyle w:val="Fontepargpadro2"/>
                <w:rFonts w:ascii="Arial" w:hAnsi="Arial"/>
                <w:sz w:val="20"/>
                <w:szCs w:val="20"/>
              </w:rPr>
              <w:t>5.13 Encerrada a fase competitiva sem que haja a prorrogação automática pelo sistema, poderá o pregoeiro, assessorado pela equipe de apoio, justificadamente, admiti</w:t>
            </w:r>
            <w:r>
              <w:rPr>
                <w:rStyle w:val="Fontepargpadro2"/>
                <w:rFonts w:ascii="Arial" w:hAnsi="Arial"/>
                <w:sz w:val="20"/>
                <w:szCs w:val="20"/>
              </w:rPr>
              <w:t>r o reinício da sessão pública de lances, em prol da consecução do melhor preço.</w:t>
            </w:r>
          </w:p>
          <w:p w:rsidR="001B1872" w:rsidRDefault="001B1872">
            <w:pPr>
              <w:pStyle w:val="Textodebalo"/>
              <w:widowControl w:val="0"/>
              <w:shd w:val="clear" w:color="auto" w:fill="FFFF00"/>
              <w:spacing w:after="57"/>
              <w:ind w:left="-9" w:firstLine="9"/>
              <w:jc w:val="both"/>
              <w:rPr>
                <w:rFonts w:ascii="Arial" w:hAnsi="Arial"/>
                <w:sz w:val="20"/>
                <w:szCs w:val="20"/>
              </w:rPr>
            </w:pPr>
          </w:p>
          <w:p w:rsidR="001B1872" w:rsidRDefault="00B31A94">
            <w:pPr>
              <w:pStyle w:val="Textodebalo"/>
              <w:widowControl w:val="0"/>
              <w:shd w:val="clear" w:color="auto" w:fill="FFFF00"/>
              <w:spacing w:after="57"/>
              <w:ind w:left="-9" w:firstLine="9"/>
              <w:jc w:val="both"/>
              <w:rPr>
                <w:rFonts w:ascii="Arial" w:hAnsi="Arial"/>
                <w:b/>
                <w:bCs/>
                <w:sz w:val="20"/>
                <w:szCs w:val="20"/>
                <w:u w:val="single"/>
              </w:rPr>
            </w:pPr>
            <w:r>
              <w:rPr>
                <w:rFonts w:ascii="Arial" w:hAnsi="Arial"/>
                <w:b/>
                <w:bCs/>
                <w:sz w:val="20"/>
                <w:szCs w:val="20"/>
                <w:u w:val="single"/>
              </w:rPr>
              <w:t>OU</w:t>
            </w:r>
          </w:p>
          <w:p w:rsidR="001B1872" w:rsidRDefault="001B1872">
            <w:pPr>
              <w:pStyle w:val="Textodebalo"/>
              <w:widowControl w:val="0"/>
              <w:shd w:val="clear" w:color="auto" w:fill="FFFF00"/>
              <w:spacing w:after="57"/>
              <w:ind w:left="-9" w:firstLine="9"/>
              <w:jc w:val="both"/>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b) Combinação de modos de disputa “aberto e fechado”: O modo de disputa aberto e fechado</w:t>
            </w:r>
            <w:r>
              <w:rPr>
                <w:rStyle w:val="Fontepargpadro2"/>
                <w:rFonts w:ascii="Arial" w:eastAsia="ArialMT" w:hAnsi="Arial"/>
                <w:sz w:val="20"/>
                <w:szCs w:val="20"/>
              </w:rPr>
              <w:t xml:space="preserve"> se inicia com a apresentação de lances sucessivos (fase aberta), com envio final </w:t>
            </w:r>
            <w:r>
              <w:rPr>
                <w:rStyle w:val="Fontepargpadro2"/>
                <w:rFonts w:ascii="Arial" w:eastAsia="ArialMT" w:hAnsi="Arial"/>
                <w:sz w:val="20"/>
                <w:szCs w:val="20"/>
              </w:rPr>
              <w:t>de um lance fechado pelos detentores das três melhores propostas da fase aberta (fase fechada).</w:t>
            </w:r>
          </w:p>
          <w:p w:rsidR="001B1872" w:rsidRDefault="001B1872">
            <w:pPr>
              <w:pStyle w:val="Textodebalo"/>
              <w:widowControl w:val="0"/>
              <w:shd w:val="clear" w:color="auto" w:fill="FFFF00"/>
              <w:spacing w:after="57"/>
              <w:ind w:left="-9" w:firstLine="9"/>
              <w:jc w:val="both"/>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u w:val="single"/>
              </w:rPr>
              <w:t>No modo de disputa aberto e fechado, deve-se incluir os itens 5.9 a 5.13, conforme redação:</w:t>
            </w:r>
          </w:p>
          <w:p w:rsidR="001B1872" w:rsidRDefault="001B1872">
            <w:pPr>
              <w:pStyle w:val="Textodebalo"/>
              <w:widowControl w:val="0"/>
              <w:shd w:val="clear" w:color="auto" w:fill="FFFF00"/>
              <w:spacing w:after="57"/>
              <w:ind w:left="-9" w:firstLine="9"/>
              <w:jc w:val="both"/>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5.9 Será adotado para o envio de lances no pregão eletrônico o mod</w:t>
            </w:r>
            <w:r>
              <w:rPr>
                <w:rStyle w:val="Fontepargpadro2"/>
                <w:rFonts w:ascii="Arial" w:eastAsia="ArialMT" w:hAnsi="Arial"/>
                <w:color w:val="000000"/>
                <w:sz w:val="20"/>
                <w:szCs w:val="20"/>
              </w:rPr>
              <w:t>o de disputa “aberto e fechado”, em que os licitantes apresentarão lances públicos e sucessivos, com lance final e fechado.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5.10 A etapa de lances da sessão pública terá duração inicial de </w:t>
            </w:r>
            <w:r>
              <w:rPr>
                <w:rStyle w:val="Fontepargpadro2"/>
                <w:rFonts w:ascii="Arial" w:eastAsia="ArialMT" w:hAnsi="Arial"/>
                <w:sz w:val="20"/>
                <w:szCs w:val="20"/>
              </w:rPr>
              <w:t>(XXXX) minutos</w:t>
            </w:r>
            <w:r>
              <w:rPr>
                <w:rStyle w:val="Fontepargpadro2"/>
                <w:rFonts w:ascii="Arial" w:eastAsia="ArialMT" w:hAnsi="Arial"/>
                <w:color w:val="000000"/>
                <w:sz w:val="20"/>
                <w:szCs w:val="20"/>
              </w:rPr>
              <w:t xml:space="preserve">. Após esse prazo, o sistema encaminhará aviso de </w:t>
            </w:r>
            <w:r>
              <w:rPr>
                <w:rStyle w:val="Fontepargpadro2"/>
                <w:rFonts w:ascii="Arial" w:eastAsia="ArialMT" w:hAnsi="Arial"/>
                <w:color w:val="000000"/>
                <w:sz w:val="20"/>
                <w:szCs w:val="20"/>
              </w:rPr>
              <w:t xml:space="preserve">fechamento iminente dos lances, após o que transcorrerá o período de tempo de até </w:t>
            </w:r>
            <w:r>
              <w:rPr>
                <w:rStyle w:val="Fontepargpadro2"/>
                <w:rFonts w:ascii="Arial" w:eastAsia="ArialMT" w:hAnsi="Arial"/>
                <w:sz w:val="20"/>
                <w:szCs w:val="20"/>
              </w:rPr>
              <w:t>(XXXX) minutos</w:t>
            </w:r>
            <w:r>
              <w:rPr>
                <w:rStyle w:val="Fontepargpadro2"/>
                <w:rFonts w:ascii="Arial" w:eastAsia="ArialMT" w:hAnsi="Arial"/>
                <w:color w:val="000000"/>
                <w:sz w:val="20"/>
                <w:szCs w:val="20"/>
              </w:rPr>
              <w:t>, aleatoriamente determinado, findo o qual será automaticamente encerrada a recepção de lances.</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5.11 Encerrado o prazo previsto no item anterior, o sistema abri</w:t>
            </w:r>
            <w:r>
              <w:rPr>
                <w:rStyle w:val="Fontepargpadro2"/>
                <w:rFonts w:ascii="Arial" w:eastAsia="ArialMT" w:hAnsi="Arial"/>
                <w:color w:val="000000"/>
                <w:sz w:val="20"/>
                <w:szCs w:val="20"/>
              </w:rPr>
              <w:t xml:space="preserve">rá oportunidade para que o autor da oferta de valor mais baixo (menor preço ou maior desconto) e os das ofertas com preços até XXX por cento superiores àquela possam ofertar um lance final e fechado em até </w:t>
            </w:r>
            <w:r>
              <w:rPr>
                <w:rStyle w:val="Fontepargpadro2"/>
                <w:rFonts w:ascii="Arial" w:eastAsia="ArialMT" w:hAnsi="Arial"/>
                <w:sz w:val="20"/>
                <w:szCs w:val="20"/>
              </w:rPr>
              <w:t>(XXXX) minutos</w:t>
            </w:r>
            <w:r>
              <w:rPr>
                <w:rStyle w:val="Fontepargpadro2"/>
                <w:rFonts w:ascii="Arial" w:eastAsia="ArialMT" w:hAnsi="Arial"/>
                <w:color w:val="000000"/>
                <w:sz w:val="20"/>
                <w:szCs w:val="20"/>
              </w:rPr>
              <w:t>, o qual será sigiloso até o encerra</w:t>
            </w:r>
            <w:r>
              <w:rPr>
                <w:rStyle w:val="Fontepargpadro2"/>
                <w:rFonts w:ascii="Arial" w:eastAsia="ArialMT" w:hAnsi="Arial"/>
                <w:color w:val="000000"/>
                <w:sz w:val="20"/>
                <w:szCs w:val="20"/>
              </w:rPr>
              <w:t>mento deste prazo.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5.11.1 Não havendo pelo menos três ofertas nas condições definidas neste item, poderão os autores dos melhores lances subsequentes, na ordem de classificação, até o máximo de três, oferecer um lance final e fechado em até cinco minutos, </w:t>
            </w:r>
            <w:r>
              <w:rPr>
                <w:rStyle w:val="Fontepargpadro2"/>
                <w:rFonts w:ascii="Arial" w:eastAsia="ArialMT" w:hAnsi="Arial"/>
                <w:color w:val="000000"/>
                <w:sz w:val="20"/>
                <w:szCs w:val="20"/>
              </w:rPr>
              <w:t>o qual será sigiloso até o encerramento deste prazo.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5.12 Após o término dos prazos estabelecidos nos itens anteriores, o sistema ordenará os lances segundo a ordem crescente de valores (menor preço ou maior desconto).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5.12.1 Não havendo lance final e fech</w:t>
            </w:r>
            <w:r>
              <w:rPr>
                <w:rStyle w:val="Fontepargpadro2"/>
                <w:rFonts w:ascii="Arial" w:eastAsia="ArialMT" w:hAnsi="Arial"/>
                <w:color w:val="000000"/>
                <w:sz w:val="20"/>
                <w:szCs w:val="20"/>
              </w:rPr>
              <w:t xml:space="preserve">ado classificado na forma estabelecida nos itens anteriores, haverá o reinício da etapa fechada, para que os demais licitantes, até o máximo de três, na ordem de classificação, </w:t>
            </w:r>
            <w:r>
              <w:rPr>
                <w:rStyle w:val="Fontepargpadro2"/>
                <w:rFonts w:ascii="Arial" w:eastAsia="ArialMT" w:hAnsi="Arial"/>
                <w:color w:val="000000"/>
                <w:sz w:val="20"/>
                <w:szCs w:val="20"/>
              </w:rPr>
              <w:lastRenderedPageBreak/>
              <w:t>possam ofertar um lance final e fechado em até cinco minutos, o qual será sigil</w:t>
            </w:r>
            <w:r>
              <w:rPr>
                <w:rStyle w:val="Fontepargpadro2"/>
                <w:rFonts w:ascii="Arial" w:eastAsia="ArialMT" w:hAnsi="Arial"/>
                <w:color w:val="000000"/>
                <w:sz w:val="20"/>
                <w:szCs w:val="20"/>
              </w:rPr>
              <w:t>oso até o encerramento deste prazo.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5.13 Poderá o(a) pregoeiro(a), auxiliado pela equipe de apoio, justificadamente, admitir o reinício da etapa fechada, caso nenhum licitante classificado na etapa de lance fechado atenda às exigências de habilitação.</w:t>
            </w:r>
          </w:p>
        </w:tc>
      </w:tr>
    </w:tbl>
    <w:p w:rsidR="001B1872" w:rsidRDefault="001B1872">
      <w:pPr>
        <w:pStyle w:val="Standard"/>
        <w:spacing w:before="57"/>
        <w:jc w:val="both"/>
        <w:textAlignment w:val="auto"/>
        <w:rPr>
          <w:rFonts w:ascii="Arial" w:hAnsi="Arial"/>
          <w:b/>
          <w:bCs/>
          <w:color w:val="000000"/>
          <w:sz w:val="20"/>
          <w:szCs w:val="20"/>
        </w:rPr>
      </w:pPr>
    </w:p>
    <w:p w:rsidR="001B1872" w:rsidRDefault="00B31A94">
      <w:pPr>
        <w:pStyle w:val="Standard"/>
        <w:spacing w:before="57"/>
        <w:jc w:val="both"/>
        <w:textAlignment w:val="auto"/>
      </w:pPr>
      <w:r>
        <w:rPr>
          <w:rStyle w:val="Fontepargpadro2"/>
          <w:rFonts w:ascii="Arial" w:hAnsi="Arial"/>
          <w:b/>
          <w:bCs/>
          <w:color w:val="000000"/>
          <w:sz w:val="20"/>
          <w:szCs w:val="20"/>
        </w:rPr>
        <w:t>5.14</w:t>
      </w:r>
      <w:r>
        <w:rPr>
          <w:rStyle w:val="Fontepargpadro2"/>
          <w:rFonts w:ascii="Arial" w:hAnsi="Arial"/>
          <w:color w:val="000000"/>
          <w:sz w:val="20"/>
          <w:szCs w:val="20"/>
        </w:rPr>
        <w:t xml:space="preserve"> Não serão aceitos dois ou mais lances de mesmo valor, prevalecendo aquele que for recebido e registrado em primeiro lugar.</w:t>
      </w:r>
    </w:p>
    <w:p w:rsidR="001B1872" w:rsidRDefault="00B31A94">
      <w:pPr>
        <w:pStyle w:val="Standard"/>
        <w:spacing w:before="57"/>
        <w:jc w:val="both"/>
        <w:textAlignment w:val="auto"/>
      </w:pPr>
      <w:r>
        <w:rPr>
          <w:rStyle w:val="Fontepargpadro2"/>
          <w:rFonts w:ascii="Arial" w:hAnsi="Arial"/>
          <w:b/>
          <w:bCs/>
          <w:color w:val="000000"/>
          <w:sz w:val="20"/>
          <w:szCs w:val="20"/>
        </w:rPr>
        <w:t>5.15</w:t>
      </w:r>
      <w:r>
        <w:rPr>
          <w:rStyle w:val="Fontepargpadro2"/>
          <w:rFonts w:ascii="Arial" w:hAnsi="Arial"/>
          <w:color w:val="000000"/>
          <w:sz w:val="20"/>
          <w:szCs w:val="20"/>
        </w:rPr>
        <w:t xml:space="preserve"> Durante o transcurso da sessão pública, os licitantes serão informados, em tempo real, </w:t>
      </w:r>
      <w:r>
        <w:rPr>
          <w:rStyle w:val="Fontepargpadro2"/>
          <w:rFonts w:ascii="Arial" w:hAnsi="Arial"/>
          <w:color w:val="000000"/>
          <w:sz w:val="20"/>
          <w:szCs w:val="20"/>
          <w:shd w:val="clear" w:color="auto" w:fill="FFFF00"/>
        </w:rPr>
        <w:t>do valor do menor lance registrado (</w:t>
      </w:r>
      <w:r>
        <w:rPr>
          <w:rStyle w:val="Fontepargpadro2"/>
          <w:rFonts w:ascii="Arial" w:hAnsi="Arial"/>
          <w:color w:val="000000"/>
          <w:sz w:val="20"/>
          <w:szCs w:val="20"/>
          <w:shd w:val="clear" w:color="auto" w:fill="FFFF00"/>
        </w:rPr>
        <w:t>ou maior desconto)</w:t>
      </w:r>
      <w:r>
        <w:rPr>
          <w:rStyle w:val="Fontepargpadro2"/>
          <w:rFonts w:ascii="Arial" w:hAnsi="Arial"/>
          <w:color w:val="000000"/>
          <w:sz w:val="20"/>
          <w:szCs w:val="20"/>
        </w:rPr>
        <w:t>, vedada a identificação do licitante.</w:t>
      </w:r>
    </w:p>
    <w:p w:rsidR="001B1872" w:rsidRDefault="00B31A94">
      <w:pPr>
        <w:pStyle w:val="Standard"/>
        <w:spacing w:before="57"/>
        <w:jc w:val="both"/>
        <w:textAlignment w:val="auto"/>
      </w:pPr>
      <w:r>
        <w:rPr>
          <w:rStyle w:val="Fontepargpadro2"/>
          <w:rFonts w:ascii="Arial" w:hAnsi="Arial"/>
          <w:b/>
          <w:bCs/>
          <w:color w:val="000000"/>
          <w:sz w:val="20"/>
          <w:szCs w:val="20"/>
        </w:rPr>
        <w:t>5.16</w:t>
      </w:r>
      <w:r>
        <w:rPr>
          <w:rStyle w:val="Fontepargpadro2"/>
          <w:rFonts w:ascii="Arial" w:hAnsi="Arial"/>
          <w:color w:val="000000"/>
          <w:sz w:val="20"/>
          <w:szCs w:val="20"/>
        </w:rPr>
        <w:t xml:space="preserve"> No caso de desconexão com o(a) Pregoeiro(a), no decorrer da etapa competitiva do Pregão, o sistema eletrônico poderá permanecer acessível aos licitantes para a recepção dos lances.</w:t>
      </w:r>
    </w:p>
    <w:p w:rsidR="001B1872" w:rsidRDefault="00B31A94">
      <w:pPr>
        <w:pStyle w:val="Standard"/>
        <w:spacing w:before="57"/>
        <w:jc w:val="both"/>
        <w:textAlignment w:val="auto"/>
      </w:pPr>
      <w:r>
        <w:rPr>
          <w:rStyle w:val="Fontepargpadro2"/>
          <w:rFonts w:ascii="Arial" w:hAnsi="Arial"/>
          <w:b/>
          <w:bCs/>
          <w:color w:val="000000"/>
          <w:sz w:val="20"/>
          <w:szCs w:val="20"/>
        </w:rPr>
        <w:t>5.17</w:t>
      </w:r>
      <w:r>
        <w:rPr>
          <w:rStyle w:val="Fontepargpadro2"/>
          <w:rFonts w:ascii="Arial" w:hAnsi="Arial"/>
          <w:color w:val="000000"/>
          <w:sz w:val="20"/>
          <w:szCs w:val="20"/>
        </w:rPr>
        <w:t xml:space="preserve"> Quando a</w:t>
      </w:r>
      <w:r>
        <w:rPr>
          <w:rStyle w:val="Fontepargpadro2"/>
          <w:rFonts w:ascii="Arial" w:hAnsi="Arial"/>
          <w:color w:val="000000"/>
          <w:sz w:val="20"/>
          <w:szCs w:val="20"/>
        </w:rPr>
        <w:t xml:space="preserve"> desconexão do sistema eletrônico para o(a) pregoeiro(a) persistir por tempo superior a dez minutos, a sessão pública será suspensa e reiniciada somente após decorridas, no mínimo, vinte e quatro horas da comunicação do fato pelo(a) Pregoeiro(a) aos partic</w:t>
      </w:r>
      <w:r>
        <w:rPr>
          <w:rStyle w:val="Fontepargpadro2"/>
          <w:rFonts w:ascii="Arial" w:hAnsi="Arial"/>
          <w:color w:val="000000"/>
          <w:sz w:val="20"/>
          <w:szCs w:val="20"/>
        </w:rPr>
        <w:t>ipantes, no sítio eletrônico utilizado para divulgação.</w:t>
      </w:r>
    </w:p>
    <w:p w:rsidR="001B1872" w:rsidRDefault="00B31A94">
      <w:pPr>
        <w:pStyle w:val="Standard"/>
        <w:spacing w:before="57"/>
        <w:jc w:val="both"/>
        <w:textAlignment w:val="auto"/>
      </w:pPr>
      <w:r>
        <w:rPr>
          <w:rStyle w:val="Fontepargpadro2"/>
          <w:rFonts w:ascii="Arial" w:hAnsi="Arial"/>
          <w:b/>
          <w:bCs/>
          <w:color w:val="000000"/>
          <w:sz w:val="20"/>
          <w:szCs w:val="20"/>
        </w:rPr>
        <w:t>5.18</w:t>
      </w:r>
      <w:r>
        <w:rPr>
          <w:rStyle w:val="Fontepargpadro2"/>
          <w:rFonts w:ascii="Arial" w:hAnsi="Arial"/>
          <w:color w:val="000000"/>
          <w:sz w:val="20"/>
          <w:szCs w:val="20"/>
        </w:rPr>
        <w:t xml:space="preserve"> O Critério de julgamento adotado será o </w:t>
      </w:r>
      <w:r>
        <w:rPr>
          <w:rStyle w:val="Fontepargpadro2"/>
          <w:rFonts w:ascii="Arial" w:hAnsi="Arial"/>
          <w:color w:val="000000"/>
          <w:sz w:val="20"/>
          <w:szCs w:val="20"/>
          <w:shd w:val="clear" w:color="auto" w:fill="FFFF00"/>
        </w:rPr>
        <w:t>menor preço (ou maior desconto)</w:t>
      </w:r>
      <w:r>
        <w:rPr>
          <w:rStyle w:val="Fontepargpadro2"/>
          <w:rFonts w:ascii="Arial" w:hAnsi="Arial"/>
          <w:color w:val="000000"/>
          <w:sz w:val="20"/>
          <w:szCs w:val="20"/>
        </w:rPr>
        <w:t>, conforme definido neste Edital e seus anexos.</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5.19</w:t>
      </w:r>
      <w:r>
        <w:rPr>
          <w:rStyle w:val="Fontepargpadro2"/>
          <w:rFonts w:ascii="Arial" w:hAnsi="Arial"/>
          <w:color w:val="000000"/>
          <w:sz w:val="20"/>
          <w:szCs w:val="20"/>
          <w:lang w:eastAsia="en-US"/>
        </w:rPr>
        <w:t xml:space="preserve"> Caso o licitante não apresente lances, concorrerá com o valor de sua pr</w:t>
      </w:r>
      <w:r>
        <w:rPr>
          <w:rStyle w:val="Fontepargpadro2"/>
          <w:rFonts w:ascii="Arial" w:hAnsi="Arial"/>
          <w:color w:val="000000"/>
          <w:sz w:val="20"/>
          <w:szCs w:val="20"/>
          <w:lang w:eastAsia="en-US"/>
        </w:rPr>
        <w:t>oposta.</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5.20</w:t>
      </w:r>
      <w:r>
        <w:rPr>
          <w:rStyle w:val="Fontepargpadro2"/>
          <w:rFonts w:ascii="Arial" w:hAnsi="Arial"/>
          <w:color w:val="000000"/>
          <w:sz w:val="20"/>
          <w:szCs w:val="20"/>
          <w:lang w:eastAsia="en-US"/>
        </w:rPr>
        <w:t xml:space="preserve"> Em relação a itens não exclusivos para participação de microempresas, empresas de pequeno porte e microempreendedores individuais, uma vez encerrada a etapa de lances, será efetivada a verificação do porte da entidade empresarial. O sistema id</w:t>
      </w:r>
      <w:r>
        <w:rPr>
          <w:rStyle w:val="Fontepargpadro2"/>
          <w:rFonts w:ascii="Arial" w:hAnsi="Arial"/>
          <w:color w:val="000000"/>
          <w:sz w:val="20"/>
          <w:szCs w:val="20"/>
          <w:lang w:eastAsia="en-US"/>
        </w:rPr>
        <w:t>entificará em coluna própria as microempresas, as empresas de pequeno porte e microempreendedores individuais participantes, procedendo à comparação com os valores da primeira colocada, se esta for empresa de maior porte, assim como das demais classificada</w:t>
      </w:r>
      <w:r>
        <w:rPr>
          <w:rStyle w:val="Fontepargpadro2"/>
          <w:rFonts w:ascii="Arial" w:hAnsi="Arial"/>
          <w:color w:val="000000"/>
          <w:sz w:val="20"/>
          <w:szCs w:val="20"/>
          <w:lang w:eastAsia="en-US"/>
        </w:rPr>
        <w:t>s, para o fim de aplicar-se o disposto nos arts. 44 e 45 da Lei Complementar Federal n.º 123, de 2006</w:t>
      </w:r>
      <w:r>
        <w:rPr>
          <w:rStyle w:val="Fontepargpadro2"/>
          <w:rFonts w:ascii="Arial" w:hAnsi="Arial"/>
          <w:strike/>
          <w:color w:val="000000"/>
          <w:sz w:val="20"/>
          <w:szCs w:val="20"/>
          <w:lang w:eastAsia="en-US"/>
        </w:rPr>
        <w:t>.</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5.21</w:t>
      </w:r>
      <w:r>
        <w:rPr>
          <w:rStyle w:val="Fontepargpadro2"/>
          <w:rFonts w:ascii="Arial" w:hAnsi="Arial"/>
          <w:color w:val="000000"/>
          <w:sz w:val="20"/>
          <w:szCs w:val="20"/>
          <w:lang w:eastAsia="en-US"/>
        </w:rPr>
        <w:t xml:space="preserve"> Nessas condições, as propostas de microempresas, empresas de pequeno porte e microempreendedores individuais que se encontrarem na faixa de até 5% (cinco por cento) acima da </w:t>
      </w:r>
      <w:r>
        <w:rPr>
          <w:rStyle w:val="Fontepargpadro2"/>
          <w:rFonts w:ascii="Arial" w:hAnsi="Arial"/>
          <w:color w:val="000000"/>
          <w:sz w:val="20"/>
          <w:szCs w:val="20"/>
        </w:rPr>
        <w:t>melhor proposta ou melhor lance</w:t>
      </w:r>
      <w:r>
        <w:rPr>
          <w:rStyle w:val="Fontepargpadro2"/>
          <w:rFonts w:ascii="Arial" w:hAnsi="Arial"/>
          <w:color w:val="000000"/>
          <w:sz w:val="20"/>
          <w:szCs w:val="20"/>
          <w:lang w:eastAsia="en-US"/>
        </w:rPr>
        <w:t xml:space="preserve"> serão consideradas empatadas com a primeira coloc</w:t>
      </w:r>
      <w:r>
        <w:rPr>
          <w:rStyle w:val="Fontepargpadro2"/>
          <w:rFonts w:ascii="Arial" w:hAnsi="Arial"/>
          <w:color w:val="000000"/>
          <w:sz w:val="20"/>
          <w:szCs w:val="20"/>
          <w:lang w:eastAsia="en-US"/>
        </w:rPr>
        <w:t>ada.</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5.22</w:t>
      </w:r>
      <w:r>
        <w:rPr>
          <w:rStyle w:val="Fontepargpadro2"/>
          <w:rFonts w:ascii="Arial" w:hAnsi="Arial"/>
          <w:color w:val="000000"/>
          <w:sz w:val="20"/>
          <w:szCs w:val="20"/>
          <w:lang w:eastAsia="en-US"/>
        </w:rPr>
        <w:t xml:space="preserve"> A ME, EPP ou MEI melhor classificada, nos termos do item anterior, terá o direito de encaminhar uma última oferta para desempate, obrigatoriamente em valor inferior ao da primeira colocada, no prazo de 5 (cinco) minutos controlados pelo sistema, </w:t>
      </w:r>
      <w:r>
        <w:rPr>
          <w:rStyle w:val="Fontepargpadro2"/>
          <w:rFonts w:ascii="Arial" w:hAnsi="Arial"/>
          <w:color w:val="000000"/>
          <w:sz w:val="20"/>
          <w:szCs w:val="20"/>
          <w:lang w:eastAsia="en-US"/>
        </w:rPr>
        <w:t>contados após a comunicação automática para tanto.</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5.23</w:t>
      </w:r>
      <w:r>
        <w:rPr>
          <w:rStyle w:val="Fontepargpadro2"/>
          <w:rFonts w:ascii="Arial" w:hAnsi="Arial"/>
          <w:color w:val="000000"/>
          <w:sz w:val="20"/>
          <w:szCs w:val="20"/>
          <w:lang w:eastAsia="en-US"/>
        </w:rPr>
        <w:t xml:space="preserve"> Caso a microempresa, a empresa de pequeno porte ou o microempreendedor individual melhor classificado desista ou não se manifeste no prazo estabelecido, serão convocadas as demais licitantes na condiç</w:t>
      </w:r>
      <w:r>
        <w:rPr>
          <w:rStyle w:val="Fontepargpadro2"/>
          <w:rFonts w:ascii="Arial" w:hAnsi="Arial"/>
          <w:color w:val="000000"/>
          <w:sz w:val="20"/>
          <w:szCs w:val="20"/>
          <w:lang w:eastAsia="en-US"/>
        </w:rPr>
        <w:t>ão de ME, EPP ou MEI que se encontrem naquele intervalo de 5% (cinco por cento), na ordem de classificação, para o exercício do mesmo direito, no prazo estabelecido no subitem anterior.</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5.24</w:t>
      </w:r>
      <w:r>
        <w:rPr>
          <w:rStyle w:val="Fontepargpadro2"/>
          <w:rFonts w:ascii="Arial" w:hAnsi="Arial"/>
          <w:color w:val="000000"/>
          <w:sz w:val="20"/>
          <w:szCs w:val="20"/>
          <w:lang w:eastAsia="en-US"/>
        </w:rPr>
        <w:t xml:space="preserve"> No caso de equivalência dos valores apresentados pelas microempre</w:t>
      </w:r>
      <w:r>
        <w:rPr>
          <w:rStyle w:val="Fontepargpadro2"/>
          <w:rFonts w:ascii="Arial" w:hAnsi="Arial"/>
          <w:color w:val="000000"/>
          <w:sz w:val="20"/>
          <w:szCs w:val="20"/>
          <w:lang w:eastAsia="en-US"/>
        </w:rPr>
        <w:t>sas, empresas de pequeno porte e microempreendedores individuais que se encontrem nos intervalos estabelecidos nos subitens anteriores, será realizado sorteio entre elas para que se identifique aquela que primeiro poderá apresentar melhor oferta.</w:t>
      </w:r>
    </w:p>
    <w:p w:rsidR="001B1872" w:rsidRDefault="00B31A94">
      <w:pPr>
        <w:pStyle w:val="Standard"/>
        <w:spacing w:before="57"/>
        <w:jc w:val="both"/>
        <w:textAlignment w:val="auto"/>
      </w:pPr>
      <w:r>
        <w:rPr>
          <w:rStyle w:val="Fontepargpadro2"/>
          <w:rFonts w:ascii="Arial" w:eastAsia="Arial" w:hAnsi="Arial"/>
          <w:b/>
          <w:bCs/>
          <w:color w:val="000000"/>
          <w:sz w:val="20"/>
          <w:szCs w:val="20"/>
        </w:rPr>
        <w:t>5.25</w:t>
      </w:r>
      <w:r>
        <w:rPr>
          <w:rStyle w:val="Fontepargpadro2"/>
          <w:rFonts w:ascii="Arial" w:eastAsia="Arial" w:hAnsi="Arial"/>
          <w:color w:val="000000"/>
          <w:sz w:val="20"/>
          <w:szCs w:val="20"/>
        </w:rPr>
        <w:t xml:space="preserve"> Só p</w:t>
      </w:r>
      <w:r>
        <w:rPr>
          <w:rStyle w:val="Fontepargpadro2"/>
          <w:rFonts w:ascii="Arial" w:eastAsia="Arial" w:hAnsi="Arial"/>
          <w:color w:val="000000"/>
          <w:sz w:val="20"/>
          <w:szCs w:val="20"/>
        </w:rPr>
        <w:t>oderá haver empate entre propostas iguais (não seguidas de lances), ou entre lances finais da fase fechada do modo de disputa aberto e fechado.</w:t>
      </w:r>
    </w:p>
    <w:p w:rsidR="001B1872" w:rsidRDefault="00B31A94">
      <w:pPr>
        <w:pStyle w:val="Standard"/>
        <w:spacing w:before="57"/>
        <w:jc w:val="both"/>
        <w:textAlignment w:val="auto"/>
      </w:pPr>
      <w:r>
        <w:rPr>
          <w:rStyle w:val="Fontepargpadro2"/>
          <w:rFonts w:ascii="Arial" w:eastAsia="Arial" w:hAnsi="Arial"/>
          <w:b/>
          <w:bCs/>
          <w:color w:val="000000"/>
          <w:sz w:val="20"/>
          <w:szCs w:val="20"/>
        </w:rPr>
        <w:t>5.26</w:t>
      </w:r>
      <w:r>
        <w:rPr>
          <w:rStyle w:val="Fontepargpadro2"/>
          <w:rFonts w:ascii="Arial" w:eastAsia="Arial" w:hAnsi="Arial"/>
          <w:color w:val="000000"/>
          <w:sz w:val="20"/>
          <w:szCs w:val="20"/>
        </w:rPr>
        <w:t xml:space="preserve"> </w:t>
      </w:r>
      <w:r>
        <w:rPr>
          <w:rStyle w:val="Fontepargpadro2"/>
          <w:rFonts w:ascii="Arial" w:hAnsi="Arial"/>
          <w:color w:val="000000"/>
          <w:sz w:val="20"/>
          <w:szCs w:val="20"/>
        </w:rPr>
        <w:t xml:space="preserve">Havendo </w:t>
      </w:r>
      <w:r>
        <w:rPr>
          <w:rStyle w:val="Fontepargpadro2"/>
          <w:rFonts w:ascii="Arial" w:eastAsia="Arial" w:hAnsi="Arial"/>
          <w:color w:val="000000"/>
          <w:sz w:val="20"/>
          <w:szCs w:val="20"/>
        </w:rPr>
        <w:t>eventual</w:t>
      </w:r>
      <w:r>
        <w:rPr>
          <w:rStyle w:val="Fontepargpadro2"/>
          <w:rFonts w:ascii="Arial" w:hAnsi="Arial"/>
          <w:color w:val="000000"/>
          <w:sz w:val="20"/>
          <w:szCs w:val="20"/>
        </w:rPr>
        <w:t xml:space="preserve"> empate entre propostas ou lances</w:t>
      </w:r>
      <w:r>
        <w:rPr>
          <w:rStyle w:val="Fontepargpadro2"/>
          <w:rFonts w:ascii="Arial" w:hAnsi="Arial"/>
          <w:color w:val="000000"/>
          <w:sz w:val="20"/>
          <w:szCs w:val="20"/>
          <w:lang w:eastAsia="en-US"/>
        </w:rPr>
        <w:t xml:space="preserve">, o critério de desempate será aquele previsto no art. 60 </w:t>
      </w:r>
      <w:r>
        <w:rPr>
          <w:rStyle w:val="Fontepargpadro2"/>
          <w:rFonts w:ascii="Arial" w:hAnsi="Arial"/>
          <w:color w:val="000000"/>
          <w:sz w:val="20"/>
          <w:szCs w:val="20"/>
          <w:lang w:eastAsia="en-US"/>
        </w:rPr>
        <w:t>da Lei n.º 14.133, de 2021.</w:t>
      </w:r>
    </w:p>
    <w:p w:rsidR="001B1872" w:rsidRDefault="00B31A94">
      <w:pPr>
        <w:pStyle w:val="Standard"/>
        <w:spacing w:before="57"/>
        <w:jc w:val="both"/>
        <w:textAlignment w:val="auto"/>
      </w:pPr>
      <w:r>
        <w:rPr>
          <w:rStyle w:val="Fontepargpadro2"/>
          <w:rFonts w:ascii="Arial" w:hAnsi="Arial"/>
          <w:b/>
          <w:bCs/>
          <w:color w:val="000000"/>
          <w:sz w:val="20"/>
          <w:szCs w:val="20"/>
        </w:rPr>
        <w:t>5.27</w:t>
      </w:r>
      <w:r>
        <w:rPr>
          <w:rStyle w:val="Fontepargpadro2"/>
          <w:rFonts w:ascii="Arial" w:hAnsi="Arial"/>
          <w:color w:val="000000"/>
          <w:sz w:val="20"/>
          <w:szCs w:val="20"/>
        </w:rPr>
        <w:t xml:space="preserve"> Persistindo </w:t>
      </w:r>
      <w:r>
        <w:rPr>
          <w:rStyle w:val="Fontepargpadro2"/>
          <w:rFonts w:ascii="Arial" w:eastAsia="Arial" w:hAnsi="Arial"/>
          <w:color w:val="000000"/>
          <w:sz w:val="20"/>
          <w:szCs w:val="20"/>
        </w:rPr>
        <w:t xml:space="preserve">o empate, </w:t>
      </w:r>
      <w:r>
        <w:rPr>
          <w:rStyle w:val="Fontepargpadro2"/>
          <w:rFonts w:ascii="Arial" w:hAnsi="Arial"/>
          <w:color w:val="000000"/>
          <w:sz w:val="20"/>
          <w:szCs w:val="20"/>
        </w:rPr>
        <w:t>a proposta vencedora será sorteada pelo sistema eletrônico dentre as propostas ou os lances empatados.</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5.28</w:t>
      </w:r>
      <w:r>
        <w:rPr>
          <w:rStyle w:val="Fontepargpadro2"/>
          <w:rFonts w:ascii="Arial" w:hAnsi="Arial"/>
          <w:color w:val="000000"/>
          <w:sz w:val="20"/>
          <w:szCs w:val="20"/>
          <w:lang w:eastAsia="en-US"/>
        </w:rPr>
        <w:t xml:space="preserve"> </w:t>
      </w:r>
      <w:r>
        <w:rPr>
          <w:rStyle w:val="Fontepargpadro2"/>
          <w:rFonts w:ascii="Arial" w:hAnsi="Arial"/>
          <w:color w:val="000000"/>
          <w:sz w:val="20"/>
          <w:szCs w:val="20"/>
        </w:rPr>
        <w:t xml:space="preserve">Encerrada a etapa de envio de lances da sessão pública, o(a) pregoeiro(a) deverá encaminhar, </w:t>
      </w:r>
      <w:r>
        <w:rPr>
          <w:rStyle w:val="Fontepargpadro2"/>
          <w:rFonts w:ascii="Arial" w:hAnsi="Arial"/>
          <w:color w:val="000000"/>
          <w:sz w:val="20"/>
          <w:szCs w:val="20"/>
        </w:rPr>
        <w:t>pelo sistema eletrônico, contraproposta ao licitante que tenha apresentado o melhor preço, para que seja obtida melhor proposta, vedada a negociação em condições diferentes das previstas neste Edital.</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5.28.1</w:t>
      </w:r>
      <w:r>
        <w:rPr>
          <w:rStyle w:val="Fontepargpadro2"/>
          <w:rFonts w:ascii="Arial" w:hAnsi="Arial"/>
          <w:color w:val="000000"/>
          <w:sz w:val="20"/>
          <w:szCs w:val="20"/>
          <w:lang w:eastAsia="en-US"/>
        </w:rPr>
        <w:t xml:space="preserve"> A negociação será realizada por meio do sistema,</w:t>
      </w:r>
      <w:r>
        <w:rPr>
          <w:rStyle w:val="Fontepargpadro2"/>
          <w:rFonts w:ascii="Arial" w:hAnsi="Arial"/>
          <w:color w:val="000000"/>
          <w:sz w:val="20"/>
          <w:szCs w:val="20"/>
          <w:lang w:eastAsia="en-US"/>
        </w:rPr>
        <w:t xml:space="preserve"> podendo ser acompanhada pelos demais licitantes.</w:t>
      </w:r>
    </w:p>
    <w:p w:rsidR="001B1872" w:rsidRDefault="00B31A94">
      <w:pPr>
        <w:pStyle w:val="Standard"/>
        <w:tabs>
          <w:tab w:val="left" w:pos="-12"/>
        </w:tabs>
        <w:spacing w:before="57"/>
        <w:jc w:val="both"/>
        <w:textAlignment w:val="auto"/>
      </w:pPr>
      <w:r>
        <w:rPr>
          <w:rStyle w:val="Fontepargpadro2"/>
          <w:rFonts w:ascii="Arial" w:hAnsi="Arial"/>
          <w:b/>
          <w:bCs/>
          <w:color w:val="000000"/>
          <w:sz w:val="20"/>
          <w:szCs w:val="20"/>
        </w:rPr>
        <w:lastRenderedPageBreak/>
        <w:t>5.28.2</w:t>
      </w:r>
      <w:r>
        <w:rPr>
          <w:rStyle w:val="Fontepargpadro2"/>
          <w:rFonts w:ascii="Arial" w:hAnsi="Arial"/>
          <w:color w:val="000000"/>
          <w:sz w:val="20"/>
          <w:szCs w:val="20"/>
        </w:rPr>
        <w:t xml:space="preserve"> O(a) pregoeiro(a) solicitará ao licitante melhor classificado que, no prazo de </w:t>
      </w:r>
      <w:r>
        <w:rPr>
          <w:rStyle w:val="Fontepargpadro2"/>
          <w:rFonts w:ascii="Arial" w:hAnsi="Arial"/>
          <w:color w:val="000000"/>
          <w:sz w:val="20"/>
          <w:szCs w:val="20"/>
          <w:shd w:val="clear" w:color="auto" w:fill="FFFF00"/>
        </w:rPr>
        <w:t xml:space="preserve">[XXXXXX] </w:t>
      </w:r>
      <w:r>
        <w:rPr>
          <w:rStyle w:val="Fontepargpadro2"/>
          <w:rFonts w:ascii="Arial" w:hAnsi="Arial"/>
          <w:bCs/>
          <w:color w:val="000000"/>
          <w:sz w:val="20"/>
          <w:szCs w:val="20"/>
          <w:shd w:val="clear" w:color="auto" w:fill="FFFF00"/>
        </w:rPr>
        <w:t>(XXXXX)</w:t>
      </w:r>
      <w:r>
        <w:rPr>
          <w:rStyle w:val="Fontepargpadro2"/>
          <w:rFonts w:ascii="Arial" w:hAnsi="Arial"/>
          <w:i/>
          <w:iCs/>
          <w:color w:val="000000"/>
          <w:sz w:val="20"/>
          <w:szCs w:val="20"/>
        </w:rPr>
        <w:t xml:space="preserve"> </w:t>
      </w:r>
      <w:r>
        <w:rPr>
          <w:rStyle w:val="Fontepargpadro2"/>
          <w:rFonts w:ascii="Arial" w:hAnsi="Arial"/>
          <w:color w:val="000000"/>
          <w:sz w:val="20"/>
          <w:szCs w:val="20"/>
        </w:rPr>
        <w:t xml:space="preserve">horas </w:t>
      </w:r>
      <w:r>
        <w:rPr>
          <w:rStyle w:val="Fontepargpadro2"/>
          <w:rFonts w:ascii="Arial" w:hAnsi="Arial"/>
          <w:i/>
          <w:color w:val="000000"/>
          <w:sz w:val="20"/>
          <w:szCs w:val="20"/>
          <w:shd w:val="clear" w:color="auto" w:fill="FFFF00"/>
        </w:rPr>
        <w:t>[mínimo de duas horas]</w:t>
      </w:r>
      <w:r>
        <w:rPr>
          <w:rStyle w:val="Fontepargpadro2"/>
          <w:rFonts w:ascii="Arial" w:hAnsi="Arial"/>
          <w:color w:val="000000"/>
          <w:sz w:val="20"/>
          <w:szCs w:val="20"/>
        </w:rPr>
        <w:t xml:space="preserve">, envie a proposta adequada ao último lance ofertado após a negociação </w:t>
      </w:r>
      <w:r>
        <w:rPr>
          <w:rStyle w:val="Fontepargpadro2"/>
          <w:rFonts w:ascii="Arial" w:hAnsi="Arial"/>
          <w:color w:val="000000"/>
          <w:sz w:val="20"/>
          <w:szCs w:val="20"/>
        </w:rPr>
        <w:t>realizada, acompanhada, se for o caso, dos documentos complementares, quando necessários à confirmação daqueles exigidos neste Edital e já apresentados.</w:t>
      </w:r>
    </w:p>
    <w:p w:rsidR="001B1872" w:rsidRDefault="00B31A94">
      <w:pPr>
        <w:pStyle w:val="Standard"/>
        <w:tabs>
          <w:tab w:val="left" w:pos="-12"/>
        </w:tabs>
        <w:spacing w:before="57"/>
        <w:jc w:val="both"/>
        <w:textAlignment w:val="auto"/>
      </w:pPr>
      <w:r>
        <w:rPr>
          <w:rStyle w:val="Fontepargpadro2"/>
          <w:rFonts w:ascii="Arial" w:hAnsi="Arial"/>
          <w:b/>
          <w:bCs/>
          <w:color w:val="000000"/>
          <w:sz w:val="20"/>
          <w:szCs w:val="20"/>
        </w:rPr>
        <w:t>5.28.3</w:t>
      </w:r>
      <w:r>
        <w:rPr>
          <w:rStyle w:val="Fontepargpadro2"/>
          <w:rFonts w:ascii="Arial" w:hAnsi="Arial"/>
          <w:color w:val="000000"/>
          <w:sz w:val="20"/>
          <w:szCs w:val="20"/>
        </w:rPr>
        <w:t xml:space="preserve"> </w:t>
      </w:r>
      <w:r>
        <w:rPr>
          <w:rStyle w:val="Fontepargpadro2"/>
          <w:rFonts w:ascii="Arial" w:eastAsia="Arial" w:hAnsi="Arial"/>
          <w:color w:val="000000"/>
          <w:sz w:val="20"/>
          <w:szCs w:val="20"/>
        </w:rPr>
        <w:t>É facultado ao(a) pregoeiro(a) prorrogar o prazo estabelecido, a partir de solicitação fundament</w:t>
      </w:r>
      <w:r>
        <w:rPr>
          <w:rStyle w:val="Fontepargpadro2"/>
          <w:rFonts w:ascii="Arial" w:eastAsia="Arial" w:hAnsi="Arial"/>
          <w:color w:val="000000"/>
          <w:sz w:val="20"/>
          <w:szCs w:val="20"/>
        </w:rPr>
        <w:t>ada feita no chat pelo licitante, antes de findo o prazo previsto no item 5.28.2.</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5.29</w:t>
      </w:r>
      <w:r>
        <w:rPr>
          <w:rStyle w:val="Fontepargpadro2"/>
          <w:rFonts w:ascii="Arial" w:hAnsi="Arial"/>
          <w:color w:val="000000"/>
          <w:sz w:val="20"/>
          <w:szCs w:val="20"/>
          <w:lang w:eastAsia="en-US"/>
        </w:rPr>
        <w:t xml:space="preserve"> Após a negociação do preço, o(a) Pregoeiro(a) iniciará a fase de aceitação e julgamento da proposta.</w:t>
      </w:r>
    </w:p>
    <w:p w:rsidR="001B1872" w:rsidRDefault="001B1872">
      <w:pPr>
        <w:pStyle w:val="Standard"/>
        <w:spacing w:before="57"/>
        <w:jc w:val="both"/>
        <w:textAlignment w:val="auto"/>
        <w:rPr>
          <w:rFonts w:ascii="Arial" w:hAnsi="Arial"/>
          <w:color w:val="000000"/>
        </w:rPr>
      </w:pPr>
    </w:p>
    <w:p w:rsidR="001B1872" w:rsidRDefault="00B31A94">
      <w:pPr>
        <w:pStyle w:val="Standard"/>
      </w:pPr>
      <w:r>
        <w:rPr>
          <w:rStyle w:val="Fontepargpadro2"/>
          <w:rFonts w:ascii="Arial" w:eastAsia="MS Gothic" w:hAnsi="Arial"/>
          <w:b/>
          <w:bCs/>
          <w:sz w:val="20"/>
          <w:szCs w:val="20"/>
          <w:lang w:eastAsia="en-US"/>
        </w:rPr>
        <w:t>6</w:t>
      </w:r>
      <w:r>
        <w:rPr>
          <w:rStyle w:val="Fontepargpadro2"/>
          <w:rFonts w:ascii="Arial" w:hAnsi="Arial"/>
          <w:b/>
          <w:bCs/>
          <w:sz w:val="20"/>
          <w:szCs w:val="20"/>
          <w:lang w:eastAsia="en-US"/>
        </w:rPr>
        <w:t>. DA ACEITABILIDADE DA PROPOSTA VENCEDORA</w:t>
      </w:r>
    </w:p>
    <w:p w:rsidR="001B1872" w:rsidRDefault="001B1872">
      <w:pPr>
        <w:pStyle w:val="Standard"/>
        <w:rPr>
          <w:rFonts w:ascii="Arial" w:hAnsi="Arial"/>
          <w:color w:val="000000"/>
          <w:lang w:eastAsia="en-US"/>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17:</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Como condição prévia à aceitação da proposta, caso o licitante detentor da proposta classificada em primeiro lugar tenha usufruído do tratamen</w:t>
            </w:r>
            <w:r>
              <w:rPr>
                <w:rStyle w:val="Fontepargpadro2"/>
                <w:rFonts w:ascii="Arial" w:eastAsia="ArialMT" w:hAnsi="Arial"/>
                <w:color w:val="000000"/>
                <w:sz w:val="20"/>
                <w:szCs w:val="20"/>
              </w:rPr>
              <w:t>to diferenciado previsto nos artigos 44 e 45 da Lei Complementar Federal n° 123, de 2006, o(a) Pregoeiro(a) deverá consultar o Portal Nacional de Contratações Públicas (PNCP) para verificar se o somatório dos valores por ele recebidos, no exercício anterio</w:t>
            </w:r>
            <w:r>
              <w:rPr>
                <w:rStyle w:val="Fontepargpadro2"/>
                <w:rFonts w:ascii="Arial" w:eastAsia="ArialMT" w:hAnsi="Arial"/>
                <w:color w:val="000000"/>
                <w:sz w:val="20"/>
                <w:szCs w:val="20"/>
              </w:rPr>
              <w:t>r, extrapola o limite previsto no artigo 3°, inciso II, da Lei Complementar n° 123, de 2006, ou o limite proporcional de que trata o artigo 3°, § 2°, do mesmo diploma, em caso de início de atividade no exercício considerado.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Para a microempresa, empresa de</w:t>
            </w:r>
            <w:r>
              <w:rPr>
                <w:rStyle w:val="Fontepargpadro2"/>
                <w:rFonts w:ascii="Arial" w:eastAsia="ArialMT" w:hAnsi="Arial"/>
                <w:color w:val="000000"/>
                <w:sz w:val="20"/>
                <w:szCs w:val="20"/>
              </w:rPr>
              <w:t xml:space="preserve"> pequeno porte ou microempreendedor individual, a consulta também abrangerá o exercício corrente, para verificar se o somatório dos valores por ela recebidos, até o mês anterior ao da sessão pública da licitação, extrapola os limites acima referidos, acres</w:t>
            </w:r>
            <w:r>
              <w:rPr>
                <w:rStyle w:val="Fontepargpadro2"/>
                <w:rFonts w:ascii="Arial" w:eastAsia="ArialMT" w:hAnsi="Arial"/>
                <w:color w:val="000000"/>
                <w:sz w:val="20"/>
                <w:szCs w:val="20"/>
              </w:rPr>
              <w:t>cidos do percentual de 20% (vinte por cento) de que trata o artigo 3°, §§ 9°-A e 12, da Lei Complementar n° 123, de 2006.</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Constatada a ocorrência de qualquer das situações que superem o limite legal, o(a) Pregoeiro(a) deverá indeferir a aplicação do tratam</w:t>
            </w:r>
            <w:r>
              <w:rPr>
                <w:rStyle w:val="Fontepargpadro2"/>
                <w:rFonts w:ascii="Arial" w:eastAsia="ArialMT" w:hAnsi="Arial"/>
                <w:color w:val="000000"/>
                <w:sz w:val="20"/>
                <w:szCs w:val="20"/>
              </w:rPr>
              <w:t>ento diferenciado em favor do licitante, conforme artigo 3°, §§ 9°, 9°-A, 10 e 12, da Lei Complementar n° 123, de 2006, com a consequente recusa do lance de desempate, sem prejuízo das penalidades incidentes.</w:t>
            </w:r>
          </w:p>
        </w:tc>
      </w:tr>
    </w:tbl>
    <w:p w:rsidR="001B1872" w:rsidRDefault="001B1872">
      <w:pPr>
        <w:pStyle w:val="Standard"/>
        <w:spacing w:before="120" w:after="120"/>
        <w:jc w:val="both"/>
        <w:textAlignment w:val="auto"/>
        <w:rPr>
          <w:rFonts w:ascii="Arial" w:hAnsi="Arial"/>
          <w:b/>
          <w:bCs/>
          <w:color w:val="000000"/>
          <w:sz w:val="20"/>
          <w:szCs w:val="20"/>
        </w:rPr>
      </w:pPr>
    </w:p>
    <w:p w:rsidR="001B1872" w:rsidRDefault="00B31A94">
      <w:pPr>
        <w:pStyle w:val="Standard"/>
        <w:spacing w:before="57"/>
        <w:jc w:val="both"/>
        <w:textAlignment w:val="auto"/>
      </w:pPr>
      <w:r>
        <w:rPr>
          <w:rStyle w:val="Fontepargpadro2"/>
          <w:rFonts w:ascii="Arial" w:hAnsi="Arial"/>
          <w:b/>
          <w:bCs/>
          <w:color w:val="000000"/>
          <w:sz w:val="20"/>
          <w:szCs w:val="20"/>
        </w:rPr>
        <w:t>6.1</w:t>
      </w:r>
      <w:r>
        <w:rPr>
          <w:rStyle w:val="Fontepargpadro2"/>
          <w:rFonts w:ascii="Arial" w:hAnsi="Arial"/>
          <w:color w:val="000000"/>
          <w:sz w:val="20"/>
          <w:szCs w:val="20"/>
        </w:rPr>
        <w:t xml:space="preserve"> Encerrada a etapa de negociação, o(a) pre</w:t>
      </w:r>
      <w:r>
        <w:rPr>
          <w:rStyle w:val="Fontepargpadro2"/>
          <w:rFonts w:ascii="Arial" w:hAnsi="Arial"/>
          <w:color w:val="000000"/>
          <w:sz w:val="20"/>
          <w:szCs w:val="20"/>
        </w:rPr>
        <w:t>goeiro(a) examinará a proposta classificada em primeiro lugar quanto à adequação ao objeto e à compatibilidade do preço em relação ao máximo estipulado para contratação neste Edital e em seus anexos, observado o disposto no art. 95 do Decreto n.º 10.086, d</w:t>
      </w:r>
      <w:r>
        <w:rPr>
          <w:rStyle w:val="Fontepargpadro2"/>
          <w:rFonts w:ascii="Arial" w:hAnsi="Arial"/>
          <w:color w:val="000000"/>
          <w:sz w:val="20"/>
          <w:szCs w:val="20"/>
        </w:rPr>
        <w:t>e 2022.</w:t>
      </w:r>
    </w:p>
    <w:p w:rsidR="001B1872" w:rsidRDefault="00B31A94">
      <w:pPr>
        <w:pStyle w:val="Standard"/>
        <w:spacing w:before="57"/>
        <w:jc w:val="both"/>
        <w:textAlignment w:val="auto"/>
      </w:pPr>
      <w:r>
        <w:rPr>
          <w:rStyle w:val="Fontepargpadro2"/>
          <w:rFonts w:ascii="Arial" w:hAnsi="Arial"/>
          <w:b/>
          <w:bCs/>
          <w:color w:val="000000"/>
          <w:sz w:val="20"/>
          <w:szCs w:val="20"/>
        </w:rPr>
        <w:t>6.2</w:t>
      </w:r>
      <w:r>
        <w:rPr>
          <w:rStyle w:val="Fontepargpadro2"/>
          <w:rFonts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da citada I</w:t>
      </w:r>
      <w:r>
        <w:rPr>
          <w:rStyle w:val="Fontepargpadro2"/>
          <w:rFonts w:ascii="Arial" w:hAnsi="Arial"/>
          <w:color w:val="000000"/>
          <w:sz w:val="20"/>
          <w:szCs w:val="20"/>
        </w:rPr>
        <w:t>nstrução, sob pena de desclassificação.</w:t>
      </w:r>
    </w:p>
    <w:p w:rsidR="001B1872" w:rsidRDefault="00B31A94">
      <w:pPr>
        <w:pStyle w:val="Standard"/>
        <w:spacing w:before="57"/>
        <w:jc w:val="both"/>
        <w:textAlignment w:val="auto"/>
      </w:pPr>
      <w:r>
        <w:rPr>
          <w:rStyle w:val="Fontepargpadro2"/>
          <w:rFonts w:ascii="Arial" w:hAnsi="Arial"/>
          <w:b/>
          <w:bCs/>
          <w:color w:val="000000"/>
          <w:sz w:val="20"/>
          <w:szCs w:val="20"/>
        </w:rPr>
        <w:t>6.3</w:t>
      </w:r>
      <w:r>
        <w:rPr>
          <w:rStyle w:val="Fontepargpadro2"/>
          <w:rFonts w:ascii="Arial" w:hAnsi="Arial"/>
          <w:color w:val="000000"/>
          <w:sz w:val="20"/>
          <w:szCs w:val="20"/>
        </w:rPr>
        <w:t xml:space="preserve"> Será desclassificada a proposta, ou o lance vencedor, que apresentar preço final superior ao(s) preço(s) máximo(s) fixado(s), desconto menor do que o mínimo exigido ou que apresentar preço manifestamente inexequível.</w:t>
      </w:r>
    </w:p>
    <w:p w:rsidR="001B1872" w:rsidRDefault="00B31A94">
      <w:pPr>
        <w:pStyle w:val="Standard"/>
        <w:spacing w:before="57"/>
        <w:jc w:val="both"/>
        <w:textAlignment w:val="auto"/>
      </w:pPr>
      <w:r>
        <w:rPr>
          <w:rStyle w:val="Fontepargpadro2"/>
          <w:rFonts w:ascii="Arial" w:hAnsi="Arial"/>
          <w:b/>
          <w:bCs/>
          <w:color w:val="000000"/>
          <w:sz w:val="20"/>
          <w:szCs w:val="20"/>
        </w:rPr>
        <w:t>6.3.1</w:t>
      </w:r>
      <w:r>
        <w:rPr>
          <w:rStyle w:val="Fontepargpadro2"/>
          <w:rFonts w:ascii="Arial" w:hAnsi="Arial"/>
          <w:color w:val="000000"/>
          <w:sz w:val="20"/>
          <w:szCs w:val="20"/>
        </w:rPr>
        <w:t xml:space="preserve"> Considera-se inexequível a propo</w:t>
      </w:r>
      <w:r>
        <w:rPr>
          <w:rStyle w:val="Fontepargpadro2"/>
          <w:rFonts w:ascii="Arial" w:hAnsi="Arial"/>
          <w:color w:val="000000"/>
          <w:sz w:val="20"/>
          <w:szCs w:val="20"/>
        </w:rPr>
        <w:t>sta que apresente preços global ou unitários simbólicos, irrisórios ou de valor zero, incompatíveis com os preços dos insumos e salários de mercado, acrescidos dos respectivos encargos, ainda que o ato convocatório da licitação não tenha estabelecido limit</w:t>
      </w:r>
      <w:r>
        <w:rPr>
          <w:rStyle w:val="Fontepargpadro2"/>
          <w:rFonts w:ascii="Arial" w:hAnsi="Arial"/>
          <w:color w:val="000000"/>
          <w:sz w:val="20"/>
          <w:szCs w:val="20"/>
        </w:rPr>
        <w:t>es mínimos, exceto quando se referirem a materiais e instalações de propriedade do próprio licitante, para os quais ele renuncie a parcela ou à totalidade da remuneração.</w:t>
      </w:r>
    </w:p>
    <w:p w:rsidR="001B1872" w:rsidRDefault="001B1872">
      <w:pPr>
        <w:pStyle w:val="Standard"/>
        <w:spacing w:before="57"/>
        <w:jc w:val="both"/>
        <w:textAlignment w:val="auto"/>
        <w:rPr>
          <w:rFonts w:ascii="Arial" w:hAnsi="Arial"/>
          <w:i/>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18:</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w:t>
            </w:r>
            <w:r>
              <w:rPr>
                <w:rStyle w:val="Fontepargpadro2"/>
                <w:rFonts w:ascii="Arial" w:eastAsia="ArialMT" w:hAnsi="Arial"/>
                <w:b/>
                <w:bCs/>
                <w:color w:val="000000"/>
                <w:sz w:val="20"/>
                <w:szCs w:val="20"/>
              </w:rPr>
              <w: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lastRenderedPageBreak/>
              <w:t>Atentar para a adoção de apenas um dos critérios de aceitabilidade da menor proposta ou lance vencedor, assim como para a distinção entre valor máximo e maior percentual de desconto. O critério de aceitabi</w:t>
            </w:r>
            <w:r>
              <w:rPr>
                <w:rStyle w:val="Fontepargpadro2"/>
                <w:rFonts w:ascii="Arial" w:eastAsia="ArialMT" w:hAnsi="Arial"/>
                <w:color w:val="000000"/>
                <w:sz w:val="20"/>
                <w:szCs w:val="20"/>
              </w:rPr>
              <w:t>lidade baseado no maior percentual de desconto equivale ao critério de julgamento baseado no menor preço; quanto maior o percentual de desconto ofertado sobre determinada tabela de preço, menor o valor a ser despendido pela Administração na contratação. De</w:t>
            </w:r>
            <w:r>
              <w:rPr>
                <w:rStyle w:val="Fontepargpadro2"/>
                <w:rFonts w:ascii="Arial" w:eastAsia="ArialMT" w:hAnsi="Arial"/>
                <w:color w:val="000000"/>
                <w:sz w:val="20"/>
                <w:szCs w:val="20"/>
              </w:rPr>
              <w:t>starte, o Termo de Referência deverá indicar o valor máximo aceitável para cada item licitado.</w:t>
            </w:r>
          </w:p>
          <w:p w:rsidR="001B1872" w:rsidRDefault="001B1872">
            <w:pPr>
              <w:pStyle w:val="Textodecomentrio1"/>
              <w:widowControl w:val="0"/>
              <w:shd w:val="clear" w:color="auto" w:fill="FFFF00"/>
              <w:spacing w:after="57"/>
              <w:ind w:left="-9" w:firstLine="9"/>
            </w:pPr>
          </w:p>
        </w:tc>
      </w:tr>
    </w:tbl>
    <w:p w:rsidR="001B1872" w:rsidRDefault="001B1872">
      <w:pPr>
        <w:pStyle w:val="Standard"/>
        <w:spacing w:before="57"/>
        <w:jc w:val="both"/>
        <w:textAlignment w:val="auto"/>
        <w:rPr>
          <w:rFonts w:ascii="Arial" w:hAnsi="Arial"/>
          <w:i/>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19:</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Quando o Edital </w:t>
            </w:r>
            <w:r>
              <w:rPr>
                <w:rStyle w:val="Fontepargpadro2"/>
                <w:rFonts w:ascii="Arial" w:eastAsia="ArialMT" w:hAnsi="Arial"/>
                <w:color w:val="000000"/>
                <w:sz w:val="20"/>
                <w:szCs w:val="20"/>
              </w:rPr>
              <w:t>permitir lance negativo de que trata o § 3º do art. 81 do Decreto 10.086, de 2022, deverá observar que, para adoção do critério de maior desconto, poderá ser utilizada licitação com lances negativos de forma que o Contratado possa oferecer pagamento à Admi</w:t>
            </w:r>
            <w:r>
              <w:rPr>
                <w:rStyle w:val="Fontepargpadro2"/>
                <w:rFonts w:ascii="Arial" w:eastAsia="ArialMT" w:hAnsi="Arial"/>
                <w:color w:val="000000"/>
                <w:sz w:val="20"/>
                <w:szCs w:val="20"/>
              </w:rPr>
              <w:t>nistração para a execução do contrato. Neste caso, o desconto poderá ser menor que 0 (zero).</w:t>
            </w:r>
          </w:p>
        </w:tc>
      </w:tr>
    </w:tbl>
    <w:p w:rsidR="001B1872" w:rsidRDefault="001B1872">
      <w:pPr>
        <w:pStyle w:val="Standard"/>
        <w:spacing w:before="57"/>
        <w:jc w:val="both"/>
        <w:textAlignment w:val="auto"/>
        <w:rPr>
          <w:rFonts w:ascii="Arial" w:hAnsi="Arial"/>
          <w:b/>
          <w:bCs/>
          <w:color w:val="000000"/>
          <w:sz w:val="20"/>
          <w:szCs w:val="20"/>
          <w:lang w:eastAsia="en-US"/>
        </w:rPr>
      </w:pPr>
    </w:p>
    <w:p w:rsidR="001B1872" w:rsidRDefault="00B31A94">
      <w:pPr>
        <w:pStyle w:val="Standard"/>
        <w:spacing w:before="57" w:after="57"/>
        <w:jc w:val="both"/>
        <w:textAlignment w:val="auto"/>
      </w:pPr>
      <w:r>
        <w:rPr>
          <w:rStyle w:val="Fontepargpadro2"/>
          <w:rFonts w:ascii="Arial" w:hAnsi="Arial"/>
          <w:b/>
          <w:bCs/>
          <w:color w:val="000000"/>
          <w:sz w:val="20"/>
          <w:szCs w:val="20"/>
          <w:lang w:eastAsia="en-US"/>
        </w:rPr>
        <w:t>6.4</w:t>
      </w:r>
      <w:r>
        <w:rPr>
          <w:rStyle w:val="Fontepargpadro2"/>
          <w:rFonts w:ascii="Arial" w:hAnsi="Arial"/>
          <w:color w:val="000000"/>
          <w:sz w:val="20"/>
          <w:szCs w:val="20"/>
          <w:lang w:eastAsia="en-US"/>
        </w:rPr>
        <w:t xml:space="preserve"> Qualquer interessado poderá requerer que se realizem diligências para aferir a exequibilidade e a legalidade das propostas, devendo apresentar as provas ou os indícios que fundamentam a suspeita.</w:t>
      </w:r>
    </w:p>
    <w:p w:rsidR="001B1872" w:rsidRDefault="00B31A94">
      <w:pPr>
        <w:pStyle w:val="Standard"/>
        <w:spacing w:before="57" w:after="57"/>
        <w:jc w:val="both"/>
        <w:textAlignment w:val="auto"/>
      </w:pPr>
      <w:r>
        <w:rPr>
          <w:rStyle w:val="Fontepargpadro2"/>
          <w:rFonts w:ascii="Arial" w:hAnsi="Arial"/>
          <w:b/>
          <w:bCs/>
          <w:color w:val="000000"/>
          <w:sz w:val="20"/>
          <w:szCs w:val="20"/>
          <w:lang w:eastAsia="en-US"/>
        </w:rPr>
        <w:t>6.5</w:t>
      </w:r>
      <w:r>
        <w:rPr>
          <w:rStyle w:val="Fontepargpadro2"/>
          <w:rFonts w:ascii="Arial" w:hAnsi="Arial"/>
          <w:color w:val="000000"/>
          <w:sz w:val="20"/>
          <w:szCs w:val="20"/>
          <w:lang w:eastAsia="en-US"/>
        </w:rPr>
        <w:t xml:space="preserve"> Na hipótese de necessidade de suspensão da sessão públi</w:t>
      </w:r>
      <w:r>
        <w:rPr>
          <w:rStyle w:val="Fontepargpadro2"/>
          <w:rFonts w:ascii="Arial" w:hAnsi="Arial"/>
          <w:color w:val="000000"/>
          <w:sz w:val="20"/>
          <w:szCs w:val="20"/>
          <w:lang w:eastAsia="en-US"/>
        </w:rPr>
        <w:t>ca para a realização de diligências, com vistas ao saneamento das propostas, a sessão pública somente poderá ser reiniciada mediante aviso prévio no sistema com, no mínimo, vinte e quatro horas de antecedência, e a ocorrência será registrada em ata.</w:t>
      </w:r>
    </w:p>
    <w:p w:rsidR="001B1872" w:rsidRDefault="00B31A94">
      <w:pPr>
        <w:pStyle w:val="Standard"/>
        <w:spacing w:before="57" w:after="57"/>
        <w:jc w:val="both"/>
        <w:textAlignment w:val="auto"/>
      </w:pPr>
      <w:r>
        <w:rPr>
          <w:rStyle w:val="Fontepargpadro2"/>
          <w:rFonts w:ascii="Arial" w:hAnsi="Arial"/>
          <w:b/>
          <w:bCs/>
          <w:color w:val="000000"/>
          <w:sz w:val="20"/>
          <w:szCs w:val="20"/>
          <w:lang w:eastAsia="en-US"/>
        </w:rPr>
        <w:t>6.6</w:t>
      </w:r>
      <w:r>
        <w:rPr>
          <w:rStyle w:val="Fontepargpadro2"/>
          <w:rFonts w:ascii="Arial" w:hAnsi="Arial"/>
          <w:color w:val="000000"/>
          <w:sz w:val="20"/>
          <w:szCs w:val="20"/>
          <w:lang w:eastAsia="en-US"/>
        </w:rPr>
        <w:t xml:space="preserve"> O(</w:t>
      </w:r>
      <w:r>
        <w:rPr>
          <w:rStyle w:val="Fontepargpadro2"/>
          <w:rFonts w:ascii="Arial" w:hAnsi="Arial"/>
          <w:color w:val="000000"/>
          <w:sz w:val="20"/>
          <w:szCs w:val="20"/>
          <w:lang w:eastAsia="en-US"/>
        </w:rPr>
        <w:t xml:space="preserve">a) Pregoeiro(a) poderá convocar o licitante para enviar documento digital complementar, por meio de funcionalidade disponível no sistema, no prazo de </w:t>
      </w:r>
      <w:r>
        <w:rPr>
          <w:rStyle w:val="Fontepargpadro2"/>
          <w:rFonts w:ascii="Arial" w:hAnsi="Arial"/>
          <w:color w:val="000000"/>
          <w:sz w:val="20"/>
          <w:szCs w:val="20"/>
          <w:shd w:val="clear" w:color="auto" w:fill="FFFF00"/>
          <w:lang w:eastAsia="en-US"/>
        </w:rPr>
        <w:t xml:space="preserve">[XXXXXX] </w:t>
      </w:r>
      <w:r>
        <w:rPr>
          <w:rStyle w:val="Fontepargpadro2"/>
          <w:rFonts w:ascii="Arial" w:hAnsi="Arial"/>
          <w:bCs/>
          <w:color w:val="000000"/>
          <w:sz w:val="20"/>
          <w:szCs w:val="20"/>
          <w:shd w:val="clear" w:color="auto" w:fill="FFFF00"/>
          <w:lang w:eastAsia="en-US"/>
        </w:rPr>
        <w:t>(XXXXX)</w:t>
      </w:r>
      <w:r>
        <w:rPr>
          <w:rStyle w:val="Fontepargpadro2"/>
          <w:rFonts w:ascii="Arial" w:hAnsi="Arial"/>
          <w:color w:val="000000"/>
          <w:sz w:val="20"/>
          <w:szCs w:val="20"/>
          <w:lang w:eastAsia="en-US"/>
        </w:rPr>
        <w:t>,sob pena de não aceitação da proposta.</w:t>
      </w:r>
    </w:p>
    <w:p w:rsidR="001B1872" w:rsidRDefault="001B1872">
      <w:pPr>
        <w:pStyle w:val="Standard"/>
        <w:spacing w:before="57" w:after="57"/>
        <w:jc w:val="both"/>
        <w:textAlignment w:val="auto"/>
        <w:rPr>
          <w:rFonts w:ascii="Arial" w:hAnsi="Arial"/>
          <w:color w:val="000000"/>
          <w:sz w:val="20"/>
          <w:szCs w:val="20"/>
          <w:lang w:eastAsia="en-US"/>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20:</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 xml:space="preserve">(Obs. As notas explicativas </w:t>
            </w:r>
            <w:r>
              <w:rPr>
                <w:rStyle w:val="Fontepargpadro2"/>
                <w:rFonts w:ascii="Arial" w:eastAsia="ArialMT" w:hAnsi="Arial"/>
                <w:b/>
                <w:bCs/>
                <w:color w:val="000000"/>
                <w:sz w:val="20"/>
                <w:szCs w:val="20"/>
              </w:rPr>
              <w:t>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A Administração deverá fixar tempo mínimo razoável para eventual apresentação do documento solicitado, considerando, para tanto, a complexidade da licitação.</w:t>
            </w:r>
          </w:p>
        </w:tc>
      </w:tr>
    </w:tbl>
    <w:p w:rsidR="001B1872" w:rsidRDefault="001B1872">
      <w:pPr>
        <w:pStyle w:val="Standard"/>
        <w:spacing w:before="57"/>
        <w:ind w:right="-15"/>
        <w:jc w:val="both"/>
        <w:textAlignment w:val="auto"/>
        <w:rPr>
          <w:rFonts w:ascii="Arial" w:hAnsi="Arial"/>
          <w:b/>
          <w:bCs/>
          <w:color w:val="000000"/>
          <w:sz w:val="20"/>
          <w:szCs w:val="20"/>
          <w:lang w:eastAsia="en-US"/>
        </w:rPr>
      </w:pPr>
    </w:p>
    <w:p w:rsidR="001B1872" w:rsidRDefault="00B31A94">
      <w:pPr>
        <w:pStyle w:val="Standard"/>
        <w:spacing w:before="57"/>
        <w:ind w:right="-15"/>
        <w:jc w:val="both"/>
        <w:textAlignment w:val="auto"/>
      </w:pPr>
      <w:r>
        <w:rPr>
          <w:rStyle w:val="Fontepargpadro2"/>
          <w:rFonts w:ascii="Arial" w:hAnsi="Arial"/>
          <w:b/>
          <w:bCs/>
          <w:color w:val="000000"/>
          <w:sz w:val="20"/>
          <w:szCs w:val="20"/>
          <w:lang w:eastAsia="en-US"/>
        </w:rPr>
        <w:t>6.6.1</w:t>
      </w:r>
      <w:r>
        <w:rPr>
          <w:rStyle w:val="Fontepargpadro2"/>
          <w:rFonts w:ascii="Arial" w:hAnsi="Arial"/>
          <w:color w:val="000000"/>
          <w:sz w:val="20"/>
          <w:szCs w:val="20"/>
          <w:lang w:eastAsia="en-US"/>
        </w:rPr>
        <w:t xml:space="preserve"> É facultado ao(a) pregoeiro(a) prorrogar o prazo estabelecido, a partir de solicitação fundamentada feita no chat pelo licitante, antes de findo o prazo.</w:t>
      </w:r>
    </w:p>
    <w:p w:rsidR="001B1872" w:rsidRDefault="00B31A94">
      <w:pPr>
        <w:pStyle w:val="Standard"/>
        <w:spacing w:before="57"/>
        <w:ind w:right="-15"/>
        <w:jc w:val="both"/>
        <w:textAlignment w:val="auto"/>
      </w:pPr>
      <w:r>
        <w:rPr>
          <w:rStyle w:val="Fontepargpadro2"/>
          <w:rFonts w:ascii="Arial" w:hAnsi="Arial"/>
          <w:b/>
          <w:bCs/>
          <w:color w:val="000000"/>
          <w:sz w:val="20"/>
          <w:szCs w:val="20"/>
          <w:lang w:eastAsia="en-US"/>
        </w:rPr>
        <w:t>6.6.2</w:t>
      </w:r>
      <w:r>
        <w:rPr>
          <w:rStyle w:val="Fontepargpadro2"/>
          <w:rFonts w:ascii="Arial" w:hAnsi="Arial"/>
          <w:color w:val="000000"/>
          <w:sz w:val="20"/>
          <w:szCs w:val="20"/>
          <w:lang w:eastAsia="en-US"/>
        </w:rPr>
        <w:t xml:space="preserve"> Dentre os documentos passíveis de solicitação pelo(a) Pregoeiro(a), destacam-se os que contenha</w:t>
      </w:r>
      <w:r>
        <w:rPr>
          <w:rStyle w:val="Fontepargpadro2"/>
          <w:rFonts w:ascii="Arial" w:hAnsi="Arial"/>
          <w:color w:val="000000"/>
          <w:sz w:val="20"/>
          <w:szCs w:val="20"/>
          <w:lang w:eastAsia="en-US"/>
        </w:rPr>
        <w:t>m as características do alimentado ofertado, tais como marca e fabricante, além de outras informações pertinentes.</w:t>
      </w:r>
    </w:p>
    <w:p w:rsidR="001B1872" w:rsidRDefault="00B31A94">
      <w:pPr>
        <w:pStyle w:val="Standard"/>
        <w:spacing w:before="57"/>
        <w:jc w:val="both"/>
        <w:textAlignment w:val="auto"/>
      </w:pPr>
      <w:r>
        <w:rPr>
          <w:rStyle w:val="Fontepargpadro2"/>
          <w:rFonts w:ascii="Arial" w:hAnsi="Arial"/>
          <w:b/>
          <w:bCs/>
          <w:color w:val="000000"/>
          <w:sz w:val="20"/>
          <w:szCs w:val="20"/>
        </w:rPr>
        <w:t>6.6.3.</w:t>
      </w:r>
      <w:r>
        <w:rPr>
          <w:rStyle w:val="Fontepargpadro2"/>
          <w:rFonts w:ascii="Arial" w:hAnsi="Arial"/>
          <w:bCs/>
          <w:color w:val="000000"/>
          <w:sz w:val="20"/>
          <w:szCs w:val="20"/>
        </w:rPr>
        <w:t xml:space="preserve"> Por meio de mensagem no sistema, será divulgado o local e horário de realização do procedimento para a avaliação das amostras, cuja </w:t>
      </w:r>
      <w:r>
        <w:rPr>
          <w:rStyle w:val="Fontepargpadro2"/>
          <w:rFonts w:ascii="Arial" w:hAnsi="Arial"/>
          <w:bCs/>
          <w:color w:val="000000"/>
          <w:sz w:val="20"/>
          <w:szCs w:val="20"/>
        </w:rPr>
        <w:t>presença será facultada a todos os interessados, incluindo os demais licitantes.</w:t>
      </w:r>
    </w:p>
    <w:p w:rsidR="001B1872" w:rsidRDefault="00B31A94">
      <w:pPr>
        <w:pStyle w:val="Standard"/>
        <w:spacing w:before="57"/>
        <w:jc w:val="both"/>
        <w:textAlignment w:val="auto"/>
      </w:pPr>
      <w:r>
        <w:rPr>
          <w:rStyle w:val="Fontepargpadro2"/>
          <w:rFonts w:ascii="Arial" w:hAnsi="Arial"/>
          <w:b/>
          <w:bCs/>
          <w:color w:val="000000"/>
          <w:sz w:val="20"/>
          <w:szCs w:val="20"/>
        </w:rPr>
        <w:t>6.6.3.1</w:t>
      </w:r>
      <w:r>
        <w:rPr>
          <w:rStyle w:val="Fontepargpadro2"/>
          <w:rFonts w:ascii="Arial" w:hAnsi="Arial"/>
          <w:bCs/>
          <w:color w:val="000000"/>
          <w:sz w:val="20"/>
          <w:szCs w:val="20"/>
        </w:rPr>
        <w:t xml:space="preserve"> Os resultados das avaliações serão divulgados por meio de mensagem no sistema.</w:t>
      </w:r>
    </w:p>
    <w:p w:rsidR="001B1872" w:rsidRDefault="00B31A94">
      <w:pPr>
        <w:pStyle w:val="Standard"/>
        <w:spacing w:before="57"/>
        <w:jc w:val="both"/>
        <w:textAlignment w:val="auto"/>
      </w:pPr>
      <w:r>
        <w:rPr>
          <w:rStyle w:val="Fontepargpadro2"/>
          <w:rFonts w:ascii="Arial" w:hAnsi="Arial"/>
          <w:b/>
          <w:bCs/>
          <w:color w:val="000000"/>
          <w:sz w:val="20"/>
          <w:szCs w:val="20"/>
        </w:rPr>
        <w:t>6.6.3.2</w:t>
      </w:r>
      <w:r>
        <w:rPr>
          <w:rStyle w:val="Fontepargpadro2"/>
          <w:rFonts w:ascii="Arial" w:hAnsi="Arial"/>
          <w:bCs/>
          <w:color w:val="000000"/>
          <w:sz w:val="20"/>
          <w:szCs w:val="20"/>
        </w:rPr>
        <w:t xml:space="preserve"> Serão avaliados os seguintes aspectos e padrões mínimos de aceitabilidade:</w:t>
      </w:r>
    </w:p>
    <w:p w:rsidR="001B1872" w:rsidRDefault="00B31A94">
      <w:pPr>
        <w:pStyle w:val="Standard"/>
        <w:spacing w:before="57"/>
        <w:jc w:val="both"/>
        <w:textAlignment w:val="auto"/>
      </w:pPr>
      <w:r>
        <w:rPr>
          <w:rStyle w:val="Fontepargpadro2"/>
          <w:rFonts w:ascii="Arial" w:hAnsi="Arial"/>
          <w:b/>
          <w:bCs/>
          <w:color w:val="000000"/>
          <w:sz w:val="20"/>
          <w:szCs w:val="20"/>
        </w:rPr>
        <w:t>6.6.3</w:t>
      </w:r>
      <w:r>
        <w:rPr>
          <w:rStyle w:val="Fontepargpadro2"/>
          <w:rFonts w:ascii="Arial" w:hAnsi="Arial"/>
          <w:b/>
          <w:bCs/>
          <w:color w:val="000000"/>
          <w:sz w:val="20"/>
          <w:szCs w:val="20"/>
        </w:rPr>
        <w:t xml:space="preserve">.2.1 </w:t>
      </w:r>
      <w:r>
        <w:rPr>
          <w:rStyle w:val="Fontepargpadro2"/>
          <w:rFonts w:ascii="Arial" w:hAnsi="Arial"/>
          <w:bCs/>
          <w:color w:val="000000"/>
          <w:sz w:val="20"/>
          <w:szCs w:val="20"/>
        </w:rPr>
        <w:t xml:space="preserve">Itens </w:t>
      </w:r>
      <w:r>
        <w:rPr>
          <w:rStyle w:val="Fontepargpadro2"/>
          <w:rFonts w:ascii="Arial" w:hAnsi="Arial"/>
          <w:bCs/>
          <w:color w:val="000000"/>
          <w:sz w:val="20"/>
          <w:szCs w:val="20"/>
          <w:shd w:val="clear" w:color="auto" w:fill="FFFF00"/>
        </w:rPr>
        <w:t>(XXXX): XXXXXX;</w:t>
      </w:r>
    </w:p>
    <w:p w:rsidR="001B1872" w:rsidRDefault="00B31A94">
      <w:pPr>
        <w:pStyle w:val="Standard"/>
        <w:spacing w:before="57"/>
        <w:jc w:val="both"/>
        <w:textAlignment w:val="auto"/>
      </w:pPr>
      <w:r>
        <w:rPr>
          <w:rStyle w:val="Fontepargpadro2"/>
          <w:rFonts w:ascii="Arial" w:hAnsi="Arial"/>
          <w:b/>
          <w:bCs/>
          <w:color w:val="000000"/>
          <w:sz w:val="20"/>
          <w:szCs w:val="20"/>
        </w:rPr>
        <w:t>6.6.3.2.2</w:t>
      </w:r>
      <w:r>
        <w:rPr>
          <w:rStyle w:val="Fontepargpadro2"/>
          <w:rFonts w:ascii="Arial" w:hAnsi="Arial"/>
          <w:bCs/>
          <w:color w:val="000000"/>
          <w:sz w:val="20"/>
          <w:szCs w:val="20"/>
        </w:rPr>
        <w:t xml:space="preserve"> Itens </w:t>
      </w:r>
      <w:r>
        <w:rPr>
          <w:rStyle w:val="Fontepargpadro2"/>
          <w:rFonts w:ascii="Arial" w:hAnsi="Arial"/>
          <w:bCs/>
          <w:color w:val="000000"/>
          <w:sz w:val="20"/>
          <w:szCs w:val="20"/>
          <w:shd w:val="clear" w:color="auto" w:fill="FFFF00"/>
        </w:rPr>
        <w:t>(XXXX): XXXXXX</w:t>
      </w:r>
      <w:r>
        <w:rPr>
          <w:rStyle w:val="Fontepargpadro2"/>
          <w:rFonts w:ascii="Arial" w:hAnsi="Arial"/>
          <w:bCs/>
          <w:color w:val="000000"/>
          <w:sz w:val="20"/>
          <w:szCs w:val="20"/>
        </w:rPr>
        <w:t>;</w:t>
      </w:r>
    </w:p>
    <w:p w:rsidR="001B1872" w:rsidRDefault="00B31A94">
      <w:pPr>
        <w:pStyle w:val="Standard"/>
        <w:spacing w:before="57"/>
        <w:jc w:val="both"/>
        <w:textAlignment w:val="auto"/>
      </w:pPr>
      <w:r>
        <w:rPr>
          <w:rStyle w:val="Fontepargpadro2"/>
          <w:rFonts w:ascii="Arial" w:hAnsi="Arial"/>
          <w:b/>
          <w:bCs/>
          <w:color w:val="000000"/>
          <w:sz w:val="20"/>
          <w:szCs w:val="20"/>
          <w:shd w:val="clear" w:color="auto" w:fill="FFFF00"/>
        </w:rPr>
        <w:t>6.6.3.3</w:t>
      </w:r>
      <w:r>
        <w:rPr>
          <w:rStyle w:val="Fontepargpadro2"/>
          <w:rFonts w:ascii="Arial" w:hAnsi="Arial"/>
          <w:bCs/>
          <w:color w:val="000000"/>
          <w:sz w:val="20"/>
          <w:szCs w:val="20"/>
          <w:shd w:val="clear" w:color="auto" w:fill="FFFF00"/>
        </w:rPr>
        <w:t xml:space="preserve"> No caso de não haver entrega da amostra ou ocorrer atraso na entrega, sem justificativa aceita pelo(a) Pregoeiro(a), ou havendo entrega de amostra fora das especificações previstas neste Ed</w:t>
      </w:r>
      <w:r>
        <w:rPr>
          <w:rStyle w:val="Fontepargpadro2"/>
          <w:rFonts w:ascii="Arial" w:hAnsi="Arial"/>
          <w:bCs/>
          <w:color w:val="000000"/>
          <w:sz w:val="20"/>
          <w:szCs w:val="20"/>
          <w:shd w:val="clear" w:color="auto" w:fill="FFFF00"/>
        </w:rPr>
        <w:t>ital, a proposta do licitante será recusada.</w:t>
      </w:r>
    </w:p>
    <w:p w:rsidR="001B1872" w:rsidRDefault="00B31A94">
      <w:pPr>
        <w:pStyle w:val="Standard"/>
        <w:spacing w:before="57"/>
        <w:jc w:val="both"/>
        <w:textAlignment w:val="auto"/>
      </w:pPr>
      <w:r>
        <w:rPr>
          <w:rStyle w:val="Fontepargpadro2"/>
          <w:rFonts w:ascii="Arial" w:hAnsi="Arial"/>
          <w:b/>
          <w:bCs/>
          <w:color w:val="000000"/>
          <w:sz w:val="20"/>
          <w:szCs w:val="20"/>
          <w:shd w:val="clear" w:color="auto" w:fill="FFFF00"/>
        </w:rPr>
        <w:lastRenderedPageBreak/>
        <w:t>6.6.3.4</w:t>
      </w:r>
      <w:r>
        <w:rPr>
          <w:rStyle w:val="Fontepargpadro2"/>
          <w:rFonts w:ascii="Arial" w:hAnsi="Arial"/>
          <w:bCs/>
          <w:color w:val="000000"/>
          <w:sz w:val="20"/>
          <w:szCs w:val="20"/>
          <w:shd w:val="clear" w:color="auto" w:fill="FFFF00"/>
        </w:rPr>
        <w:t xml:space="preserve"> Se a(s) amostra(s) apresentada(s) pelo primeiro classificado não for(em) aceita(s), o(a) Pregoeiro(a) analisará a aceitabilidade da proposta ou lance ofertado pelo segundo classificado. Seguir-se-á com a</w:t>
      </w:r>
      <w:r>
        <w:rPr>
          <w:rStyle w:val="Fontepargpadro2"/>
          <w:rFonts w:ascii="Arial" w:hAnsi="Arial"/>
          <w:bCs/>
          <w:color w:val="000000"/>
          <w:sz w:val="20"/>
          <w:szCs w:val="20"/>
          <w:shd w:val="clear" w:color="auto" w:fill="FFFF00"/>
        </w:rPr>
        <w:t xml:space="preserve"> verificação da(s) amostra(s) e, assim, sucessivamente, até a verificação de uma que atenda às especificações constantes no Termo de Referência.</w:t>
      </w:r>
    </w:p>
    <w:p w:rsidR="001B1872" w:rsidRDefault="00B31A94">
      <w:pPr>
        <w:pStyle w:val="Standard"/>
        <w:spacing w:before="57"/>
        <w:jc w:val="both"/>
        <w:textAlignment w:val="auto"/>
      </w:pPr>
      <w:r>
        <w:rPr>
          <w:rStyle w:val="Fontepargpadro2"/>
          <w:rFonts w:ascii="Arial" w:hAnsi="Arial"/>
          <w:b/>
          <w:bCs/>
          <w:color w:val="000000"/>
          <w:sz w:val="20"/>
          <w:szCs w:val="20"/>
          <w:shd w:val="clear" w:color="auto" w:fill="FFFF00"/>
        </w:rPr>
        <w:t xml:space="preserve">6.6.3.5 </w:t>
      </w:r>
      <w:r>
        <w:rPr>
          <w:rStyle w:val="Fontepargpadro2"/>
          <w:rFonts w:ascii="Arial" w:hAnsi="Arial"/>
          <w:bCs/>
          <w:color w:val="000000"/>
          <w:sz w:val="20"/>
          <w:szCs w:val="20"/>
          <w:shd w:val="clear" w:color="auto" w:fill="FFFF00"/>
        </w:rPr>
        <w:t>Os exemplares colocados à disposição da Administração serão tratados como protótipos, podendo ser manus</w:t>
      </w:r>
      <w:r>
        <w:rPr>
          <w:rStyle w:val="Fontepargpadro2"/>
          <w:rFonts w:ascii="Arial" w:hAnsi="Arial"/>
          <w:bCs/>
          <w:color w:val="000000"/>
          <w:sz w:val="20"/>
          <w:szCs w:val="20"/>
          <w:shd w:val="clear" w:color="auto" w:fill="FFFF00"/>
        </w:rPr>
        <w:t>eados e desmontados pela equipe técnica responsável pela análise, não gerando direito a ressarcimento.</w:t>
      </w:r>
    </w:p>
    <w:p w:rsidR="001B1872" w:rsidRDefault="00B31A94">
      <w:pPr>
        <w:pStyle w:val="Standard"/>
        <w:spacing w:before="57"/>
        <w:jc w:val="both"/>
        <w:textAlignment w:val="auto"/>
      </w:pPr>
      <w:r>
        <w:rPr>
          <w:rStyle w:val="Fontepargpadro2"/>
          <w:rFonts w:ascii="Arial" w:hAnsi="Arial"/>
          <w:b/>
          <w:bCs/>
          <w:color w:val="000000"/>
          <w:sz w:val="20"/>
          <w:szCs w:val="20"/>
          <w:shd w:val="clear" w:color="auto" w:fill="FFFF00"/>
        </w:rPr>
        <w:t>6.6.3.6</w:t>
      </w:r>
      <w:r>
        <w:rPr>
          <w:rStyle w:val="Fontepargpadro2"/>
          <w:rFonts w:ascii="Arial" w:hAnsi="Arial"/>
          <w:bCs/>
          <w:color w:val="000000"/>
          <w:sz w:val="20"/>
          <w:szCs w:val="20"/>
          <w:shd w:val="clear" w:color="auto" w:fill="FFFF00"/>
        </w:rPr>
        <w:t xml:space="preserve"> Após a divulgação do resultado final da licitação, as amostras entregues deverão ser recolhidas pelos licitantes no prazo de XXXX (XXXXX) dias, a</w:t>
      </w:r>
      <w:r>
        <w:rPr>
          <w:rStyle w:val="Fontepargpadro2"/>
          <w:rFonts w:ascii="Arial" w:hAnsi="Arial"/>
          <w:bCs/>
          <w:color w:val="000000"/>
          <w:sz w:val="20"/>
          <w:szCs w:val="20"/>
          <w:shd w:val="clear" w:color="auto" w:fill="FFFF00"/>
        </w:rPr>
        <w:t>pós o qual poderão ser descartadas ou incorporadas pela Administração, sem direito a ressarcimento.</w:t>
      </w:r>
    </w:p>
    <w:p w:rsidR="001B1872" w:rsidRDefault="00B31A94">
      <w:pPr>
        <w:pStyle w:val="Standard"/>
        <w:spacing w:before="57"/>
        <w:jc w:val="both"/>
        <w:textAlignment w:val="auto"/>
      </w:pPr>
      <w:r>
        <w:rPr>
          <w:rStyle w:val="Fontepargpadro2"/>
          <w:rFonts w:ascii="Arial" w:hAnsi="Arial"/>
          <w:b/>
          <w:bCs/>
          <w:color w:val="000000"/>
          <w:sz w:val="20"/>
          <w:szCs w:val="20"/>
          <w:shd w:val="clear" w:color="auto" w:fill="FFFF00"/>
        </w:rPr>
        <w:t>6.6.3.7</w:t>
      </w:r>
      <w:r>
        <w:rPr>
          <w:rStyle w:val="Fontepargpadro2"/>
          <w:rFonts w:ascii="Arial" w:hAnsi="Arial"/>
          <w:bCs/>
          <w:color w:val="000000"/>
          <w:sz w:val="20"/>
          <w:szCs w:val="20"/>
          <w:shd w:val="clear" w:color="auto" w:fill="FFFF00"/>
        </w:rPr>
        <w:t xml:space="preserve"> Os licitantes deverão colocar à disposição da Administração todas as condições indispensáveis à realização de testes e fornecer, sem ônus, os manuai</w:t>
      </w:r>
      <w:r>
        <w:rPr>
          <w:rStyle w:val="Fontepargpadro2"/>
          <w:rFonts w:ascii="Arial" w:hAnsi="Arial"/>
          <w:bCs/>
          <w:color w:val="000000"/>
          <w:sz w:val="20"/>
          <w:szCs w:val="20"/>
          <w:shd w:val="clear" w:color="auto" w:fill="FFFF00"/>
        </w:rPr>
        <w:t>s impressos em língua portuguesa, necessários ao seu perfeito manuseio, quando for o caso.</w:t>
      </w:r>
    </w:p>
    <w:p w:rsidR="001B1872" w:rsidRDefault="001B1872">
      <w:pPr>
        <w:pStyle w:val="Standard"/>
        <w:spacing w:before="57"/>
        <w:jc w:val="both"/>
        <w:textAlignment w:val="auto"/>
        <w:rPr>
          <w:rFonts w:ascii="Arial" w:hAnsi="Arial"/>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explicativa 21:</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b/>
                <w:color w:val="000000"/>
                <w:sz w:val="20"/>
                <w:szCs w:val="20"/>
              </w:rPr>
              <w:t xml:space="preserve">OBS 1 </w:t>
            </w:r>
            <w:r>
              <w:rPr>
                <w:rStyle w:val="Fontepargpadro2"/>
                <w:rFonts w:ascii="Arial" w:eastAsia="ArialMT" w:hAnsi="Arial"/>
                <w:color w:val="000000"/>
                <w:sz w:val="20"/>
                <w:szCs w:val="20"/>
              </w:rPr>
              <w:t>- A descrição correta e</w:t>
            </w:r>
            <w:r>
              <w:rPr>
                <w:rStyle w:val="Fontepargpadro2"/>
                <w:rFonts w:ascii="Arial" w:eastAsia="ArialMT" w:hAnsi="Arial"/>
                <w:color w:val="000000"/>
                <w:sz w:val="20"/>
                <w:szCs w:val="20"/>
              </w:rPr>
              <w:t xml:space="preserve"> detalhada do alimento a ser adquirido, na maior parte dos casos, garantirá a qualidade da contratação, sem necessidade de se exigir a apresentação de amostra, a qual deve ser reservada para situações excepcionais. Todavia, a Lei n.º 14.133, de 2021 (§ 3º </w:t>
            </w:r>
            <w:r>
              <w:rPr>
                <w:rStyle w:val="Fontepargpadro2"/>
                <w:rFonts w:ascii="Arial" w:eastAsia="ArialMT" w:hAnsi="Arial"/>
                <w:color w:val="000000"/>
                <w:sz w:val="20"/>
                <w:szCs w:val="20"/>
              </w:rPr>
              <w:t>do art. 17 e inciso II do art. 41) prevê que Administração poderá, nos termos do edital de licitação, oferecer protótipo do objeto pretendido e exigir, na fase de julgamento das propostas, amostras do licitante provisoriamente vencedor, para atender a dili</w:t>
            </w:r>
            <w:r>
              <w:rPr>
                <w:rStyle w:val="Fontepargpadro2"/>
                <w:rFonts w:ascii="Arial" w:eastAsia="ArialMT" w:hAnsi="Arial"/>
                <w:color w:val="000000"/>
                <w:sz w:val="20"/>
                <w:szCs w:val="20"/>
              </w:rPr>
              <w:t>gência ou, após o julgamento, como condição para firmar contrato.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Caso a amostra seja exigida, haverá a necessidade de avaliação por critérios técnicos e de regras específicas para a apresentação e análise do material, com registro no processo de </w:t>
            </w:r>
            <w:r>
              <w:rPr>
                <w:rStyle w:val="Fontepargpadro2"/>
                <w:rFonts w:ascii="Arial" w:eastAsia="ArialMT" w:hAnsi="Arial"/>
                <w:color w:val="000000"/>
                <w:sz w:val="20"/>
                <w:szCs w:val="20"/>
              </w:rPr>
              <w:t>licitação. Os subitens sugeridos acima devem ser modificados a critério do(a) pregoeiro(a) e em conformidade com as características de cada objeto licitado.</w:t>
            </w:r>
          </w:p>
          <w:p w:rsidR="001B1872" w:rsidRDefault="001B1872">
            <w:pPr>
              <w:pStyle w:val="Textodebalo"/>
              <w:widowControl w:val="0"/>
              <w:shd w:val="clear" w:color="auto" w:fill="FFFF00"/>
              <w:spacing w:after="57"/>
              <w:ind w:left="-9" w:firstLine="9"/>
              <w:jc w:val="both"/>
              <w:rPr>
                <w:rFonts w:ascii="Arial" w:eastAsia="ArialMT" w:hAnsi="Arial"/>
                <w:color w:val="000000"/>
                <w:sz w:val="20"/>
                <w:szCs w:val="20"/>
              </w:rPr>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b/>
                <w:color w:val="000000"/>
                <w:sz w:val="20"/>
                <w:szCs w:val="20"/>
              </w:rPr>
              <w:t>OBS 2</w:t>
            </w:r>
            <w:r>
              <w:rPr>
                <w:rStyle w:val="Fontepargpadro2"/>
                <w:rFonts w:ascii="Arial" w:eastAsia="ArialMT" w:hAnsi="Arial"/>
                <w:color w:val="000000"/>
                <w:sz w:val="20"/>
                <w:szCs w:val="20"/>
              </w:rPr>
              <w:t xml:space="preserve"> – </w:t>
            </w:r>
            <w:r>
              <w:rPr>
                <w:rStyle w:val="Fontepargpadro2"/>
                <w:rFonts w:ascii="Arial" w:eastAsia="ArialMT" w:hAnsi="Arial"/>
                <w:b/>
                <w:color w:val="000000"/>
                <w:sz w:val="20"/>
                <w:szCs w:val="20"/>
                <w:u w:val="single"/>
              </w:rPr>
              <w:t>Se não houver exigência de amostra os subitens 6.6.3.3 a 6.6.3.7 devem ser excluídos</w:t>
            </w:r>
            <w:r>
              <w:rPr>
                <w:rStyle w:val="Fontepargpadro2"/>
                <w:rFonts w:ascii="Arial" w:eastAsia="ArialMT" w:hAnsi="Arial"/>
                <w:color w:val="000000"/>
                <w:sz w:val="20"/>
                <w:szCs w:val="20"/>
              </w:rPr>
              <w:t>.</w:t>
            </w:r>
          </w:p>
        </w:tc>
      </w:tr>
    </w:tbl>
    <w:p w:rsidR="001B1872" w:rsidRDefault="001B1872">
      <w:pPr>
        <w:pStyle w:val="Standard"/>
        <w:spacing w:before="57"/>
        <w:jc w:val="both"/>
        <w:textAlignment w:val="auto"/>
        <w:rPr>
          <w:rFonts w:ascii="Arial" w:hAnsi="Arial"/>
          <w:b/>
          <w:bCs/>
          <w:iCs/>
          <w:color w:val="000000"/>
          <w:sz w:val="20"/>
          <w:szCs w:val="20"/>
        </w:rPr>
      </w:pPr>
    </w:p>
    <w:p w:rsidR="001B1872" w:rsidRDefault="00B31A94">
      <w:pPr>
        <w:pStyle w:val="Standard"/>
        <w:spacing w:before="57"/>
        <w:jc w:val="both"/>
        <w:textAlignment w:val="auto"/>
      </w:pPr>
      <w:r>
        <w:rPr>
          <w:rStyle w:val="Fontepargpadro2"/>
          <w:rFonts w:ascii="Arial" w:hAnsi="Arial"/>
          <w:b/>
          <w:bCs/>
          <w:iCs/>
          <w:color w:val="000000"/>
          <w:sz w:val="20"/>
          <w:szCs w:val="20"/>
        </w:rPr>
        <w:t>6.</w:t>
      </w:r>
      <w:r>
        <w:rPr>
          <w:rStyle w:val="Fontepargpadro2"/>
          <w:rFonts w:ascii="Arial" w:hAnsi="Arial"/>
          <w:b/>
          <w:bCs/>
          <w:iCs/>
          <w:color w:val="000000"/>
          <w:sz w:val="20"/>
          <w:szCs w:val="20"/>
        </w:rPr>
        <w:t>7</w:t>
      </w:r>
      <w:r>
        <w:rPr>
          <w:rStyle w:val="Fontepargpadro2"/>
          <w:rFonts w:ascii="Arial" w:hAnsi="Arial"/>
          <w:bCs/>
          <w:iCs/>
          <w:color w:val="000000"/>
          <w:sz w:val="20"/>
          <w:szCs w:val="20"/>
        </w:rPr>
        <w:t xml:space="preserve"> Se a proposta ou lance vencedor for desclassificado, o(a) Pregoeiro(a) examinará a proposta ou lance subsequente, e, assim sucessivamente, na ordem de classificação.</w:t>
      </w:r>
    </w:p>
    <w:p w:rsidR="001B1872" w:rsidRDefault="00B31A94">
      <w:pPr>
        <w:pStyle w:val="Standard"/>
        <w:spacing w:before="57"/>
        <w:jc w:val="both"/>
        <w:textAlignment w:val="auto"/>
      </w:pPr>
      <w:r>
        <w:rPr>
          <w:rStyle w:val="Fontepargpadro2"/>
          <w:rFonts w:ascii="Arial" w:hAnsi="Arial"/>
          <w:b/>
          <w:bCs/>
          <w:color w:val="000000"/>
          <w:sz w:val="20"/>
          <w:szCs w:val="20"/>
          <w:lang w:eastAsia="en-US"/>
        </w:rPr>
        <w:t>6.8</w:t>
      </w:r>
      <w:r>
        <w:rPr>
          <w:rStyle w:val="Fontepargpadro2"/>
          <w:rFonts w:ascii="Arial" w:hAnsi="Arial"/>
          <w:color w:val="000000"/>
          <w:sz w:val="20"/>
          <w:szCs w:val="20"/>
          <w:lang w:eastAsia="en-US"/>
        </w:rPr>
        <w:t xml:space="preserve"> Havendo necessidade, o(a) Pregoeiro(a) suspenderá a sessão, informando no </w:t>
      </w:r>
      <w:r>
        <w:rPr>
          <w:rStyle w:val="Fontepargpadro2"/>
          <w:rFonts w:ascii="Arial" w:hAnsi="Arial"/>
          <w:i/>
          <w:iCs/>
          <w:color w:val="000000"/>
          <w:sz w:val="20"/>
          <w:szCs w:val="20"/>
          <w:lang w:eastAsia="en-US"/>
        </w:rPr>
        <w:t>chat</w:t>
      </w:r>
      <w:r>
        <w:rPr>
          <w:rStyle w:val="Fontepargpadro2"/>
          <w:rFonts w:ascii="Arial" w:hAnsi="Arial"/>
          <w:color w:val="000000"/>
          <w:sz w:val="20"/>
          <w:szCs w:val="20"/>
          <w:lang w:eastAsia="en-US"/>
        </w:rPr>
        <w:t xml:space="preserve"> a nov</w:t>
      </w:r>
      <w:r>
        <w:rPr>
          <w:rStyle w:val="Fontepargpadro2"/>
          <w:rFonts w:ascii="Arial" w:hAnsi="Arial"/>
          <w:color w:val="000000"/>
          <w:sz w:val="20"/>
          <w:szCs w:val="20"/>
          <w:lang w:eastAsia="en-US"/>
        </w:rPr>
        <w:t>a data e horário para a sua continuidade.</w:t>
      </w:r>
    </w:p>
    <w:p w:rsidR="001B1872" w:rsidRDefault="00B31A94">
      <w:pPr>
        <w:pStyle w:val="Standard"/>
        <w:spacing w:before="57"/>
        <w:jc w:val="both"/>
        <w:textAlignment w:val="auto"/>
      </w:pPr>
      <w:r>
        <w:rPr>
          <w:rStyle w:val="Fontepargpadro2"/>
          <w:rFonts w:ascii="Arial" w:hAnsi="Arial"/>
          <w:b/>
          <w:bCs/>
          <w:color w:val="000000"/>
          <w:sz w:val="20"/>
          <w:szCs w:val="20"/>
        </w:rPr>
        <w:t>6.9</w:t>
      </w:r>
      <w:r>
        <w:rPr>
          <w:rStyle w:val="Fontepargpadro2"/>
          <w:rFonts w:ascii="Arial" w:hAnsi="Arial"/>
          <w:color w:val="000000"/>
          <w:sz w:val="20"/>
          <w:szCs w:val="20"/>
        </w:rPr>
        <w:t xml:space="preserve"> O(a) Pregoeiro(a) poderá encaminhar, por meio do sistema eletrônico, contraproposta ao licitante que apresentou o lance mais vantajoso, com o fim de negociar a obtenção de melhor preço, vedada a negociação em </w:t>
      </w:r>
      <w:r>
        <w:rPr>
          <w:rStyle w:val="Fontepargpadro2"/>
          <w:rFonts w:ascii="Arial" w:hAnsi="Arial"/>
          <w:color w:val="000000"/>
          <w:sz w:val="20"/>
          <w:szCs w:val="20"/>
        </w:rPr>
        <w:t>condições diversas das previstas neste Edital.</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6.9.1</w:t>
      </w:r>
      <w:r>
        <w:rPr>
          <w:rStyle w:val="Fontepargpadro2"/>
          <w:rFonts w:ascii="Arial" w:hAnsi="Arial"/>
          <w:color w:val="000000"/>
          <w:sz w:val="20"/>
          <w:szCs w:val="20"/>
        </w:rPr>
        <w:t xml:space="preserve"> Também nas hipóteses em que o(a) Pregoeiro(a) não aceitar a proposta e passar à subsequente, poderá negociar com o licitante para que seja obtido preço melhor.</w:t>
      </w:r>
    </w:p>
    <w:p w:rsidR="001B1872" w:rsidRDefault="00B31A94">
      <w:pPr>
        <w:pStyle w:val="Standard"/>
        <w:tabs>
          <w:tab w:val="left" w:pos="1440"/>
        </w:tabs>
        <w:snapToGrid w:val="0"/>
        <w:spacing w:before="57"/>
        <w:jc w:val="both"/>
        <w:textAlignment w:val="auto"/>
      </w:pPr>
      <w:r>
        <w:rPr>
          <w:rStyle w:val="Fontepargpadro2"/>
          <w:rFonts w:ascii="Arial" w:hAnsi="Arial"/>
          <w:b/>
          <w:bCs/>
          <w:color w:val="000000"/>
          <w:sz w:val="20"/>
          <w:szCs w:val="20"/>
        </w:rPr>
        <w:t xml:space="preserve">6.9.2 </w:t>
      </w:r>
      <w:r>
        <w:rPr>
          <w:rStyle w:val="Fontepargpadro2"/>
          <w:rFonts w:ascii="Arial" w:hAnsi="Arial"/>
          <w:color w:val="000000"/>
          <w:sz w:val="20"/>
          <w:szCs w:val="20"/>
        </w:rPr>
        <w:t>A negociação será realizada por meio do sistema, podendo ser acompanhada pelos demais lic</w:t>
      </w:r>
      <w:r>
        <w:rPr>
          <w:rStyle w:val="Fontepargpadro2"/>
          <w:rFonts w:ascii="Arial" w:hAnsi="Arial"/>
          <w:color w:val="000000"/>
          <w:sz w:val="20"/>
          <w:szCs w:val="20"/>
        </w:rPr>
        <w:t>itantes.</w:t>
      </w:r>
    </w:p>
    <w:p w:rsidR="001B1872" w:rsidRDefault="00B31A94">
      <w:pPr>
        <w:pStyle w:val="Standard"/>
        <w:spacing w:before="57"/>
        <w:jc w:val="both"/>
        <w:textAlignment w:val="auto"/>
      </w:pPr>
      <w:r>
        <w:rPr>
          <w:rStyle w:val="Fontepargpadro2"/>
          <w:rFonts w:ascii="Arial" w:hAnsi="Arial"/>
          <w:b/>
          <w:bCs/>
          <w:color w:val="000000"/>
          <w:sz w:val="20"/>
          <w:szCs w:val="20"/>
        </w:rPr>
        <w:t>6.10</w:t>
      </w:r>
      <w:r>
        <w:rPr>
          <w:rStyle w:val="Fontepargpadro2"/>
          <w:rFonts w:ascii="Arial" w:hAnsi="Arial"/>
          <w:color w:val="000000"/>
          <w:sz w:val="20"/>
          <w:szCs w:val="20"/>
        </w:rPr>
        <w:t xml:space="preserve"> Nos itens não exclusivos para a participação de microempresas, empresas de pequeno porte e</w:t>
      </w:r>
      <w:r>
        <w:rPr>
          <w:rStyle w:val="Fontepargpadro2"/>
          <w:rFonts w:ascii="Arial" w:hAnsi="Arial"/>
          <w:color w:val="FFFFFF"/>
          <w:sz w:val="20"/>
          <w:szCs w:val="20"/>
        </w:rPr>
        <w:t xml:space="preserve"> </w:t>
      </w:r>
      <w:r>
        <w:rPr>
          <w:rStyle w:val="Fontepargpadro2"/>
          <w:rFonts w:ascii="Arial" w:hAnsi="Arial"/>
          <w:color w:val="000000"/>
          <w:sz w:val="20"/>
          <w:szCs w:val="20"/>
        </w:rPr>
        <w:t>microempreendedores individuais, sempre que a proposta não for aceita, e antes de o(a) Pregoeiro(a) passar à subsequente, haverá nova verificação, pelo</w:t>
      </w:r>
      <w:r>
        <w:rPr>
          <w:rStyle w:val="Fontepargpadro2"/>
          <w:rFonts w:ascii="Arial" w:hAnsi="Arial"/>
          <w:color w:val="000000"/>
          <w:sz w:val="20"/>
          <w:szCs w:val="20"/>
        </w:rPr>
        <w:t xml:space="preserve"> sistema, da eventual ocorrência do empate ficto, previsto nos artigos 44 e 45 da Lei Complementar Federal n.º 123, de 2006, seguindo-se a disciplina antes estabelecida, se for o caso.</w:t>
      </w:r>
    </w:p>
    <w:p w:rsidR="001B1872" w:rsidRDefault="00B31A94">
      <w:pPr>
        <w:pStyle w:val="Standard"/>
        <w:spacing w:before="57"/>
        <w:ind w:right="-15"/>
        <w:jc w:val="both"/>
        <w:textAlignment w:val="auto"/>
      </w:pPr>
      <w:r>
        <w:rPr>
          <w:rStyle w:val="Fontepargpadro2"/>
          <w:rFonts w:ascii="Arial" w:hAnsi="Arial"/>
          <w:b/>
          <w:bCs/>
          <w:color w:val="000000"/>
          <w:sz w:val="20"/>
          <w:szCs w:val="20"/>
        </w:rPr>
        <w:t>6.11</w:t>
      </w:r>
      <w:r>
        <w:rPr>
          <w:rStyle w:val="Fontepargpadro2"/>
          <w:rFonts w:ascii="Arial" w:hAnsi="Arial"/>
          <w:color w:val="000000"/>
          <w:sz w:val="20"/>
          <w:szCs w:val="20"/>
        </w:rPr>
        <w:t xml:space="preserve"> Encerrada a análise quanto à aceitação da proposta, o(a) Pregoeiro</w:t>
      </w:r>
      <w:r>
        <w:rPr>
          <w:rStyle w:val="Fontepargpadro2"/>
          <w:rFonts w:ascii="Arial" w:hAnsi="Arial"/>
          <w:color w:val="000000"/>
          <w:sz w:val="20"/>
          <w:szCs w:val="20"/>
        </w:rPr>
        <w:t xml:space="preserve">(a) verificará a habilitação do licitante, </w:t>
      </w:r>
      <w:r>
        <w:rPr>
          <w:rStyle w:val="Fontepargpadro2"/>
          <w:rFonts w:ascii="Arial" w:hAnsi="Arial"/>
          <w:color w:val="000000"/>
          <w:sz w:val="20"/>
          <w:szCs w:val="20"/>
          <w:lang w:eastAsia="en-US"/>
        </w:rPr>
        <w:t>observado</w:t>
      </w:r>
      <w:r>
        <w:rPr>
          <w:rStyle w:val="Fontepargpadro2"/>
          <w:rFonts w:ascii="Arial" w:hAnsi="Arial"/>
          <w:color w:val="000000"/>
          <w:sz w:val="20"/>
          <w:szCs w:val="20"/>
        </w:rPr>
        <w:t xml:space="preserve"> o disposto neste Edital.</w:t>
      </w:r>
    </w:p>
    <w:p w:rsidR="001B1872" w:rsidRDefault="001B1872">
      <w:pPr>
        <w:pStyle w:val="Standard"/>
        <w:spacing w:before="57"/>
        <w:ind w:left="9" w:right="-55"/>
        <w:jc w:val="both"/>
        <w:rPr>
          <w:rFonts w:ascii="Arial" w:hAnsi="Arial"/>
          <w:color w:val="000000"/>
          <w:sz w:val="20"/>
          <w:szCs w:val="20"/>
          <w:shd w:val="clear" w:color="auto" w:fill="FFFFFF"/>
        </w:rPr>
      </w:pPr>
    </w:p>
    <w:p w:rsidR="001B1872" w:rsidRDefault="00B31A94">
      <w:pPr>
        <w:pStyle w:val="Standard"/>
        <w:tabs>
          <w:tab w:val="left" w:pos="585"/>
        </w:tabs>
        <w:spacing w:before="57"/>
        <w:ind w:left="9" w:right="-55"/>
        <w:jc w:val="both"/>
      </w:pPr>
      <w:r>
        <w:rPr>
          <w:rStyle w:val="Fontepargpadro2"/>
          <w:rFonts w:ascii="Arial" w:eastAsia="Arial" w:hAnsi="Arial"/>
          <w:b/>
          <w:bCs/>
          <w:color w:val="000000"/>
          <w:sz w:val="20"/>
          <w:szCs w:val="20"/>
          <w:shd w:val="clear" w:color="auto" w:fill="FFFFFF"/>
        </w:rPr>
        <w:t xml:space="preserve">7. DA APRESENTAÇÃO DA PROPOSTA E </w:t>
      </w:r>
      <w:r>
        <w:rPr>
          <w:rStyle w:val="Fontepargpadro2"/>
          <w:rFonts w:ascii="Arial" w:eastAsia="Arial" w:hAnsi="Arial"/>
          <w:b/>
          <w:bCs/>
          <w:color w:val="000000"/>
          <w:sz w:val="20"/>
          <w:szCs w:val="20"/>
        </w:rPr>
        <w:t>DOS DOCUMENTOS DE HABILITAÇÃO</w:t>
      </w:r>
    </w:p>
    <w:p w:rsidR="001B1872" w:rsidRDefault="00B31A94">
      <w:pPr>
        <w:pStyle w:val="Standard"/>
        <w:tabs>
          <w:tab w:val="left" w:pos="585"/>
        </w:tabs>
        <w:spacing w:before="57"/>
        <w:ind w:left="9" w:right="-55"/>
        <w:jc w:val="both"/>
      </w:pPr>
      <w:r>
        <w:rPr>
          <w:rStyle w:val="Fontepargpadro2"/>
          <w:rFonts w:ascii="Arial" w:eastAsia="Arial" w:hAnsi="Arial"/>
          <w:b/>
          <w:bCs/>
          <w:color w:val="000000"/>
          <w:sz w:val="20"/>
          <w:szCs w:val="20"/>
        </w:rPr>
        <w:t>7.</w:t>
      </w:r>
      <w:r>
        <w:rPr>
          <w:rStyle w:val="Fontepargpadro2"/>
          <w:rFonts w:ascii="Arial" w:hAnsi="Arial"/>
          <w:b/>
          <w:bCs/>
          <w:color w:val="000000"/>
          <w:sz w:val="20"/>
          <w:szCs w:val="20"/>
        </w:rPr>
        <w:t>1</w:t>
      </w:r>
      <w:r>
        <w:rPr>
          <w:rStyle w:val="Fontepargpadro2"/>
          <w:rFonts w:ascii="Arial" w:hAnsi="Arial"/>
          <w:color w:val="000000"/>
        </w:rPr>
        <w:t xml:space="preserve"> </w:t>
      </w:r>
      <w:r>
        <w:rPr>
          <w:rStyle w:val="Fontepargpadro2"/>
          <w:rFonts w:ascii="Arial" w:hAnsi="Arial"/>
          <w:color w:val="000000"/>
          <w:sz w:val="20"/>
          <w:szCs w:val="20"/>
        </w:rPr>
        <w:t>Os licitantes encaminharão, exclusivamente por meio de sistema eletrônico, a proposta com a descrição do objet</w:t>
      </w:r>
      <w:r>
        <w:rPr>
          <w:rStyle w:val="Fontepargpadro2"/>
          <w:rFonts w:ascii="Arial" w:hAnsi="Arial"/>
          <w:color w:val="000000"/>
          <w:sz w:val="20"/>
          <w:szCs w:val="20"/>
        </w:rPr>
        <w:t>o ofertado e o preço final proposto (conforme modelo do Anexo III) e os documentos de habilitação (conforme Anexo II), até a data e o horário estabelecidos pelo pregoeiro.</w:t>
      </w:r>
    </w:p>
    <w:p w:rsidR="001B1872" w:rsidRDefault="00B31A94">
      <w:pPr>
        <w:pStyle w:val="Standard"/>
        <w:spacing w:before="57"/>
        <w:jc w:val="both"/>
        <w:textAlignment w:val="auto"/>
      </w:pPr>
      <w:r>
        <w:rPr>
          <w:rStyle w:val="Fontepargpadro2"/>
          <w:rFonts w:ascii="Arial" w:hAnsi="Arial"/>
          <w:b/>
          <w:bCs/>
          <w:color w:val="000000"/>
          <w:sz w:val="20"/>
          <w:szCs w:val="20"/>
        </w:rPr>
        <w:t xml:space="preserve">7.2 </w:t>
      </w:r>
      <w:r>
        <w:rPr>
          <w:rStyle w:val="Fontepargpadro2"/>
          <w:rFonts w:ascii="Arial" w:hAnsi="Arial"/>
          <w:color w:val="000000"/>
          <w:sz w:val="20"/>
          <w:szCs w:val="20"/>
        </w:rPr>
        <w:t>O envio da proposta ocorrerá por meio de chave de acesso e senha.</w:t>
      </w:r>
    </w:p>
    <w:p w:rsidR="001B1872" w:rsidRDefault="00B31A94">
      <w:pPr>
        <w:pStyle w:val="Standard"/>
        <w:spacing w:before="57"/>
        <w:jc w:val="both"/>
        <w:textAlignment w:val="auto"/>
      </w:pPr>
      <w:r>
        <w:rPr>
          <w:rStyle w:val="Fontepargpadro2"/>
          <w:rFonts w:ascii="Arial" w:hAnsi="Arial"/>
          <w:b/>
          <w:bCs/>
          <w:color w:val="000000"/>
          <w:sz w:val="20"/>
          <w:szCs w:val="20"/>
        </w:rPr>
        <w:t>7.3</w:t>
      </w:r>
      <w:r>
        <w:rPr>
          <w:rStyle w:val="Fontepargpadro2"/>
          <w:rFonts w:ascii="Arial" w:hAnsi="Arial"/>
          <w:color w:val="000000"/>
          <w:sz w:val="20"/>
          <w:szCs w:val="20"/>
        </w:rPr>
        <w:t xml:space="preserve"> Os licitan</w:t>
      </w:r>
      <w:r>
        <w:rPr>
          <w:rStyle w:val="Fontepargpadro2"/>
          <w:rFonts w:ascii="Arial" w:hAnsi="Arial"/>
          <w:color w:val="000000"/>
          <w:sz w:val="20"/>
          <w:szCs w:val="20"/>
        </w:rPr>
        <w:t>tes poderão deixar de apresentar os documentos de habilitação que constem no sistema de registro cadastral unificado disponível no Portal Nacional de Contratações Públicas (PNCP) ou do Cadastro Unificado de Fornecedores do Estado do Paraná, desde que os re</w:t>
      </w:r>
      <w:r>
        <w:rPr>
          <w:rStyle w:val="Fontepargpadro2"/>
          <w:rFonts w:ascii="Arial" w:hAnsi="Arial"/>
          <w:color w:val="000000"/>
          <w:sz w:val="20"/>
          <w:szCs w:val="20"/>
        </w:rPr>
        <w:t>feridos documentos estejam atualizados, assegurado aos demais licitantes o direito de acesso aos dados constantes dos sistemas.</w:t>
      </w:r>
    </w:p>
    <w:p w:rsidR="001B1872" w:rsidRDefault="00B31A94">
      <w:pPr>
        <w:pStyle w:val="Standard"/>
        <w:spacing w:before="57"/>
        <w:jc w:val="both"/>
        <w:textAlignment w:val="auto"/>
      </w:pPr>
      <w:r>
        <w:rPr>
          <w:rStyle w:val="Fontepargpadro2"/>
          <w:rFonts w:ascii="Arial" w:eastAsia="Arial" w:hAnsi="Arial"/>
          <w:b/>
          <w:bCs/>
          <w:color w:val="000000"/>
          <w:sz w:val="20"/>
          <w:szCs w:val="20"/>
        </w:rPr>
        <w:t>7.4</w:t>
      </w:r>
      <w:r>
        <w:rPr>
          <w:rStyle w:val="Fontepargpadro2"/>
          <w:rFonts w:ascii="Arial" w:eastAsia="Arial" w:hAnsi="Arial"/>
          <w:color w:val="000000"/>
          <w:sz w:val="20"/>
          <w:szCs w:val="20"/>
        </w:rPr>
        <w:t xml:space="preserve"> As Microempresas, Empresas de Pequeno Porte e Microempreendedores Individuais deverão encaminhar a documentação de habilitaç</w:t>
      </w:r>
      <w:r>
        <w:rPr>
          <w:rStyle w:val="Fontepargpadro2"/>
          <w:rFonts w:ascii="Arial" w:eastAsia="Arial" w:hAnsi="Arial"/>
          <w:color w:val="000000"/>
          <w:sz w:val="20"/>
          <w:szCs w:val="20"/>
        </w:rPr>
        <w:t>ão, ainda que haja alguma restrição de regularidade fiscal e trabalhista, nos termos do art. 43, § 1º da Lei Complementar Federal n.º 123, de 2006.</w:t>
      </w:r>
    </w:p>
    <w:p w:rsidR="001B1872" w:rsidRDefault="00B31A94">
      <w:pPr>
        <w:pStyle w:val="Standard"/>
        <w:spacing w:before="57"/>
        <w:jc w:val="both"/>
        <w:textAlignment w:val="auto"/>
      </w:pPr>
      <w:r>
        <w:rPr>
          <w:rStyle w:val="Fontepargpadro2"/>
          <w:rFonts w:ascii="Arial" w:hAnsi="Arial"/>
          <w:b/>
          <w:bCs/>
          <w:color w:val="000000"/>
          <w:sz w:val="20"/>
          <w:szCs w:val="20"/>
        </w:rPr>
        <w:t>7.5</w:t>
      </w:r>
      <w:r>
        <w:rPr>
          <w:rStyle w:val="Fontepargpadro2"/>
          <w:rFonts w:ascii="Arial" w:hAnsi="Arial"/>
          <w:color w:val="000000"/>
          <w:sz w:val="20"/>
          <w:szCs w:val="20"/>
        </w:rPr>
        <w:t xml:space="preserve"> Incumbirá ao licitante acompanhar as operações no sistema eletrônico durante a sessão pública do Pregão,</w:t>
      </w:r>
      <w:r>
        <w:rPr>
          <w:rStyle w:val="Fontepargpadro2"/>
          <w:rFonts w:ascii="Arial" w:hAnsi="Arial"/>
          <w:color w:val="000000"/>
          <w:sz w:val="20"/>
          <w:szCs w:val="20"/>
        </w:rPr>
        <w:t xml:space="preserve"> ficando responsável pelo ônus decorrente da perda de negócios, diante da inobservância de quaisquer mensagens emitidas pelo sistema ou de sua desconexão.</w:t>
      </w:r>
    </w:p>
    <w:p w:rsidR="001B1872" w:rsidRDefault="00B31A94">
      <w:pPr>
        <w:pStyle w:val="Standard"/>
        <w:spacing w:before="57"/>
        <w:jc w:val="both"/>
        <w:textAlignment w:val="auto"/>
      </w:pPr>
      <w:r>
        <w:rPr>
          <w:rStyle w:val="Fontepargpadro2"/>
          <w:rFonts w:ascii="Arial" w:hAnsi="Arial"/>
          <w:b/>
          <w:bCs/>
          <w:color w:val="000000"/>
          <w:sz w:val="20"/>
          <w:szCs w:val="20"/>
        </w:rPr>
        <w:t>7.6</w:t>
      </w:r>
      <w:r>
        <w:rPr>
          <w:rStyle w:val="Fontepargpadro2"/>
          <w:rFonts w:ascii="Arial" w:hAnsi="Arial"/>
          <w:color w:val="000000"/>
          <w:sz w:val="20"/>
          <w:szCs w:val="20"/>
        </w:rPr>
        <w:t xml:space="preserve"> Até a abertura da sessão pública, os licitantes poderão retirar ou substituir a proposta anterior</w:t>
      </w:r>
      <w:r>
        <w:rPr>
          <w:rStyle w:val="Fontepargpadro2"/>
          <w:rFonts w:ascii="Arial" w:hAnsi="Arial"/>
          <w:color w:val="000000"/>
          <w:sz w:val="20"/>
          <w:szCs w:val="20"/>
        </w:rPr>
        <w:t>mente inserida no sistema.</w:t>
      </w:r>
    </w:p>
    <w:p w:rsidR="001B1872" w:rsidRDefault="00B31A94">
      <w:pPr>
        <w:pStyle w:val="Standard"/>
        <w:spacing w:before="57"/>
        <w:jc w:val="both"/>
        <w:textAlignment w:val="auto"/>
      </w:pPr>
      <w:r>
        <w:rPr>
          <w:rStyle w:val="Fontepargpadro2"/>
          <w:rFonts w:ascii="Arial" w:hAnsi="Arial"/>
          <w:b/>
          <w:bCs/>
          <w:color w:val="000000"/>
          <w:sz w:val="20"/>
          <w:szCs w:val="20"/>
        </w:rPr>
        <w:t xml:space="preserve">7.7 </w:t>
      </w:r>
      <w:r>
        <w:rPr>
          <w:rStyle w:val="Fontepargpadro2"/>
          <w:rFonts w:ascii="Arial" w:hAnsi="Arial"/>
          <w:color w:val="000000"/>
          <w:sz w:val="20"/>
          <w:szCs w:val="20"/>
        </w:rPr>
        <w:t>Não será estabelecida, nessa etapa do certame, ordem de classificação entre as propostas apresentadas, o que somente ocorrerá após a realização dos procedimentos de negociação e julgamento da proposta.</w:t>
      </w:r>
    </w:p>
    <w:p w:rsidR="001B1872" w:rsidRDefault="00B31A94">
      <w:pPr>
        <w:pStyle w:val="Standard"/>
        <w:spacing w:before="57"/>
        <w:jc w:val="both"/>
        <w:textAlignment w:val="auto"/>
      </w:pPr>
      <w:r>
        <w:rPr>
          <w:rStyle w:val="Fontepargpadro2"/>
          <w:rFonts w:ascii="Arial" w:hAnsi="Arial"/>
          <w:b/>
          <w:bCs/>
          <w:color w:val="000000"/>
          <w:sz w:val="20"/>
          <w:szCs w:val="20"/>
        </w:rPr>
        <w:t>7.8</w:t>
      </w:r>
      <w:r>
        <w:rPr>
          <w:rStyle w:val="Fontepargpadro2"/>
          <w:rFonts w:ascii="Arial" w:hAnsi="Arial"/>
          <w:color w:val="000000"/>
          <w:sz w:val="20"/>
          <w:szCs w:val="20"/>
        </w:rPr>
        <w:t xml:space="preserve"> Os documentos que c</w:t>
      </w:r>
      <w:r>
        <w:rPr>
          <w:rStyle w:val="Fontepargpadro2"/>
          <w:rFonts w:ascii="Arial" w:hAnsi="Arial"/>
          <w:color w:val="000000"/>
          <w:sz w:val="20"/>
          <w:szCs w:val="20"/>
        </w:rPr>
        <w:t>ompõem a proposta e a habilitação do licitante melhor classificado somente serão disponibilizados para avaliação do(a) pregoeiro(a) e para acesso público após o encerramento do envio de lances fechados.</w:t>
      </w:r>
    </w:p>
    <w:p w:rsidR="001B1872" w:rsidRDefault="001B1872">
      <w:pPr>
        <w:pStyle w:val="Standard"/>
        <w:spacing w:before="57"/>
        <w:jc w:val="both"/>
        <w:textAlignment w:val="auto"/>
      </w:pPr>
    </w:p>
    <w:p w:rsidR="001B1872" w:rsidRDefault="00B31A94">
      <w:pPr>
        <w:pStyle w:val="Standard"/>
        <w:spacing w:before="57"/>
        <w:ind w:left="9" w:right="-55"/>
        <w:jc w:val="both"/>
      </w:pPr>
      <w:r>
        <w:rPr>
          <w:rStyle w:val="TextodecomentrioChar1"/>
          <w:rFonts w:ascii="Arial" w:eastAsia="Arial" w:hAnsi="Arial"/>
          <w:b/>
          <w:bCs/>
          <w:sz w:val="20"/>
          <w:szCs w:val="20"/>
        </w:rPr>
        <w:t>8.</w:t>
      </w:r>
      <w:r>
        <w:rPr>
          <w:rStyle w:val="TextodecomentrioChar1"/>
          <w:rFonts w:ascii="Arial" w:eastAsia="Arial" w:hAnsi="Arial"/>
          <w:sz w:val="20"/>
          <w:szCs w:val="20"/>
        </w:rPr>
        <w:t xml:space="preserve"> </w:t>
      </w:r>
      <w:r>
        <w:rPr>
          <w:rStyle w:val="TextodecomentrioChar1"/>
          <w:rFonts w:ascii="Arial" w:hAnsi="Arial"/>
          <w:b/>
          <w:bCs/>
          <w:sz w:val="20"/>
          <w:szCs w:val="20"/>
        </w:rPr>
        <w:t>DESCRITIVO DA PROPOSTA</w:t>
      </w:r>
    </w:p>
    <w:p w:rsidR="001B1872" w:rsidRDefault="00B31A94">
      <w:pPr>
        <w:pStyle w:val="Standard"/>
        <w:spacing w:before="57"/>
        <w:ind w:left="9" w:right="-55"/>
        <w:jc w:val="both"/>
      </w:pPr>
      <w:r>
        <w:rPr>
          <w:rStyle w:val="TextodecomentrioChar1"/>
          <w:rFonts w:ascii="Arial" w:eastAsia="Arial" w:hAnsi="Arial"/>
          <w:b/>
          <w:bCs/>
          <w:sz w:val="20"/>
          <w:szCs w:val="20"/>
        </w:rPr>
        <w:t xml:space="preserve">8.1 </w:t>
      </w:r>
      <w:r>
        <w:rPr>
          <w:rStyle w:val="TextodecomentrioChar1"/>
          <w:rFonts w:ascii="Arial" w:hAnsi="Arial"/>
          <w:sz w:val="20"/>
          <w:szCs w:val="20"/>
        </w:rPr>
        <w:t>A</w:t>
      </w:r>
      <w:r>
        <w:rPr>
          <w:rStyle w:val="TextodecomentrioChar1"/>
          <w:rFonts w:ascii="Arial" w:eastAsia="Myriad Pro" w:hAnsi="Arial"/>
          <w:sz w:val="20"/>
          <w:szCs w:val="20"/>
        </w:rPr>
        <w:t xml:space="preserve"> </w:t>
      </w:r>
      <w:r>
        <w:rPr>
          <w:rStyle w:val="TextodecomentrioChar1"/>
          <w:rFonts w:ascii="Arial" w:hAnsi="Arial"/>
          <w:sz w:val="20"/>
          <w:szCs w:val="20"/>
        </w:rPr>
        <w:t>proposta</w:t>
      </w:r>
      <w:r>
        <w:rPr>
          <w:rStyle w:val="TextodecomentrioChar1"/>
          <w:rFonts w:ascii="Arial" w:eastAsia="Myriad Pro" w:hAnsi="Arial"/>
          <w:sz w:val="20"/>
          <w:szCs w:val="20"/>
        </w:rPr>
        <w:t xml:space="preserve"> deverá ser </w:t>
      </w:r>
      <w:r>
        <w:rPr>
          <w:rStyle w:val="TextodecomentrioChar1"/>
          <w:rFonts w:ascii="Arial" w:eastAsia="Myriad Pro" w:hAnsi="Arial"/>
          <w:sz w:val="20"/>
          <w:szCs w:val="20"/>
        </w:rPr>
        <w:t xml:space="preserve">formulada de acordo com o valor final da disputa, sem emendas, </w:t>
      </w:r>
      <w:r>
        <w:rPr>
          <w:rStyle w:val="TextodecomentrioChar1"/>
          <w:rFonts w:ascii="Arial" w:hAnsi="Arial"/>
          <w:sz w:val="20"/>
          <w:szCs w:val="20"/>
        </w:rPr>
        <w:t>rasuras</w:t>
      </w:r>
      <w:r>
        <w:rPr>
          <w:rStyle w:val="TextodecomentrioChar1"/>
          <w:rFonts w:ascii="Arial" w:eastAsia="Myriad Pro" w:hAnsi="Arial"/>
          <w:sz w:val="20"/>
          <w:szCs w:val="20"/>
        </w:rPr>
        <w:t xml:space="preserve"> </w:t>
      </w:r>
      <w:r>
        <w:rPr>
          <w:rStyle w:val="TextodecomentrioChar1"/>
          <w:rFonts w:ascii="Arial" w:hAnsi="Arial"/>
          <w:sz w:val="20"/>
          <w:szCs w:val="20"/>
        </w:rPr>
        <w:t>ou</w:t>
      </w:r>
      <w:r>
        <w:rPr>
          <w:rStyle w:val="TextodecomentrioChar1"/>
          <w:rFonts w:ascii="Arial" w:eastAsia="Myriad Pro" w:hAnsi="Arial"/>
          <w:sz w:val="20"/>
          <w:szCs w:val="20"/>
        </w:rPr>
        <w:t xml:space="preserve"> </w:t>
      </w:r>
      <w:r>
        <w:rPr>
          <w:rStyle w:val="TextodecomentrioChar1"/>
          <w:rFonts w:ascii="Arial" w:hAnsi="Arial"/>
          <w:sz w:val="20"/>
          <w:szCs w:val="20"/>
        </w:rPr>
        <w:t>entrelinhas,</w:t>
      </w:r>
      <w:r>
        <w:rPr>
          <w:rStyle w:val="TextodecomentrioChar1"/>
          <w:rFonts w:ascii="Arial" w:eastAsia="Myriad Pro" w:hAnsi="Arial"/>
          <w:sz w:val="20"/>
          <w:szCs w:val="20"/>
        </w:rPr>
        <w:t xml:space="preserve"> </w:t>
      </w:r>
      <w:r>
        <w:rPr>
          <w:rStyle w:val="TextodecomentrioChar1"/>
          <w:rFonts w:ascii="Arial" w:hAnsi="Arial"/>
          <w:sz w:val="20"/>
          <w:szCs w:val="20"/>
        </w:rPr>
        <w:t>assinada</w:t>
      </w:r>
      <w:r>
        <w:rPr>
          <w:rStyle w:val="TextodecomentrioChar1"/>
          <w:rFonts w:ascii="Arial" w:eastAsia="Myriad Pro" w:hAnsi="Arial"/>
          <w:sz w:val="20"/>
          <w:szCs w:val="20"/>
        </w:rPr>
        <w:t xml:space="preserve"> por meio eletrônico com uso de certificação digital ICP-Brasil, </w:t>
      </w:r>
      <w:r>
        <w:rPr>
          <w:rStyle w:val="TextodecomentrioChar1"/>
          <w:rFonts w:ascii="Arial" w:hAnsi="Arial"/>
          <w:sz w:val="20"/>
          <w:szCs w:val="20"/>
        </w:rPr>
        <w:t>pelo</w:t>
      </w:r>
      <w:r>
        <w:rPr>
          <w:rStyle w:val="TextodecomentrioChar1"/>
          <w:rFonts w:ascii="Arial" w:eastAsia="Myriad Pro" w:hAnsi="Arial"/>
          <w:sz w:val="20"/>
          <w:szCs w:val="20"/>
        </w:rPr>
        <w:t xml:space="preserve"> </w:t>
      </w:r>
      <w:r>
        <w:rPr>
          <w:rStyle w:val="TextodecomentrioChar1"/>
          <w:rFonts w:ascii="Arial" w:hAnsi="Arial"/>
          <w:sz w:val="20"/>
          <w:szCs w:val="20"/>
        </w:rPr>
        <w:t>representante</w:t>
      </w:r>
      <w:r>
        <w:rPr>
          <w:rStyle w:val="TextodecomentrioChar1"/>
          <w:rFonts w:ascii="Arial" w:eastAsia="Myriad Pro" w:hAnsi="Arial"/>
          <w:sz w:val="20"/>
          <w:szCs w:val="20"/>
        </w:rPr>
        <w:t xml:space="preserve"> legal do licitante (ou seu procurador devidamente qualificado) </w:t>
      </w:r>
      <w:r>
        <w:rPr>
          <w:rStyle w:val="TextodecomentrioChar1"/>
          <w:rFonts w:ascii="Arial" w:hAnsi="Arial"/>
          <w:sz w:val="20"/>
          <w:szCs w:val="20"/>
        </w:rPr>
        <w:t>e</w:t>
      </w:r>
      <w:r>
        <w:rPr>
          <w:rStyle w:val="TextodecomentrioChar1"/>
          <w:rFonts w:ascii="Arial" w:eastAsia="Myriad Pro" w:hAnsi="Arial"/>
          <w:sz w:val="20"/>
          <w:szCs w:val="20"/>
        </w:rPr>
        <w:t xml:space="preserve"> </w:t>
      </w:r>
      <w:r>
        <w:rPr>
          <w:rStyle w:val="TextodecomentrioChar1"/>
          <w:rFonts w:ascii="Arial" w:hAnsi="Arial"/>
          <w:sz w:val="20"/>
          <w:szCs w:val="20"/>
        </w:rPr>
        <w:t>deverá</w:t>
      </w:r>
      <w:r>
        <w:rPr>
          <w:rStyle w:val="TextodecomentrioChar1"/>
          <w:rFonts w:ascii="Arial" w:eastAsia="Myriad Pro" w:hAnsi="Arial"/>
          <w:sz w:val="20"/>
          <w:szCs w:val="20"/>
        </w:rPr>
        <w:t xml:space="preserve"> </w:t>
      </w:r>
      <w:r>
        <w:rPr>
          <w:rStyle w:val="TextodecomentrioChar1"/>
          <w:rFonts w:ascii="Arial" w:hAnsi="Arial"/>
          <w:sz w:val="20"/>
          <w:szCs w:val="20"/>
        </w:rPr>
        <w:t>conte</w:t>
      </w:r>
      <w:r>
        <w:rPr>
          <w:rStyle w:val="TextodecomentrioChar1"/>
          <w:rFonts w:ascii="Arial" w:hAnsi="Arial"/>
          <w:sz w:val="20"/>
          <w:szCs w:val="20"/>
        </w:rPr>
        <w:t>r, de acordo com o modelo definido neste edital, a identificação da licitação, o CNPJ e o nome empresarial completo do licitante, a</w:t>
      </w:r>
      <w:r>
        <w:rPr>
          <w:rStyle w:val="TextodecomentrioChar1"/>
          <w:rFonts w:ascii="Arial" w:eastAsia="Myriad Pro" w:hAnsi="Arial"/>
          <w:sz w:val="20"/>
          <w:szCs w:val="20"/>
        </w:rPr>
        <w:t xml:space="preserve"> </w:t>
      </w:r>
      <w:r>
        <w:rPr>
          <w:rStyle w:val="TextodecomentrioChar1"/>
          <w:rFonts w:ascii="Arial" w:hAnsi="Arial"/>
          <w:sz w:val="20"/>
          <w:szCs w:val="20"/>
        </w:rPr>
        <w:t>descrição</w:t>
      </w:r>
      <w:r>
        <w:rPr>
          <w:rStyle w:val="TextodecomentrioChar1"/>
          <w:rFonts w:ascii="Arial" w:eastAsia="Myriad Pro" w:hAnsi="Arial"/>
          <w:sz w:val="20"/>
          <w:szCs w:val="20"/>
        </w:rPr>
        <w:t xml:space="preserve"> do produto/serviço oferecido para cada item e/ou lote da licitação; o valor global, o</w:t>
      </w:r>
      <w:r>
        <w:rPr>
          <w:rStyle w:val="TextodecomentrioChar1"/>
          <w:rFonts w:ascii="Arial" w:hAnsi="Arial"/>
          <w:sz w:val="20"/>
          <w:szCs w:val="20"/>
        </w:rPr>
        <w:t xml:space="preserve">s preços unitários e globais </w:t>
      </w:r>
      <w:r>
        <w:rPr>
          <w:rStyle w:val="TextodecomentrioChar1"/>
          <w:rFonts w:ascii="Arial" w:hAnsi="Arial"/>
          <w:sz w:val="20"/>
          <w:szCs w:val="20"/>
        </w:rPr>
        <w:t>por item e/ou lote, cotados em moeda corrente nacional; e o</w:t>
      </w:r>
      <w:r>
        <w:rPr>
          <w:rStyle w:val="TextodecomentrioChar1"/>
          <w:rFonts w:ascii="Arial" w:eastAsia="Myriad Pro" w:hAnsi="Arial"/>
          <w:sz w:val="20"/>
          <w:szCs w:val="20"/>
        </w:rPr>
        <w:t xml:space="preserve"> </w:t>
      </w:r>
      <w:r>
        <w:rPr>
          <w:rStyle w:val="TextodecomentrioChar1"/>
          <w:rFonts w:ascii="Arial" w:hAnsi="Arial"/>
          <w:sz w:val="20"/>
          <w:szCs w:val="20"/>
        </w:rPr>
        <w:t>prazo</w:t>
      </w:r>
      <w:r>
        <w:rPr>
          <w:rStyle w:val="TextodecomentrioChar1"/>
          <w:rFonts w:ascii="Arial" w:eastAsia="Myriad Pro" w:hAnsi="Arial"/>
          <w:sz w:val="20"/>
          <w:szCs w:val="20"/>
        </w:rPr>
        <w:t xml:space="preserve"> </w:t>
      </w:r>
      <w:r>
        <w:rPr>
          <w:rStyle w:val="TextodecomentrioChar1"/>
          <w:rFonts w:ascii="Arial" w:hAnsi="Arial"/>
          <w:sz w:val="20"/>
          <w:szCs w:val="20"/>
        </w:rPr>
        <w:t>de</w:t>
      </w:r>
      <w:r>
        <w:rPr>
          <w:rStyle w:val="TextodecomentrioChar1"/>
          <w:rFonts w:ascii="Arial" w:eastAsia="Myriad Pro" w:hAnsi="Arial"/>
          <w:sz w:val="20"/>
          <w:szCs w:val="20"/>
        </w:rPr>
        <w:t xml:space="preserve"> </w:t>
      </w:r>
      <w:r>
        <w:rPr>
          <w:rStyle w:val="TextodecomentrioChar1"/>
          <w:rFonts w:ascii="Arial" w:hAnsi="Arial"/>
          <w:sz w:val="20"/>
          <w:szCs w:val="20"/>
        </w:rPr>
        <w:t>validade</w:t>
      </w:r>
      <w:r>
        <w:rPr>
          <w:rStyle w:val="TextodecomentrioChar1"/>
          <w:rFonts w:ascii="Arial" w:eastAsia="Myriad Pro" w:hAnsi="Arial"/>
          <w:sz w:val="20"/>
          <w:szCs w:val="20"/>
        </w:rPr>
        <w:t xml:space="preserve"> </w:t>
      </w:r>
      <w:r>
        <w:rPr>
          <w:rStyle w:val="TextodecomentrioChar1"/>
          <w:rFonts w:ascii="Arial" w:hAnsi="Arial"/>
          <w:sz w:val="20"/>
          <w:szCs w:val="20"/>
        </w:rPr>
        <w:t>da</w:t>
      </w:r>
      <w:r>
        <w:rPr>
          <w:rStyle w:val="TextodecomentrioChar1"/>
          <w:rFonts w:ascii="Arial" w:eastAsia="Myriad Pro" w:hAnsi="Arial"/>
          <w:sz w:val="20"/>
          <w:szCs w:val="20"/>
        </w:rPr>
        <w:t xml:space="preserve"> </w:t>
      </w:r>
      <w:r>
        <w:rPr>
          <w:rStyle w:val="TextodecomentrioChar1"/>
          <w:rFonts w:ascii="Arial" w:hAnsi="Arial"/>
          <w:sz w:val="20"/>
          <w:szCs w:val="20"/>
        </w:rPr>
        <w:t>proposta,</w:t>
      </w:r>
      <w:r>
        <w:rPr>
          <w:rStyle w:val="TextodecomentrioChar1"/>
          <w:rFonts w:ascii="Arial" w:eastAsia="Myriad Pro" w:hAnsi="Arial"/>
          <w:sz w:val="20"/>
          <w:szCs w:val="20"/>
        </w:rPr>
        <w:t xml:space="preserve"> que não poderá ser inferior ao estabelecido no edital.</w:t>
      </w:r>
    </w:p>
    <w:p w:rsidR="001B1872" w:rsidRDefault="00B31A94">
      <w:pPr>
        <w:pStyle w:val="Standard"/>
        <w:spacing w:before="57"/>
        <w:ind w:left="9" w:right="-55"/>
        <w:jc w:val="both"/>
      </w:pPr>
      <w:r>
        <w:rPr>
          <w:rStyle w:val="TextodecomentrioChar1"/>
          <w:rFonts w:ascii="Arial" w:eastAsia="Arial" w:hAnsi="Arial"/>
          <w:b/>
          <w:bCs/>
          <w:sz w:val="20"/>
          <w:szCs w:val="20"/>
        </w:rPr>
        <w:t xml:space="preserve">8.1.1 </w:t>
      </w:r>
      <w:r>
        <w:rPr>
          <w:rStyle w:val="TextodecomentrioChar1"/>
          <w:rFonts w:ascii="Arial" w:eastAsia="Verdana" w:hAnsi="Arial"/>
          <w:sz w:val="20"/>
          <w:szCs w:val="20"/>
        </w:rPr>
        <w:t>A proposta definitiva deverá observar os preços unitários máximos da planilha de composição de preços fi</w:t>
      </w:r>
      <w:r>
        <w:rPr>
          <w:rStyle w:val="TextodecomentrioChar1"/>
          <w:rFonts w:ascii="Arial" w:eastAsia="Verdana" w:hAnsi="Arial"/>
          <w:sz w:val="20"/>
          <w:szCs w:val="20"/>
        </w:rPr>
        <w:t>xada pelo edital e seus anexos, sob pena de desclassificação, inclusive quando o(s) lote(s) reunir(em) itens diversos e independente do critério de disputa.</w:t>
      </w:r>
    </w:p>
    <w:p w:rsidR="001B1872" w:rsidRDefault="00B31A94">
      <w:pPr>
        <w:pStyle w:val="Standard"/>
        <w:spacing w:before="57"/>
        <w:ind w:left="9" w:right="-55"/>
        <w:jc w:val="both"/>
      </w:pPr>
      <w:r>
        <w:rPr>
          <w:rStyle w:val="TextodecomentrioChar1"/>
          <w:rFonts w:ascii="Arial" w:eastAsia="Arial" w:hAnsi="Arial"/>
          <w:b/>
          <w:bCs/>
          <w:sz w:val="20"/>
          <w:szCs w:val="20"/>
        </w:rPr>
        <w:t xml:space="preserve">8.1.2 </w:t>
      </w:r>
      <w:r>
        <w:rPr>
          <w:rStyle w:val="TextodecomentrioChar1"/>
          <w:rFonts w:ascii="Arial" w:eastAsia="Verdana" w:hAnsi="Arial"/>
          <w:sz w:val="20"/>
          <w:szCs w:val="20"/>
        </w:rPr>
        <w:t xml:space="preserve">As empresas beneficiárias do disposto no Convênio ICMS n.º 26/2003 – CONFAZ (item 3.3) </w:t>
      </w:r>
      <w:r>
        <w:rPr>
          <w:rStyle w:val="TextodecomentrioChar1"/>
          <w:rFonts w:ascii="Arial" w:eastAsia="Verdana" w:hAnsi="Arial"/>
          <w:sz w:val="20"/>
          <w:szCs w:val="20"/>
        </w:rPr>
        <w:t>deverão, de forma expressa e obrigatoriamente, indicar em sua proposta o preço onerado e o preço desonerado (o qual deve ser igual ou menor ao preço do arrematante), discriminando o percentual de desconto relacionado à isenção fiscal.</w:t>
      </w:r>
    </w:p>
    <w:p w:rsidR="001B1872" w:rsidRDefault="00B31A94">
      <w:pPr>
        <w:pStyle w:val="Standard"/>
        <w:spacing w:before="57"/>
        <w:ind w:left="9" w:right="-55"/>
        <w:jc w:val="both"/>
      </w:pPr>
      <w:r>
        <w:rPr>
          <w:rStyle w:val="TextodecomentrioChar1"/>
          <w:rFonts w:ascii="Arial" w:eastAsia="Arial" w:hAnsi="Arial"/>
          <w:b/>
          <w:bCs/>
          <w:sz w:val="20"/>
          <w:szCs w:val="20"/>
        </w:rPr>
        <w:t xml:space="preserve">8.1.2.1 </w:t>
      </w:r>
      <w:r>
        <w:rPr>
          <w:rStyle w:val="TextodecomentrioChar1"/>
          <w:rFonts w:ascii="Arial" w:eastAsia="MS Mincho" w:hAnsi="Arial"/>
          <w:sz w:val="20"/>
          <w:szCs w:val="20"/>
        </w:rPr>
        <w:t>Para o licita</w:t>
      </w:r>
      <w:r>
        <w:rPr>
          <w:rStyle w:val="TextodecomentrioChar1"/>
          <w:rFonts w:ascii="Arial" w:eastAsia="MS Mincho" w:hAnsi="Arial"/>
          <w:sz w:val="20"/>
          <w:szCs w:val="20"/>
        </w:rPr>
        <w:t xml:space="preserve">nte abrangido pelo benefício de que trata o item 3.3, e que participar da licitação com o preço desonerado do ICMS (preço líquido), a soma do preço proposto (preço líquido) com o valor do respectivo imposto não pode ultrapassar o valor máximo estabelecido </w:t>
      </w:r>
      <w:r>
        <w:rPr>
          <w:rStyle w:val="TextodecomentrioChar1"/>
          <w:rFonts w:ascii="Arial" w:eastAsia="MS Mincho" w:hAnsi="Arial"/>
          <w:sz w:val="20"/>
          <w:szCs w:val="20"/>
        </w:rPr>
        <w:t>no edital. Caso esta soma ultrapasse o máximo previsto no edital, o(a) pregoeiro(a) desclassificará a proposta.</w:t>
      </w:r>
    </w:p>
    <w:p w:rsidR="001B1872" w:rsidRDefault="00B31A94">
      <w:pPr>
        <w:pStyle w:val="Standard"/>
        <w:spacing w:before="57"/>
        <w:ind w:left="9" w:right="-55"/>
        <w:jc w:val="both"/>
      </w:pPr>
      <w:r>
        <w:rPr>
          <w:rStyle w:val="TextodecomentrioChar1"/>
          <w:rFonts w:ascii="Arial" w:eastAsia="Arial" w:hAnsi="Arial"/>
          <w:b/>
          <w:bCs/>
          <w:sz w:val="20"/>
          <w:szCs w:val="20"/>
        </w:rPr>
        <w:t xml:space="preserve">8.1.3 </w:t>
      </w:r>
      <w:r>
        <w:rPr>
          <w:rStyle w:val="TextodecomentrioChar1"/>
          <w:rFonts w:ascii="Arial" w:hAnsi="Arial"/>
          <w:sz w:val="20"/>
          <w:szCs w:val="20"/>
        </w:rPr>
        <w:t xml:space="preserve">Constatado erro de cálculo em qualquer operação, o(a) pregoeiro(a) poderá efetuar diligência visando sanar o erro ou falha, desde que não </w:t>
      </w:r>
      <w:r>
        <w:rPr>
          <w:rStyle w:val="TextodecomentrioChar1"/>
          <w:rFonts w:ascii="Arial" w:hAnsi="Arial"/>
          <w:sz w:val="20"/>
          <w:szCs w:val="20"/>
        </w:rPr>
        <w:t>alterem a substância da proposta, do documento e sua validade jurídica.</w:t>
      </w:r>
    </w:p>
    <w:p w:rsidR="001B1872" w:rsidRDefault="00B31A94">
      <w:pPr>
        <w:pStyle w:val="Standard"/>
        <w:spacing w:before="57"/>
        <w:ind w:left="9" w:right="-55"/>
        <w:jc w:val="both"/>
      </w:pPr>
      <w:r>
        <w:rPr>
          <w:rStyle w:val="Fontepargpadro2"/>
          <w:rFonts w:ascii="Arial" w:hAnsi="Arial"/>
          <w:b/>
          <w:bCs/>
          <w:color w:val="000000"/>
          <w:sz w:val="20"/>
          <w:szCs w:val="20"/>
          <w:shd w:val="clear" w:color="auto" w:fill="FFFFFF"/>
        </w:rPr>
        <w:t xml:space="preserve">8.1.4 </w:t>
      </w:r>
      <w:r>
        <w:rPr>
          <w:rStyle w:val="Fontepargpadro2"/>
          <w:rFonts w:ascii="Arial" w:hAnsi="Arial"/>
          <w:color w:val="000000"/>
          <w:sz w:val="20"/>
          <w:szCs w:val="20"/>
          <w:shd w:val="clear" w:color="auto" w:fill="FFFFFF"/>
          <w:lang w:eastAsia="pt-BR"/>
        </w:rPr>
        <w:t>Os preços deverão ser cotados em reais, com até duas casas decimais após a vírgula. Serão desconsiderados os valores depois da segunda casa decimal após a vírgula.</w:t>
      </w:r>
    </w:p>
    <w:p w:rsidR="001B1872" w:rsidRDefault="00B31A94">
      <w:pPr>
        <w:pStyle w:val="Standard"/>
        <w:spacing w:before="57"/>
        <w:ind w:left="9" w:right="-55"/>
        <w:jc w:val="both"/>
      </w:pPr>
      <w:r>
        <w:rPr>
          <w:rStyle w:val="Fontepargpadro2"/>
          <w:rFonts w:ascii="Arial" w:hAnsi="Arial"/>
          <w:b/>
          <w:bCs/>
          <w:color w:val="000000"/>
          <w:sz w:val="20"/>
          <w:szCs w:val="20"/>
          <w:lang w:eastAsia="pt-BR"/>
        </w:rPr>
        <w:t>8.2</w:t>
      </w:r>
      <w:r>
        <w:rPr>
          <w:rStyle w:val="Fontepargpadro2"/>
          <w:rFonts w:ascii="Arial" w:hAnsi="Arial"/>
          <w:color w:val="000000"/>
          <w:sz w:val="20"/>
          <w:szCs w:val="20"/>
          <w:lang w:eastAsia="pt-BR"/>
        </w:rPr>
        <w:t xml:space="preserve"> </w:t>
      </w:r>
      <w:r>
        <w:rPr>
          <w:rStyle w:val="Fontepargpadro2"/>
          <w:rFonts w:ascii="Arial" w:eastAsia="Arial" w:hAnsi="Arial"/>
          <w:sz w:val="20"/>
          <w:szCs w:val="20"/>
          <w:lang w:eastAsia="pt-BR"/>
        </w:rPr>
        <w:t xml:space="preserve">Nos termos do §1º do Art. 63 da Lei Federal n.º 14.133/2021, o licitante deverá declarar, sob pena de desclassificação, que sua proposta econômica compreende a integralidade dos custos para atendimento dos </w:t>
      </w:r>
      <w:r>
        <w:rPr>
          <w:rStyle w:val="Fontepargpadro2"/>
          <w:rFonts w:ascii="Arial" w:eastAsia="Arial" w:hAnsi="Arial"/>
          <w:sz w:val="20"/>
          <w:szCs w:val="20"/>
          <w:lang w:eastAsia="pt-BR"/>
        </w:rPr>
        <w:lastRenderedPageBreak/>
        <w:t>direitos trabalhistas assegurados na Constituição</w:t>
      </w:r>
      <w:r>
        <w:rPr>
          <w:rStyle w:val="Fontepargpadro2"/>
          <w:rFonts w:ascii="Arial" w:eastAsia="Arial" w:hAnsi="Arial"/>
          <w:sz w:val="20"/>
          <w:szCs w:val="20"/>
          <w:lang w:eastAsia="pt-BR"/>
        </w:rPr>
        <w:t xml:space="preserve"> Federal, nas leis trabalhistas, nas normas infralegais, nas convenções coletivas de trabalho e nos termos de ajustamento de conduta vigentes na data de entrega das propostas, conforme Anexo III.</w:t>
      </w:r>
    </w:p>
    <w:p w:rsidR="001B1872" w:rsidRDefault="001B1872">
      <w:pPr>
        <w:pStyle w:val="Standard"/>
        <w:spacing w:before="57"/>
        <w:ind w:left="9" w:right="-55"/>
        <w:jc w:val="both"/>
        <w:rPr>
          <w:rFonts w:ascii="Arial" w:hAnsi="Arial"/>
          <w:color w:val="000000"/>
          <w:sz w:val="20"/>
          <w:szCs w:val="20"/>
          <w:shd w:val="clear" w:color="auto" w:fill="FFFFFF"/>
        </w:rPr>
      </w:pP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9. </w:t>
      </w:r>
      <w:r>
        <w:rPr>
          <w:rStyle w:val="Fontepargpadro2"/>
          <w:rFonts w:ascii="Arial" w:hAnsi="Arial"/>
          <w:b/>
          <w:bCs/>
          <w:color w:val="000000"/>
          <w:sz w:val="20"/>
          <w:szCs w:val="20"/>
          <w:shd w:val="clear" w:color="auto" w:fill="FFFFFF"/>
        </w:rPr>
        <w:t>OS</w:t>
      </w:r>
      <w:r>
        <w:rPr>
          <w:rStyle w:val="Fontepargpadro2"/>
          <w:rFonts w:ascii="Arial" w:eastAsia="Myriad Pro" w:hAnsi="Arial"/>
          <w:b/>
          <w:bCs/>
          <w:color w:val="000000"/>
          <w:sz w:val="20"/>
          <w:szCs w:val="20"/>
          <w:shd w:val="clear" w:color="auto" w:fill="FFFFFF"/>
        </w:rPr>
        <w:t xml:space="preserve"> </w:t>
      </w:r>
      <w:r>
        <w:rPr>
          <w:rStyle w:val="Fontepargpadro2"/>
          <w:rFonts w:ascii="Arial" w:hAnsi="Arial"/>
          <w:b/>
          <w:bCs/>
          <w:color w:val="000000"/>
          <w:sz w:val="20"/>
          <w:szCs w:val="20"/>
          <w:shd w:val="clear" w:color="auto" w:fill="FFFFFF"/>
        </w:rPr>
        <w:t>RECURSOS</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9.1</w:t>
      </w:r>
      <w:r>
        <w:rPr>
          <w:rStyle w:val="Fontepargpadro2"/>
          <w:rFonts w:ascii="Arial" w:eastAsia="Arial" w:hAnsi="Arial"/>
          <w:color w:val="000000"/>
          <w:sz w:val="20"/>
          <w:szCs w:val="20"/>
          <w:shd w:val="clear" w:color="auto" w:fill="FFFFFF"/>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w:t>
      </w:r>
      <w:r>
        <w:rPr>
          <w:rStyle w:val="Fontepargpadro2"/>
          <w:rFonts w:ascii="Arial" w:eastAsia="Arial" w:hAnsi="Arial"/>
          <w:color w:val="000000"/>
          <w:sz w:val="20"/>
          <w:szCs w:val="20"/>
          <w:shd w:val="clear" w:color="auto" w:fill="FFFFFF"/>
        </w:rPr>
        <w:t xml:space="preserve"> para apresentação das razões recursais após a formalização do término da etapa de antecede a adjudicação.</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9.1.1</w:t>
      </w:r>
      <w:r>
        <w:rPr>
          <w:rStyle w:val="Fontepargpadro2"/>
          <w:rFonts w:ascii="Arial" w:eastAsia="Arial" w:hAnsi="Arial"/>
          <w:color w:val="000000"/>
          <w:sz w:val="20"/>
          <w:szCs w:val="20"/>
          <w:shd w:val="clear" w:color="auto" w:fill="FFFFFF"/>
        </w:rPr>
        <w:t xml:space="preserve"> As razões recursais devem ser apresentadas exclusivamente por meio eletrônico e com uso de certificação digital ICP-Brasil.</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9.1.2</w:t>
      </w:r>
      <w:r>
        <w:rPr>
          <w:rStyle w:val="Fontepargpadro2"/>
          <w:rFonts w:ascii="Arial" w:eastAsia="Arial" w:hAnsi="Arial"/>
          <w:color w:val="000000"/>
          <w:sz w:val="20"/>
          <w:szCs w:val="20"/>
          <w:shd w:val="clear" w:color="auto" w:fill="FFFFFF"/>
        </w:rPr>
        <w:t xml:space="preserve"> Os demais lic</w:t>
      </w:r>
      <w:r>
        <w:rPr>
          <w:rStyle w:val="Fontepargpadro2"/>
          <w:rFonts w:ascii="Arial" w:eastAsia="Arial" w:hAnsi="Arial"/>
          <w:color w:val="000000"/>
          <w:sz w:val="20"/>
          <w:szCs w:val="20"/>
          <w:shd w:val="clear" w:color="auto" w:fill="FFFFFF"/>
        </w:rPr>
        <w:t>itantes ficarão desde logo intimados para apresentar contrarrazões ao recurso no prazo de 3 (três) dias úteis contados do término do prazo de apresentação das razões do recorrente, exclusivamente por meio eletrônico e assinadas com uso de certificação digi</w:t>
      </w:r>
      <w:r>
        <w:rPr>
          <w:rStyle w:val="Fontepargpadro2"/>
          <w:rFonts w:ascii="Arial" w:eastAsia="Arial" w:hAnsi="Arial"/>
          <w:color w:val="000000"/>
          <w:sz w:val="20"/>
          <w:szCs w:val="20"/>
          <w:shd w:val="clear" w:color="auto" w:fill="FFFFFF"/>
        </w:rPr>
        <w:t>tal ICP-Brasil.</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9.2 </w:t>
      </w:r>
      <w:r>
        <w:rPr>
          <w:rStyle w:val="Fontepargpadro2"/>
          <w:rFonts w:ascii="Arial" w:eastAsia="Arial" w:hAnsi="Arial"/>
          <w:color w:val="000000"/>
          <w:sz w:val="20"/>
          <w:szCs w:val="20"/>
          <w:shd w:val="clear" w:color="auto" w:fill="FFFFFF"/>
        </w:rPr>
        <w:t>A não apresentação das razões recursos no prazo fixado implicará a decadência do direito de recorrer.</w:t>
      </w:r>
      <w:bookmarkStart w:id="9" w:name="_Hlk112403777"/>
      <w:bookmarkEnd w:id="9"/>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9.3 </w:t>
      </w:r>
      <w:r>
        <w:rPr>
          <w:rStyle w:val="Fontepargpadro2"/>
          <w:rFonts w:ascii="Arial" w:hAnsi="Arial"/>
          <w:color w:val="000000"/>
          <w:sz w:val="20"/>
          <w:szCs w:val="20"/>
          <w:shd w:val="clear" w:color="auto" w:fill="FFFFFF"/>
        </w:rPr>
        <w:t>As razões e as contrarrazões de recurso que não forem apresentadas conforme o disposto nos itens anteriores, ou subscritas por rep</w:t>
      </w:r>
      <w:r>
        <w:rPr>
          <w:rStyle w:val="Fontepargpadro2"/>
          <w:rFonts w:ascii="Arial" w:hAnsi="Arial"/>
          <w:color w:val="000000"/>
          <w:sz w:val="20"/>
          <w:szCs w:val="20"/>
          <w:shd w:val="clear" w:color="auto" w:fill="FFFFFF"/>
        </w:rPr>
        <w:t>resentante não habilitado ou não credenciado para responder pelo licitante, não serão conhecidas pelo(a) pregoeiro(a).</w:t>
      </w:r>
    </w:p>
    <w:p w:rsidR="001B1872" w:rsidRDefault="00B31A94">
      <w:pPr>
        <w:pStyle w:val="PargrafodaLista"/>
        <w:ind w:left="0"/>
      </w:pPr>
      <w:r>
        <w:rPr>
          <w:rStyle w:val="Fontepargpadro2"/>
          <w:rFonts w:ascii="Arial" w:hAnsi="Arial"/>
          <w:b/>
          <w:color w:val="000000"/>
          <w:sz w:val="20"/>
          <w:szCs w:val="20"/>
          <w:shd w:val="clear" w:color="auto" w:fill="FFFFFF"/>
        </w:rPr>
        <w:t>9.4</w:t>
      </w:r>
      <w:r>
        <w:rPr>
          <w:rStyle w:val="Fontepargpadro2"/>
          <w:rFonts w:ascii="Arial" w:hAnsi="Arial"/>
          <w:color w:val="000000"/>
          <w:sz w:val="20"/>
          <w:szCs w:val="20"/>
          <w:shd w:val="clear" w:color="auto" w:fill="FFFFFF"/>
        </w:rPr>
        <w:t xml:space="preserve"> Os autos do processo de licitação poderão ser acessados pelos interessados no sistema E-Protocolo no site </w:t>
      </w:r>
      <w:hyperlink r:id="rId11" w:history="1">
        <w:r>
          <w:rPr>
            <w:rStyle w:val="Internetlink"/>
            <w:rFonts w:ascii="Arial" w:hAnsi="Arial"/>
            <w:sz w:val="20"/>
            <w:szCs w:val="20"/>
          </w:rPr>
          <w:t>https://www.e-protocolo.pr.gov.br</w:t>
        </w:r>
      </w:hyperlink>
      <w:r>
        <w:rPr>
          <w:rStyle w:val="Fontepargpadro2"/>
          <w:rFonts w:ascii="Arial" w:hAnsi="Arial"/>
          <w:color w:val="000000"/>
          <w:sz w:val="20"/>
          <w:szCs w:val="20"/>
          <w:shd w:val="clear" w:color="auto" w:fill="FFFFFF"/>
        </w:rPr>
        <w:t>.</w:t>
      </w:r>
    </w:p>
    <w:p w:rsidR="001B1872" w:rsidRDefault="00B31A94">
      <w:pPr>
        <w:pStyle w:val="PargrafodaLista"/>
        <w:ind w:left="0"/>
      </w:pPr>
      <w:r>
        <w:rPr>
          <w:rStyle w:val="Fontepargpadro2"/>
          <w:rFonts w:ascii="Arial" w:eastAsia="Arial" w:hAnsi="Arial"/>
          <w:b/>
          <w:bCs/>
          <w:color w:val="000000"/>
          <w:sz w:val="20"/>
          <w:szCs w:val="20"/>
          <w:shd w:val="clear" w:color="auto" w:fill="FFFFFF"/>
          <w:lang w:eastAsia="pt-BR"/>
        </w:rPr>
        <w:t xml:space="preserve">9.5 </w:t>
      </w:r>
      <w:r>
        <w:rPr>
          <w:rStyle w:val="Fontepargpadro2"/>
          <w:rFonts w:ascii="Arial" w:eastAsia="Arial" w:hAnsi="Arial"/>
          <w:color w:val="000000"/>
          <w:sz w:val="20"/>
          <w:szCs w:val="20"/>
          <w:shd w:val="clear" w:color="auto" w:fill="FFFFFF"/>
          <w:lang w:eastAsia="pt-BR"/>
        </w:rPr>
        <w:t>O acolhimento do recurso implicará invalidação apenas de ato insuscetível de aproveitamento.</w:t>
      </w:r>
    </w:p>
    <w:p w:rsidR="001B1872" w:rsidRDefault="001B1872">
      <w:pPr>
        <w:pStyle w:val="Standard"/>
        <w:spacing w:before="57"/>
        <w:ind w:left="9" w:right="-55"/>
        <w:jc w:val="both"/>
      </w:pP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10. </w:t>
      </w:r>
      <w:r>
        <w:rPr>
          <w:rStyle w:val="Fontepargpadro2"/>
          <w:rFonts w:ascii="Arial" w:eastAsia="Myriad Pro" w:hAnsi="Arial"/>
          <w:b/>
          <w:bCs/>
          <w:color w:val="000000"/>
          <w:sz w:val="20"/>
          <w:szCs w:val="20"/>
          <w:shd w:val="clear" w:color="auto" w:fill="FFFFFF"/>
        </w:rPr>
        <w:t>ADJUDICAÇÃO E HOMOLOGAÇÃO</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10.1 </w:t>
      </w:r>
      <w:r>
        <w:rPr>
          <w:rStyle w:val="Fontepargpadro2"/>
          <w:rFonts w:ascii="Arial" w:eastAsia="Myriad Pro" w:hAnsi="Arial"/>
          <w:color w:val="000000"/>
          <w:sz w:val="20"/>
          <w:szCs w:val="20"/>
          <w:shd w:val="clear" w:color="auto" w:fill="FFFFFF"/>
        </w:rPr>
        <w:t>Examinada a aceitabilidade da proposta, a regularidade e</w:t>
      </w:r>
      <w:r>
        <w:rPr>
          <w:rStyle w:val="Fontepargpadro2"/>
          <w:rFonts w:ascii="Arial" w:eastAsia="Myriad Pro" w:hAnsi="Arial"/>
          <w:color w:val="000000"/>
          <w:sz w:val="20"/>
          <w:szCs w:val="20"/>
          <w:shd w:val="clear" w:color="auto" w:fill="FFFFFF"/>
        </w:rPr>
        <w:t xml:space="preserve"> a habilitação do licitante vencedor,</w:t>
      </w:r>
      <w:r>
        <w:rPr>
          <w:rStyle w:val="Fontepargpadro2"/>
          <w:rFonts w:ascii="Arial" w:eastAsia="Myriad Pro" w:hAnsi="Arial"/>
          <w:color w:val="000000"/>
          <w:sz w:val="20"/>
          <w:szCs w:val="20"/>
        </w:rPr>
        <w:t xml:space="preserve"> bem como a análise técnica referente às amostras,</w:t>
      </w:r>
      <w:r>
        <w:rPr>
          <w:rStyle w:val="Fontepargpadro2"/>
          <w:rFonts w:ascii="Arial" w:eastAsia="Myriad Pro" w:hAnsi="Arial"/>
          <w:color w:val="000000"/>
          <w:sz w:val="20"/>
          <w:szCs w:val="20"/>
          <w:shd w:val="clear" w:color="auto" w:fill="FFFFFF"/>
        </w:rPr>
        <w:t xml:space="preserve"> quando exigidas</w:t>
      </w:r>
      <w:r>
        <w:rPr>
          <w:rStyle w:val="Fontepargpadro2"/>
          <w:rFonts w:ascii="Arial" w:eastAsia="Myriad Pro" w:hAnsi="Arial"/>
          <w:color w:val="000000"/>
          <w:sz w:val="20"/>
          <w:szCs w:val="20"/>
        </w:rPr>
        <w:t xml:space="preserve">, </w:t>
      </w:r>
      <w:r>
        <w:rPr>
          <w:rStyle w:val="Fontepargpadro2"/>
          <w:rFonts w:ascii="Arial" w:eastAsia="Myriad Pro" w:hAnsi="Arial"/>
          <w:color w:val="000000"/>
          <w:sz w:val="20"/>
          <w:szCs w:val="20"/>
          <w:shd w:val="clear" w:color="auto" w:fill="FFFFFF"/>
        </w:rPr>
        <w:t>o procedimento licitatório será encaminhado pelo(a) pregoeiro(a) à autoridade máxima para adjudicação e homologação.</w:t>
      </w:r>
    </w:p>
    <w:p w:rsidR="001B1872" w:rsidRDefault="00B31A94">
      <w:pPr>
        <w:pStyle w:val="Standard"/>
        <w:spacing w:before="57"/>
        <w:ind w:left="9" w:right="-55"/>
        <w:jc w:val="both"/>
      </w:pPr>
      <w:r>
        <w:rPr>
          <w:rStyle w:val="Fontepargpadro2"/>
          <w:rFonts w:ascii="Arial" w:eastAsia="Myriad Pro" w:hAnsi="Arial"/>
          <w:b/>
          <w:bCs/>
          <w:color w:val="000000"/>
          <w:sz w:val="20"/>
          <w:szCs w:val="20"/>
          <w:shd w:val="clear" w:color="auto" w:fill="FFFFFF"/>
        </w:rPr>
        <w:t>10.2</w:t>
      </w:r>
      <w:r>
        <w:rPr>
          <w:rStyle w:val="Fontepargpadro2"/>
          <w:rFonts w:ascii="Arial" w:eastAsia="Myriad Pro" w:hAnsi="Arial"/>
          <w:color w:val="000000"/>
          <w:sz w:val="20"/>
          <w:szCs w:val="20"/>
          <w:shd w:val="clear" w:color="auto" w:fill="FFFFFF"/>
        </w:rPr>
        <w:t xml:space="preserve"> Será permitida a adjudicação </w:t>
      </w:r>
      <w:r>
        <w:rPr>
          <w:rStyle w:val="Fontepargpadro2"/>
          <w:rFonts w:ascii="Arial" w:eastAsia="Myriad Pro" w:hAnsi="Arial"/>
          <w:color w:val="000000"/>
          <w:sz w:val="20"/>
          <w:szCs w:val="20"/>
          <w:shd w:val="clear" w:color="auto" w:fill="FFFFFF"/>
        </w:rPr>
        <w:t>e a homologação parcial do procedimento licitatório, quando o seu objeto possuir mais de um lote.</w:t>
      </w:r>
    </w:p>
    <w:p w:rsidR="001B1872" w:rsidRDefault="001B1872">
      <w:pPr>
        <w:pStyle w:val="Standard"/>
        <w:spacing w:before="57"/>
        <w:ind w:left="9" w:right="-55"/>
        <w:jc w:val="both"/>
      </w:pP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11. </w:t>
      </w:r>
      <w:r>
        <w:rPr>
          <w:rStyle w:val="Fontepargpadro2"/>
          <w:rFonts w:ascii="Arial" w:eastAsia="Myriad Pro" w:hAnsi="Arial"/>
          <w:b/>
          <w:bCs/>
          <w:color w:val="000000"/>
          <w:sz w:val="20"/>
          <w:szCs w:val="20"/>
        </w:rPr>
        <w:t>CONTRATO, RECEBIMENTO E PAGAMENTO</w:t>
      </w:r>
    </w:p>
    <w:p w:rsidR="001B1872" w:rsidRDefault="00B31A94">
      <w:pPr>
        <w:pStyle w:val="Standard"/>
        <w:tabs>
          <w:tab w:val="left" w:pos="320"/>
        </w:tabs>
        <w:spacing w:before="57"/>
        <w:ind w:left="9" w:right="-55"/>
        <w:jc w:val="both"/>
      </w:pPr>
      <w:r>
        <w:rPr>
          <w:rStyle w:val="Fontepargpadro2"/>
          <w:rFonts w:ascii="Arial" w:eastAsia="Arial" w:hAnsi="Arial"/>
          <w:b/>
          <w:bCs/>
          <w:sz w:val="20"/>
          <w:szCs w:val="20"/>
        </w:rPr>
        <w:t xml:space="preserve">11.1 </w:t>
      </w:r>
      <w:r>
        <w:rPr>
          <w:rStyle w:val="Fontepargpadro2"/>
          <w:rFonts w:ascii="Arial" w:hAnsi="Arial"/>
          <w:color w:val="000000"/>
          <w:sz w:val="20"/>
          <w:szCs w:val="20"/>
        </w:rPr>
        <w:t>O adjudicatário será notificado para assinar o contrato ou retirar a nota de empenho (ou documento equivalente) no</w:t>
      </w:r>
      <w:r>
        <w:rPr>
          <w:rStyle w:val="Fontepargpadro2"/>
          <w:rFonts w:ascii="Arial" w:hAnsi="Arial"/>
          <w:color w:val="000000"/>
          <w:sz w:val="20"/>
          <w:szCs w:val="20"/>
        </w:rPr>
        <w:t xml:space="preserve"> prazo de </w:t>
      </w:r>
      <w:r>
        <w:rPr>
          <w:rStyle w:val="Fontepargpadro2"/>
          <w:rFonts w:ascii="Arial" w:hAnsi="Arial"/>
          <w:color w:val="000000"/>
          <w:sz w:val="20"/>
          <w:szCs w:val="20"/>
          <w:shd w:val="clear" w:color="auto" w:fill="FFFF00"/>
        </w:rPr>
        <w:t>XXX (xxxx)</w:t>
      </w:r>
      <w:r>
        <w:rPr>
          <w:rStyle w:val="Fontepargpadro2"/>
          <w:rFonts w:ascii="Arial" w:hAnsi="Arial"/>
          <w:color w:val="000000"/>
          <w:sz w:val="20"/>
          <w:szCs w:val="20"/>
        </w:rPr>
        <w:t xml:space="preserve"> dias úteis, prorrogável a critério</w:t>
      </w:r>
      <w:r>
        <w:rPr>
          <w:rStyle w:val="Fontepargpadro2"/>
          <w:rFonts w:ascii="Arial" w:hAnsi="Arial"/>
          <w:color w:val="800000"/>
          <w:sz w:val="20"/>
          <w:szCs w:val="20"/>
          <w:shd w:val="clear" w:color="auto" w:fill="FFFFFF"/>
        </w:rPr>
        <w:t xml:space="preserve"> </w:t>
      </w:r>
      <w:r>
        <w:rPr>
          <w:rStyle w:val="Fontepargpadro2"/>
          <w:rFonts w:ascii="Arial" w:hAnsi="Arial"/>
          <w:color w:val="000000"/>
          <w:sz w:val="20"/>
          <w:szCs w:val="20"/>
          <w:shd w:val="clear" w:color="auto" w:fill="FFFFFF"/>
        </w:rPr>
        <w:t>do órgão ou entidade contratante, sob pena de decair do direito à contratação e incidir nas penalidades previstas neste edital.</w:t>
      </w:r>
    </w:p>
    <w:p w:rsidR="001B1872" w:rsidRDefault="00B31A94">
      <w:pPr>
        <w:pStyle w:val="Standard"/>
        <w:tabs>
          <w:tab w:val="left" w:pos="320"/>
        </w:tabs>
        <w:spacing w:before="57"/>
        <w:ind w:left="9" w:right="-55"/>
        <w:jc w:val="both"/>
      </w:pPr>
      <w:r>
        <w:rPr>
          <w:rStyle w:val="Fontepargpadro2"/>
          <w:rFonts w:ascii="Arial" w:eastAsia="Arial" w:hAnsi="Arial"/>
          <w:b/>
          <w:bCs/>
          <w:color w:val="000000"/>
          <w:sz w:val="20"/>
          <w:szCs w:val="20"/>
          <w:shd w:val="clear" w:color="auto" w:fill="FFFFFF"/>
        </w:rPr>
        <w:t xml:space="preserve">11.2 </w:t>
      </w:r>
      <w:r>
        <w:rPr>
          <w:rStyle w:val="Fontepargpadro2"/>
          <w:rFonts w:ascii="Arial" w:hAnsi="Arial"/>
          <w:color w:val="000000"/>
          <w:sz w:val="20"/>
          <w:szCs w:val="20"/>
          <w:shd w:val="clear" w:color="auto" w:fill="FFFFFF"/>
        </w:rPr>
        <w:t>Para a assinatura do contrato ou retirada da nota de empenho, o adjudicatário deverá es</w:t>
      </w:r>
      <w:r>
        <w:rPr>
          <w:rStyle w:val="Fontepargpadro2"/>
          <w:rFonts w:ascii="Arial" w:hAnsi="Arial"/>
          <w:color w:val="000000"/>
          <w:sz w:val="20"/>
          <w:szCs w:val="20"/>
          <w:shd w:val="clear" w:color="auto" w:fill="FFFFFF"/>
        </w:rPr>
        <w:t>tar credenciado no Cadastro Unificado de Fornecedores do Sistema de Gestão de Materiais, Obras e Serviços – GMS, para a comprovação das condições de habilitação consignadas no edital, que deverão ser mantidas pelo licitante durante a vigência do contrato.</w:t>
      </w:r>
    </w:p>
    <w:p w:rsidR="001B1872" w:rsidRDefault="00B31A94">
      <w:pPr>
        <w:pStyle w:val="Standard"/>
        <w:tabs>
          <w:tab w:val="left" w:pos="256"/>
        </w:tabs>
        <w:spacing w:before="57"/>
        <w:ind w:left="-7"/>
        <w:jc w:val="both"/>
      </w:pPr>
      <w:r>
        <w:rPr>
          <w:rStyle w:val="Fontepargpadro2"/>
          <w:rFonts w:ascii="Arial" w:hAnsi="Arial"/>
          <w:b/>
          <w:bCs/>
          <w:color w:val="000000"/>
          <w:sz w:val="20"/>
          <w:szCs w:val="20"/>
          <w:shd w:val="clear" w:color="auto" w:fill="FFFFFF"/>
        </w:rPr>
        <w:t>11.3</w:t>
      </w:r>
      <w:r>
        <w:rPr>
          <w:rStyle w:val="Fontepargpadro2"/>
          <w:rFonts w:ascii="Arial" w:hAnsi="Arial"/>
          <w:color w:val="000000"/>
          <w:sz w:val="20"/>
          <w:szCs w:val="20"/>
          <w:shd w:val="clear" w:color="auto" w:fill="FFFFFF"/>
        </w:rPr>
        <w:t xml:space="preserve"> Antes da assinatura do contrato, a Administração realizará consulta ao </w:t>
      </w:r>
      <w:bookmarkStart w:id="10" w:name="847946"/>
      <w:bookmarkEnd w:id="10"/>
      <w:r>
        <w:rPr>
          <w:rStyle w:val="Fontepargpadro2"/>
          <w:rFonts w:ascii="Arial" w:hAnsi="Arial"/>
          <w:color w:val="000000"/>
          <w:sz w:val="20"/>
          <w:szCs w:val="20"/>
          <w:shd w:val="clear" w:color="auto" w:fill="FFFFFF"/>
        </w:rPr>
        <w:t>Cadastro Informativo Estadual – Cadin Estadual, haja vista a vedação contida no art. 3º, inc. I, da Lei Estadual n.º 18.466, de 2015.</w:t>
      </w:r>
    </w:p>
    <w:p w:rsidR="001B1872" w:rsidRDefault="00B31A94">
      <w:pPr>
        <w:pStyle w:val="Standard"/>
        <w:tabs>
          <w:tab w:val="left" w:pos="320"/>
        </w:tabs>
        <w:spacing w:before="57"/>
        <w:ind w:left="9" w:right="-55"/>
        <w:jc w:val="both"/>
      </w:pPr>
      <w:r>
        <w:rPr>
          <w:rStyle w:val="Fontepargpadro2"/>
          <w:rFonts w:ascii="Arial" w:eastAsia="Arial" w:hAnsi="Arial"/>
          <w:b/>
          <w:bCs/>
          <w:color w:val="000000"/>
          <w:sz w:val="20"/>
          <w:szCs w:val="20"/>
        </w:rPr>
        <w:t xml:space="preserve">11.4 </w:t>
      </w:r>
      <w:r>
        <w:rPr>
          <w:rStyle w:val="Fontepargpadro2"/>
          <w:rFonts w:ascii="Arial" w:eastAsia="Arial" w:hAnsi="Arial"/>
          <w:color w:val="000000"/>
          <w:sz w:val="20"/>
          <w:szCs w:val="20"/>
        </w:rPr>
        <w:t>Os pagamentos ficarão condicionados à pré</w:t>
      </w:r>
      <w:r>
        <w:rPr>
          <w:rStyle w:val="Fontepargpadro2"/>
          <w:rFonts w:ascii="Arial" w:eastAsia="Arial" w:hAnsi="Arial"/>
          <w:color w:val="000000"/>
          <w:sz w:val="20"/>
          <w:szCs w:val="20"/>
        </w:rPr>
        <w:t>via informação pelo credor dos dados da conta-corrente junto à instituição financeiro contratada pelo Estado, conforme o disposto no Decreto Estadual n.º 4.505, de 2016, ressalvadas as exceções previstas na mesma norma.</w:t>
      </w:r>
    </w:p>
    <w:p w:rsidR="001B1872" w:rsidRDefault="00B31A94">
      <w:pPr>
        <w:pStyle w:val="Standard"/>
        <w:tabs>
          <w:tab w:val="left" w:pos="320"/>
        </w:tabs>
        <w:spacing w:before="57"/>
        <w:ind w:left="9" w:right="-55"/>
        <w:jc w:val="both"/>
      </w:pPr>
      <w:r>
        <w:rPr>
          <w:rStyle w:val="Fontepargpadro2"/>
          <w:rFonts w:ascii="Arial" w:eastAsia="Arial" w:hAnsi="Arial"/>
          <w:b/>
          <w:bCs/>
          <w:color w:val="000000"/>
          <w:sz w:val="20"/>
          <w:szCs w:val="20"/>
        </w:rPr>
        <w:t>11.5</w:t>
      </w:r>
      <w:r>
        <w:rPr>
          <w:rStyle w:val="Fontepargpadro2"/>
          <w:rFonts w:ascii="Arial" w:eastAsia="Arial" w:hAnsi="Arial"/>
          <w:color w:val="000000"/>
          <w:sz w:val="20"/>
          <w:szCs w:val="20"/>
        </w:rPr>
        <w:t xml:space="preserve"> Se o adjudicatário não apresent</w:t>
      </w:r>
      <w:r>
        <w:rPr>
          <w:rStyle w:val="Fontepargpadro2"/>
          <w:rFonts w:ascii="Arial" w:eastAsia="Arial" w:hAnsi="Arial"/>
          <w:color w:val="000000"/>
          <w:sz w:val="20"/>
          <w:szCs w:val="20"/>
        </w:rPr>
        <w:t>ar as comprovações dos itens 11.2 e 11.4 ou se recusar a assinar o contrato ou retirar a nota de empenho, a Administração Pública poderá revogar a licitação, sem prejuízo da aplicação das sanções previstas na Lei Federal n.º 14.133/2021, e no Decreto Estad</w:t>
      </w:r>
      <w:r>
        <w:rPr>
          <w:rStyle w:val="Fontepargpadro2"/>
          <w:rFonts w:ascii="Arial" w:eastAsia="Arial" w:hAnsi="Arial"/>
          <w:color w:val="000000"/>
          <w:sz w:val="20"/>
          <w:szCs w:val="20"/>
        </w:rPr>
        <w:t xml:space="preserve">ual n.º 10.086/2022, ou ainda, </w:t>
      </w:r>
      <w:bookmarkStart w:id="11" w:name="1633308"/>
      <w:bookmarkEnd w:id="11"/>
      <w:r>
        <w:rPr>
          <w:rStyle w:val="Fontepargpadro2"/>
          <w:rFonts w:ascii="Arial" w:eastAsia="Arial" w:hAnsi="Arial"/>
          <w:color w:val="000000"/>
          <w:sz w:val="20"/>
          <w:szCs w:val="20"/>
        </w:rPr>
        <w:t>convocar os licitantes remanescentes, na ordem de classificação, para a celebração do contrato nas condições ofertadas pelo licitante vencedor.</w:t>
      </w:r>
    </w:p>
    <w:p w:rsidR="001B1872" w:rsidRDefault="00B31A94">
      <w:pPr>
        <w:pStyle w:val="Standard"/>
        <w:tabs>
          <w:tab w:val="left" w:pos="293"/>
        </w:tabs>
        <w:spacing w:before="57"/>
        <w:ind w:right="-55"/>
        <w:jc w:val="both"/>
      </w:pPr>
      <w:bookmarkStart w:id="12" w:name="403043"/>
      <w:bookmarkEnd w:id="12"/>
      <w:r>
        <w:rPr>
          <w:rStyle w:val="Fontepargpadro2"/>
          <w:rFonts w:ascii="Arial" w:eastAsia="Arial" w:hAnsi="Arial"/>
          <w:b/>
          <w:bCs/>
          <w:color w:val="000000"/>
          <w:sz w:val="20"/>
          <w:szCs w:val="20"/>
        </w:rPr>
        <w:t>11.5.1</w:t>
      </w:r>
      <w:r>
        <w:rPr>
          <w:rStyle w:val="Fontepargpadro2"/>
          <w:rFonts w:ascii="Arial" w:eastAsia="Arial" w:hAnsi="Arial"/>
          <w:color w:val="000000"/>
          <w:sz w:val="20"/>
          <w:szCs w:val="20"/>
        </w:rPr>
        <w:t xml:space="preserve"> A recusa injustificada do adjudicatário ou a justificativa não aceita pela Administração, implicará a instauração de procedimento administrativo autônomo para eventual aplicação de sanções administrativas.</w:t>
      </w:r>
    </w:p>
    <w:p w:rsidR="001B1872" w:rsidRDefault="00B31A94">
      <w:pPr>
        <w:pStyle w:val="Standard"/>
        <w:tabs>
          <w:tab w:val="left" w:pos="293"/>
        </w:tabs>
        <w:spacing w:before="57"/>
        <w:ind w:right="-55"/>
        <w:jc w:val="both"/>
      </w:pPr>
      <w:r>
        <w:rPr>
          <w:rStyle w:val="Fontepargpadro2"/>
          <w:rFonts w:ascii="Arial" w:eastAsia="Arial" w:hAnsi="Arial"/>
          <w:b/>
          <w:bCs/>
          <w:color w:val="000000"/>
          <w:sz w:val="20"/>
          <w:szCs w:val="20"/>
        </w:rPr>
        <w:lastRenderedPageBreak/>
        <w:t>11.5.2</w:t>
      </w:r>
      <w:r>
        <w:rPr>
          <w:rStyle w:val="Fontepargpadro2"/>
          <w:rFonts w:ascii="Arial" w:eastAsia="Arial" w:hAnsi="Arial"/>
          <w:color w:val="000000"/>
          <w:sz w:val="20"/>
          <w:szCs w:val="20"/>
        </w:rPr>
        <w:t xml:space="preserve"> Na hipótese de nenhum dos licitantes aceit</w:t>
      </w:r>
      <w:r>
        <w:rPr>
          <w:rStyle w:val="Fontepargpadro2"/>
          <w:rFonts w:ascii="Arial" w:eastAsia="Arial" w:hAnsi="Arial"/>
          <w:color w:val="000000"/>
          <w:sz w:val="20"/>
          <w:szCs w:val="20"/>
        </w:rPr>
        <w:t>ar a contratação nos termos do item 11.5, a Administração Pública poderá convocar os licitantes remanescentes, na ordem de classificação, para a celebração do contrato nas condições ofertadas por estes, desde que o valor seja igual ou inferior ao orçamento</w:t>
      </w:r>
      <w:r>
        <w:rPr>
          <w:rStyle w:val="Fontepargpadro2"/>
          <w:rFonts w:ascii="Arial" w:eastAsia="Arial" w:hAnsi="Arial"/>
          <w:color w:val="000000"/>
          <w:sz w:val="20"/>
          <w:szCs w:val="20"/>
        </w:rPr>
        <w:t xml:space="preserve"> estimado para a contratação, inclusive quanto aos preços atualizados, nos termos do instrumento convocatório.</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11.6 </w:t>
      </w:r>
      <w:r>
        <w:rPr>
          <w:rStyle w:val="Fontepargpadro2"/>
          <w:rFonts w:ascii="Arial" w:hAnsi="Arial"/>
          <w:color w:val="000000"/>
          <w:sz w:val="20"/>
          <w:szCs w:val="20"/>
          <w:shd w:val="clear" w:color="auto" w:fill="FFFFFF"/>
        </w:rPr>
        <w:t>A entrega, o recebimento do objeto da licitação e os pagamentos serão efetuados no local, nos prazos e na forma estabelecida nos anexos dest</w:t>
      </w:r>
      <w:r>
        <w:rPr>
          <w:rStyle w:val="Fontepargpadro2"/>
          <w:rFonts w:ascii="Arial" w:hAnsi="Arial"/>
          <w:color w:val="000000"/>
          <w:sz w:val="20"/>
          <w:szCs w:val="20"/>
          <w:shd w:val="clear" w:color="auto" w:fill="FFFFFF"/>
        </w:rPr>
        <w:t>e edital.</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11.7 </w:t>
      </w:r>
      <w:r>
        <w:rPr>
          <w:rStyle w:val="Fontepargpadro2"/>
          <w:rFonts w:ascii="Arial" w:hAnsi="Arial"/>
          <w:color w:val="000000"/>
          <w:sz w:val="20"/>
          <w:szCs w:val="20"/>
          <w:shd w:val="clear" w:color="auto" w:fill="FFFFFF"/>
        </w:rPr>
        <w:t>Nos casos de eventuais atrasos de pagamento, desde que o Contratado não tenha concorrido para tanto, fica convencionado que a taxa de compensação financeira devida pela Contratante, entre a data do vencimento e o efetivo adimplemento da parc</w:t>
      </w:r>
      <w:r>
        <w:rPr>
          <w:rStyle w:val="Fontepargpadro2"/>
          <w:rFonts w:ascii="Arial" w:hAnsi="Arial"/>
          <w:color w:val="000000"/>
          <w:sz w:val="20"/>
          <w:szCs w:val="20"/>
          <w:shd w:val="clear" w:color="auto" w:fill="FFFFFF"/>
        </w:rPr>
        <w:t>ela, é calculada mediante a aplicação da seguinte fórmula:</w:t>
      </w:r>
    </w:p>
    <w:p w:rsidR="001B1872" w:rsidRDefault="001B1872">
      <w:pPr>
        <w:pStyle w:val="Standard"/>
        <w:ind w:left="9" w:right="-55"/>
        <w:jc w:val="both"/>
        <w:rPr>
          <w:rFonts w:ascii="Arial" w:hAnsi="Arial"/>
          <w:color w:val="000000"/>
          <w:sz w:val="20"/>
          <w:szCs w:val="20"/>
          <w:shd w:val="clear" w:color="auto" w:fill="FFFFFF"/>
        </w:rPr>
      </w:pPr>
    </w:p>
    <w:p w:rsidR="001B1872" w:rsidRDefault="00B31A94">
      <w:pPr>
        <w:pStyle w:val="Standard"/>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I x N x VP, sendo:</w:t>
      </w:r>
    </w:p>
    <w:p w:rsidR="001B1872" w:rsidRDefault="00B31A94">
      <w:pPr>
        <w:pStyle w:val="Standard"/>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rsidR="001B1872" w:rsidRDefault="00B31A94">
      <w:pPr>
        <w:pStyle w:val="Standard"/>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rsidR="001B1872" w:rsidRDefault="00B31A94">
      <w:pPr>
        <w:pStyle w:val="Standard"/>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VP = Valor da parcela a ser paga.</w:t>
      </w:r>
    </w:p>
    <w:p w:rsidR="001B1872" w:rsidRDefault="00B31A94">
      <w:pPr>
        <w:pStyle w:val="Standard"/>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 xml:space="preserve">I = Índice de compensação </w:t>
      </w:r>
      <w:r>
        <w:rPr>
          <w:rFonts w:ascii="Arial" w:hAnsi="Arial"/>
          <w:color w:val="000000"/>
          <w:sz w:val="20"/>
          <w:szCs w:val="20"/>
          <w:shd w:val="clear" w:color="auto" w:fill="FFFFFF"/>
        </w:rPr>
        <w:t>financeira = 0,00016438, assim apurado:</w:t>
      </w:r>
    </w:p>
    <w:tbl>
      <w:tblPr>
        <w:tblW w:w="4609" w:type="dxa"/>
        <w:tblInd w:w="-10" w:type="dxa"/>
        <w:tblLayout w:type="fixed"/>
        <w:tblCellMar>
          <w:left w:w="10" w:type="dxa"/>
          <w:right w:w="10" w:type="dxa"/>
        </w:tblCellMar>
        <w:tblLook w:val="0000" w:firstRow="0" w:lastRow="0" w:firstColumn="0" w:lastColumn="0" w:noHBand="0" w:noVBand="0"/>
      </w:tblPr>
      <w:tblGrid>
        <w:gridCol w:w="800"/>
        <w:gridCol w:w="1067"/>
        <w:gridCol w:w="2742"/>
      </w:tblGrid>
      <w:tr w:rsidR="001B1872">
        <w:tblPrEx>
          <w:tblCellMar>
            <w:top w:w="0" w:type="dxa"/>
            <w:bottom w:w="0" w:type="dxa"/>
          </w:tblCellMar>
        </w:tblPrEx>
        <w:trPr>
          <w:trHeight w:val="859"/>
        </w:trPr>
        <w:tc>
          <w:tcPr>
            <w:tcW w:w="800" w:type="dxa"/>
            <w:tcMar>
              <w:top w:w="0" w:type="dxa"/>
              <w:left w:w="70" w:type="dxa"/>
              <w:bottom w:w="0" w:type="dxa"/>
              <w:right w:w="70" w:type="dxa"/>
            </w:tcMar>
            <w:vAlign w:val="center"/>
          </w:tcPr>
          <w:p w:rsidR="001B1872" w:rsidRDefault="00B31A94">
            <w:pPr>
              <w:pStyle w:val="Standard"/>
              <w:widowControl w:val="0"/>
              <w:tabs>
                <w:tab w:val="left" w:pos="1737"/>
              </w:tabs>
              <w:ind w:left="9" w:right="-55"/>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rsidR="001B1872" w:rsidRDefault="001B1872">
            <w:pPr>
              <w:pStyle w:val="Standard"/>
              <w:widowControl w:val="0"/>
              <w:tabs>
                <w:tab w:val="left" w:pos="1737"/>
              </w:tabs>
              <w:ind w:left="9" w:right="-55"/>
              <w:jc w:val="both"/>
              <w:rPr>
                <w:rFonts w:ascii="Arial" w:hAnsi="Arial"/>
                <w:color w:val="000000"/>
                <w:sz w:val="20"/>
                <w:szCs w:val="20"/>
                <w:shd w:val="clear" w:color="auto" w:fill="FFFFFF"/>
                <w:lang w:val="en-US"/>
              </w:rPr>
            </w:pPr>
          </w:p>
        </w:tc>
        <w:tc>
          <w:tcPr>
            <w:tcW w:w="1067" w:type="dxa"/>
            <w:tcMar>
              <w:top w:w="0" w:type="dxa"/>
              <w:left w:w="70" w:type="dxa"/>
              <w:bottom w:w="0" w:type="dxa"/>
              <w:right w:w="70" w:type="dxa"/>
            </w:tcMar>
            <w:vAlign w:val="center"/>
          </w:tcPr>
          <w:p w:rsidR="001B1872" w:rsidRDefault="001B1872">
            <w:pPr>
              <w:pStyle w:val="Standard"/>
              <w:widowControl w:val="0"/>
              <w:tabs>
                <w:tab w:val="left" w:pos="1737"/>
              </w:tabs>
              <w:snapToGrid w:val="0"/>
              <w:ind w:left="9" w:right="-55"/>
              <w:jc w:val="both"/>
              <w:rPr>
                <w:rFonts w:ascii="Arial" w:hAnsi="Arial"/>
                <w:color w:val="000000"/>
                <w:sz w:val="20"/>
                <w:szCs w:val="20"/>
                <w:shd w:val="clear" w:color="auto" w:fill="FFFFFF"/>
                <w:lang w:val="en-US"/>
              </w:rPr>
            </w:pPr>
          </w:p>
          <w:p w:rsidR="001B1872" w:rsidRDefault="00B31A94">
            <w:pPr>
              <w:pStyle w:val="Standard"/>
              <w:widowControl w:val="0"/>
              <w:tabs>
                <w:tab w:val="left" w:pos="1737"/>
              </w:tabs>
              <w:ind w:left="9" w:right="-55"/>
              <w:jc w:val="both"/>
            </w:pPr>
            <w:r>
              <w:rPr>
                <w:rStyle w:val="Fontepargpadro2"/>
                <w:rFonts w:ascii="Arial" w:hAnsi="Arial"/>
                <w:color w:val="000000"/>
                <w:sz w:val="20"/>
                <w:szCs w:val="20"/>
                <w:shd w:val="clear" w:color="auto" w:fill="FFFFFF"/>
                <w:lang w:val="en-US"/>
              </w:rPr>
              <w:t xml:space="preserve">I = </w:t>
            </w:r>
            <w:r>
              <w:rPr>
                <w:rStyle w:val="Fontepargpadro2"/>
                <w:rFonts w:ascii="Arial" w:hAnsi="Arial"/>
                <w:color w:val="000000"/>
                <w:sz w:val="20"/>
                <w:szCs w:val="20"/>
                <w:u w:val="single"/>
                <w:shd w:val="clear" w:color="auto" w:fill="FFFFFF"/>
                <w:lang w:val="en-US"/>
              </w:rPr>
              <w:t>(6/100)</w:t>
            </w:r>
          </w:p>
          <w:p w:rsidR="001B1872" w:rsidRDefault="00B31A94">
            <w:pPr>
              <w:pStyle w:val="Standard"/>
              <w:widowControl w:val="0"/>
              <w:tabs>
                <w:tab w:val="left" w:pos="1737"/>
              </w:tabs>
              <w:ind w:left="9" w:right="-55"/>
              <w:jc w:val="both"/>
            </w:pPr>
            <w:r>
              <w:rPr>
                <w:rStyle w:val="Fontepargpadro2"/>
                <w:rFonts w:ascii="Arial" w:eastAsia="Arial" w:hAnsi="Arial"/>
                <w:color w:val="000000"/>
                <w:sz w:val="20"/>
                <w:szCs w:val="20"/>
                <w:shd w:val="clear" w:color="auto" w:fill="FFFFFF"/>
                <w:lang w:val="en-US"/>
              </w:rPr>
              <w:t xml:space="preserve">        </w:t>
            </w:r>
            <w:r>
              <w:rPr>
                <w:rStyle w:val="Fontepargpadro2"/>
                <w:rFonts w:ascii="Arial" w:hAnsi="Arial"/>
                <w:color w:val="000000"/>
                <w:sz w:val="20"/>
                <w:szCs w:val="20"/>
                <w:shd w:val="clear" w:color="auto" w:fill="FFFFFF"/>
              </w:rPr>
              <w:t>365</w:t>
            </w:r>
          </w:p>
          <w:p w:rsidR="001B1872" w:rsidRDefault="001B1872">
            <w:pPr>
              <w:pStyle w:val="Standard"/>
              <w:widowControl w:val="0"/>
              <w:tabs>
                <w:tab w:val="left" w:pos="1737"/>
              </w:tabs>
              <w:ind w:left="9" w:right="-55"/>
              <w:jc w:val="both"/>
              <w:rPr>
                <w:rFonts w:ascii="Arial" w:hAnsi="Arial"/>
                <w:color w:val="000000"/>
                <w:sz w:val="20"/>
                <w:szCs w:val="20"/>
                <w:shd w:val="clear" w:color="auto" w:fill="FFFFFF"/>
              </w:rPr>
            </w:pPr>
          </w:p>
        </w:tc>
        <w:tc>
          <w:tcPr>
            <w:tcW w:w="2742" w:type="dxa"/>
            <w:tcMar>
              <w:top w:w="0" w:type="dxa"/>
              <w:left w:w="70" w:type="dxa"/>
              <w:bottom w:w="0" w:type="dxa"/>
              <w:right w:w="70" w:type="dxa"/>
            </w:tcMar>
            <w:vAlign w:val="center"/>
          </w:tcPr>
          <w:p w:rsidR="001B1872" w:rsidRDefault="001B1872">
            <w:pPr>
              <w:pStyle w:val="Standard"/>
              <w:widowControl w:val="0"/>
              <w:tabs>
                <w:tab w:val="left" w:pos="1737"/>
              </w:tabs>
              <w:snapToGrid w:val="0"/>
              <w:ind w:left="9" w:right="-55"/>
              <w:jc w:val="both"/>
              <w:rPr>
                <w:rFonts w:ascii="Arial" w:hAnsi="Arial"/>
                <w:color w:val="000000"/>
                <w:sz w:val="20"/>
                <w:szCs w:val="20"/>
                <w:shd w:val="clear" w:color="auto" w:fill="FFFFFF"/>
              </w:rPr>
            </w:pPr>
          </w:p>
          <w:p w:rsidR="001B1872" w:rsidRDefault="00B31A94">
            <w:pPr>
              <w:pStyle w:val="Standard"/>
              <w:widowControl w:val="0"/>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rsidR="001B1872" w:rsidRDefault="00B31A94">
            <w:pPr>
              <w:pStyle w:val="Standard"/>
              <w:widowControl w:val="0"/>
              <w:tabs>
                <w:tab w:val="left" w:pos="1737"/>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rsidR="001B1872" w:rsidRDefault="00B31A94">
      <w:pPr>
        <w:pStyle w:val="Standard"/>
        <w:spacing w:before="57"/>
        <w:ind w:left="9" w:right="-55"/>
        <w:jc w:val="both"/>
      </w:pPr>
      <w:r>
        <w:rPr>
          <w:rStyle w:val="Fontepargpadro2"/>
          <w:rFonts w:ascii="Arial" w:hAnsi="Arial"/>
          <w:b/>
          <w:bCs/>
          <w:color w:val="000000"/>
          <w:sz w:val="20"/>
          <w:szCs w:val="20"/>
          <w:shd w:val="clear" w:color="auto" w:fill="FFFFFF"/>
        </w:rPr>
        <w:t>11.8</w:t>
      </w:r>
      <w:r>
        <w:rPr>
          <w:rStyle w:val="Fontepargpadro2"/>
          <w:rFonts w:ascii="Arial" w:hAnsi="Arial"/>
          <w:color w:val="000000"/>
          <w:sz w:val="20"/>
          <w:szCs w:val="20"/>
          <w:shd w:val="clear" w:color="auto" w:fill="FFFFFF"/>
        </w:rPr>
        <w:t xml:space="preserve"> Antes de cada pagamento, a Contratante deverá realizar consulta no Portal Nacional de Contratações Públicas e no Sistema de Gestão de Materiais, Obras e Serviço - GMS para verificar a manutenção das condições de habilitação definidas neste edital.</w:t>
      </w:r>
    </w:p>
    <w:p w:rsidR="001B1872" w:rsidRDefault="001B1872">
      <w:pPr>
        <w:pStyle w:val="Standard"/>
        <w:tabs>
          <w:tab w:val="left" w:pos="320"/>
        </w:tabs>
        <w:spacing w:before="57"/>
        <w:ind w:left="9" w:right="-55"/>
        <w:jc w:val="both"/>
        <w:rPr>
          <w:rFonts w:ascii="Arial" w:hAnsi="Arial"/>
          <w:color w:val="000000"/>
          <w:sz w:val="20"/>
          <w:szCs w:val="20"/>
          <w:shd w:val="clear" w:color="auto" w:fill="FFFFFF"/>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ind w:right="-1"/>
              <w:jc w:val="both"/>
            </w:pPr>
            <w:r>
              <w:rPr>
                <w:rStyle w:val="Fontepargpadro2"/>
                <w:rFonts w:ascii="Arial" w:eastAsia="ArialMT" w:hAnsi="Arial"/>
                <w:b/>
                <w:bCs/>
                <w:sz w:val="20"/>
                <w:szCs w:val="20"/>
              </w:rPr>
              <w:t>Nota e</w:t>
            </w:r>
            <w:r>
              <w:rPr>
                <w:rStyle w:val="Fontepargpadro2"/>
                <w:rFonts w:ascii="Arial" w:eastAsia="ArialMT" w:hAnsi="Arial"/>
                <w:b/>
                <w:bCs/>
                <w:sz w:val="20"/>
                <w:szCs w:val="20"/>
              </w:rPr>
              <w:t>xplicativa 22:</w:t>
            </w:r>
          </w:p>
          <w:p w:rsidR="001B1872" w:rsidRDefault="00B31A94">
            <w:pPr>
              <w:pStyle w:val="BodyText21"/>
              <w:widowControl w:val="0"/>
              <w:shd w:val="clear" w:color="auto" w:fill="FFFF00"/>
              <w:spacing w:after="57"/>
              <w:ind w:left="-9" w:firstLine="9"/>
            </w:pPr>
            <w:r>
              <w:rPr>
                <w:rStyle w:val="Fontepargpadro2"/>
                <w:rFonts w:ascii="Arial" w:eastAsia="ArialMT" w:hAnsi="Arial"/>
                <w:b/>
                <w:bCs/>
                <w:color w:val="000000"/>
                <w:sz w:val="20"/>
                <w:szCs w:val="20"/>
              </w:rPr>
              <w:t>(Obs. As notas explicativas são meramente orientativas. Portanto, devem ser excluídas do edital a ser publicado)</w:t>
            </w:r>
          </w:p>
          <w:p w:rsidR="001B1872" w:rsidRDefault="001B1872">
            <w:pPr>
              <w:pStyle w:val="Textodecomentrio1"/>
              <w:widowControl w:val="0"/>
              <w:shd w:val="clear" w:color="auto" w:fill="FFFF00"/>
              <w:spacing w:after="57"/>
              <w:ind w:left="-9" w:firstLine="9"/>
            </w:pPr>
          </w:p>
          <w:p w:rsidR="001B1872" w:rsidRDefault="00B31A94">
            <w:pPr>
              <w:pStyle w:val="Standard"/>
              <w:widowControl w:val="0"/>
              <w:shd w:val="clear" w:color="auto" w:fill="FFFF00"/>
              <w:spacing w:after="57"/>
              <w:ind w:left="-9" w:firstLine="9"/>
              <w:jc w:val="both"/>
            </w:pPr>
            <w:r>
              <w:rPr>
                <w:rStyle w:val="Fontepargpadro2"/>
                <w:rFonts w:ascii="Arial" w:eastAsia="ArialMT" w:hAnsi="Arial"/>
                <w:color w:val="000000"/>
                <w:sz w:val="20"/>
                <w:szCs w:val="20"/>
              </w:rPr>
              <w:t xml:space="preserve">Caberá à SESP definir esse prazo, inclusive atentando-se para o caso de se exigir garantia (considerando que no caso do </w:t>
            </w:r>
            <w:r>
              <w:rPr>
                <w:rStyle w:val="Fontepargpadro2"/>
                <w:rFonts w:ascii="Arial" w:eastAsia="ArialMT" w:hAnsi="Arial"/>
                <w:color w:val="000000"/>
                <w:sz w:val="20"/>
                <w:szCs w:val="20"/>
              </w:rPr>
              <w:t>seguro-garantia demanda-se a observância do prazo mínimo de 1 mês entre a homologação e a assinatura do contrato e quem opta pela forma de garantia é o contratado).</w:t>
            </w:r>
          </w:p>
          <w:p w:rsidR="001B1872" w:rsidRDefault="001B1872">
            <w:pPr>
              <w:pStyle w:val="Standard"/>
              <w:widowControl w:val="0"/>
              <w:shd w:val="clear" w:color="auto" w:fill="FFFF00"/>
              <w:spacing w:after="57"/>
              <w:ind w:left="-9" w:firstLine="9"/>
              <w:jc w:val="both"/>
            </w:pPr>
          </w:p>
        </w:tc>
      </w:tr>
    </w:tbl>
    <w:p w:rsidR="001B1872" w:rsidRDefault="001B1872">
      <w:pPr>
        <w:pStyle w:val="Standard"/>
        <w:tabs>
          <w:tab w:val="left" w:pos="320"/>
        </w:tabs>
        <w:spacing w:before="57"/>
        <w:ind w:left="9" w:right="-55"/>
        <w:jc w:val="both"/>
        <w:rPr>
          <w:rFonts w:ascii="Arial" w:hAnsi="Arial"/>
          <w:color w:val="000000"/>
          <w:sz w:val="20"/>
          <w:szCs w:val="20"/>
          <w:shd w:val="clear" w:color="auto" w:fill="FFFFFF"/>
        </w:rPr>
      </w:pP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12 </w:t>
      </w:r>
      <w:r>
        <w:rPr>
          <w:rStyle w:val="Fontepargpadro2"/>
          <w:rFonts w:ascii="Arial" w:eastAsia="Myriad Pro" w:hAnsi="Arial"/>
          <w:b/>
          <w:bCs/>
          <w:color w:val="000000"/>
          <w:sz w:val="20"/>
          <w:szCs w:val="20"/>
        </w:rPr>
        <w:t>SANÇÕES ADMINISTRATIVAS</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t xml:space="preserve">12.1. </w:t>
      </w:r>
      <w:r>
        <w:rPr>
          <w:rStyle w:val="Fontepargpadro2"/>
          <w:rFonts w:ascii="Arial" w:eastAsia="Arial" w:hAnsi="Arial"/>
          <w:color w:val="000000"/>
          <w:sz w:val="20"/>
          <w:szCs w:val="20"/>
          <w:shd w:val="clear" w:color="auto" w:fill="FFFFFF"/>
        </w:rPr>
        <w:t>O licitante e o contratado que incorram em infrações su</w:t>
      </w:r>
      <w:r>
        <w:rPr>
          <w:rStyle w:val="Fontepargpadro2"/>
          <w:rFonts w:ascii="Arial" w:eastAsia="Arial" w:hAnsi="Arial"/>
          <w:color w:val="000000"/>
          <w:sz w:val="20"/>
          <w:szCs w:val="20"/>
          <w:shd w:val="clear" w:color="auto" w:fill="FFFFFF"/>
        </w:rPr>
        <w:t>jeitam-se às sanções administrativas previstas no art. 156 da Lei Federal n.º 14.133, de 2021 e nos arts. 193 ao 227 do Decreto n.º 10.086, de 17 de janeiro 2022, sem prejuízo de eventuais implicações penais nos termos do que prevê o Capítulo II-B do Títul</w:t>
      </w:r>
      <w:r>
        <w:rPr>
          <w:rStyle w:val="Fontepargpadro2"/>
          <w:rFonts w:ascii="Arial" w:eastAsia="Arial" w:hAnsi="Arial"/>
          <w:color w:val="000000"/>
          <w:sz w:val="20"/>
          <w:szCs w:val="20"/>
          <w:shd w:val="clear" w:color="auto" w:fill="FFFFFF"/>
        </w:rPr>
        <w:t>o XI do Código Penal</w:t>
      </w:r>
      <w:r>
        <w:rPr>
          <w:rStyle w:val="Fontepargpadro2"/>
          <w:rFonts w:ascii="Arial" w:eastAsia="Arial" w:hAnsi="Arial"/>
          <w:b/>
          <w:bCs/>
          <w:color w:val="000000"/>
          <w:sz w:val="20"/>
          <w:szCs w:val="20"/>
          <w:shd w:val="clear" w:color="auto" w:fill="FFFFFF"/>
        </w:rPr>
        <w:t>.</w:t>
      </w:r>
    </w:p>
    <w:p w:rsidR="001B1872" w:rsidRDefault="00B31A94">
      <w:pPr>
        <w:pStyle w:val="Standard"/>
      </w:pPr>
      <w:r>
        <w:rPr>
          <w:rFonts w:ascii="Arial" w:eastAsia="Arial" w:hAnsi="Arial"/>
          <w:b/>
          <w:color w:val="000000"/>
          <w:sz w:val="20"/>
          <w:szCs w:val="20"/>
          <w:shd w:val="clear" w:color="auto" w:fill="FFFFFF"/>
        </w:rPr>
        <w:t>12.2.</w:t>
      </w:r>
      <w:r>
        <w:rPr>
          <w:rFonts w:ascii="Arial" w:eastAsia="Arial" w:hAnsi="Arial"/>
          <w:color w:val="000000"/>
          <w:sz w:val="20"/>
          <w:szCs w:val="2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rsidR="001B1872" w:rsidRDefault="00B31A94">
      <w:pPr>
        <w:pStyle w:val="Standard"/>
        <w:rPr>
          <w:rFonts w:ascii="Arial" w:hAnsi="Arial"/>
          <w:sz w:val="20"/>
          <w:szCs w:val="20"/>
        </w:rPr>
      </w:pPr>
      <w:r>
        <w:rPr>
          <w:rFonts w:ascii="Arial" w:hAnsi="Arial"/>
          <w:sz w:val="20"/>
          <w:szCs w:val="20"/>
        </w:rPr>
        <w:t xml:space="preserve">a) multa de 0,5% a 5%, nos casos das infrações </w:t>
      </w:r>
      <w:r>
        <w:rPr>
          <w:rFonts w:ascii="Arial" w:hAnsi="Arial"/>
          <w:sz w:val="20"/>
          <w:szCs w:val="20"/>
        </w:rPr>
        <w:t>previstas no art. 195, do Decreto Estadual 10.086/2022;</w:t>
      </w:r>
    </w:p>
    <w:p w:rsidR="001B1872" w:rsidRDefault="00B31A94">
      <w:pPr>
        <w:pStyle w:val="Standard"/>
        <w:rPr>
          <w:rFonts w:ascii="Arial" w:hAnsi="Arial"/>
          <w:sz w:val="20"/>
          <w:szCs w:val="20"/>
        </w:rPr>
      </w:pPr>
      <w:r>
        <w:rPr>
          <w:rFonts w:ascii="Arial" w:hAnsi="Arial"/>
          <w:sz w:val="20"/>
          <w:szCs w:val="20"/>
        </w:rPr>
        <w:t>b) multa de 5% a 30%, nos casos das infrações previstas no art. 196, do Decreto Estadual 10.086/2022;</w:t>
      </w:r>
    </w:p>
    <w:p w:rsidR="001B1872" w:rsidRDefault="00B31A94">
      <w:pPr>
        <w:pStyle w:val="Standard"/>
        <w:rPr>
          <w:rFonts w:ascii="Arial" w:hAnsi="Arial"/>
          <w:sz w:val="20"/>
          <w:szCs w:val="20"/>
        </w:rPr>
      </w:pPr>
      <w:r>
        <w:rPr>
          <w:rFonts w:ascii="Arial" w:hAnsi="Arial"/>
          <w:sz w:val="20"/>
          <w:szCs w:val="20"/>
        </w:rPr>
        <w:t>c) multa de 15% a 30%, nos casos das infrações previstas no art. 197, do Decreto Estadual 10.086/2</w:t>
      </w:r>
      <w:r>
        <w:rPr>
          <w:rFonts w:ascii="Arial" w:hAnsi="Arial"/>
          <w:sz w:val="20"/>
          <w:szCs w:val="20"/>
        </w:rPr>
        <w:t>022;</w:t>
      </w:r>
    </w:p>
    <w:p w:rsidR="001B1872" w:rsidRDefault="00B31A94">
      <w:pPr>
        <w:pStyle w:val="Standard"/>
        <w:rPr>
          <w:rFonts w:ascii="Arial" w:hAnsi="Arial"/>
          <w:sz w:val="20"/>
          <w:szCs w:val="20"/>
        </w:rPr>
      </w:pPr>
      <w:r>
        <w:rPr>
          <w:rFonts w:ascii="Arial" w:hAnsi="Arial"/>
          <w:sz w:val="20"/>
          <w:szCs w:val="20"/>
        </w:rPr>
        <w:t>12.3. O cálculo da multa será justificado e levará em conta o disposto nos arts. 210 a 212, do Decreto Estadual 10.086/2022.</w:t>
      </w:r>
    </w:p>
    <w:p w:rsidR="001B1872" w:rsidRDefault="00B31A94">
      <w:pPr>
        <w:pStyle w:val="Standard"/>
        <w:jc w:val="both"/>
      </w:pPr>
      <w:r>
        <w:rPr>
          <w:rFonts w:ascii="Arial" w:hAnsi="Arial"/>
          <w:b/>
          <w:bCs/>
          <w:sz w:val="20"/>
          <w:szCs w:val="20"/>
        </w:rPr>
        <w:t>12.4</w:t>
      </w:r>
      <w:r>
        <w:rPr>
          <w:rFonts w:ascii="Arial" w:hAnsi="Arial"/>
          <w:sz w:val="20"/>
          <w:szCs w:val="20"/>
        </w:rPr>
        <w:t xml:space="preserve"> A multa poderá ser descontada do pagamento devido pela Administração Pública estadual, decorrente de outros contratos fir</w:t>
      </w:r>
      <w:r>
        <w:rPr>
          <w:rFonts w:ascii="Arial" w:hAnsi="Arial"/>
          <w:sz w:val="20"/>
          <w:szCs w:val="20"/>
        </w:rPr>
        <w:t>mados entre as partes, caso em que a Administração reterá o pagamento até o adimplemento da multa, com o que concorda o licitante ou contratante.</w:t>
      </w:r>
    </w:p>
    <w:p w:rsidR="001B1872" w:rsidRDefault="00B31A94">
      <w:pPr>
        <w:pStyle w:val="Standard"/>
        <w:jc w:val="both"/>
      </w:pPr>
      <w:r>
        <w:rPr>
          <w:rFonts w:ascii="Arial" w:hAnsi="Arial"/>
          <w:b/>
          <w:bCs/>
          <w:sz w:val="20"/>
          <w:szCs w:val="20"/>
        </w:rPr>
        <w:t>12.4.1</w:t>
      </w:r>
      <w:r>
        <w:rPr>
          <w:rFonts w:ascii="Arial" w:hAnsi="Arial"/>
          <w:sz w:val="20"/>
          <w:szCs w:val="20"/>
        </w:rPr>
        <w:t xml:space="preserve"> A retenção de pagamento de outros contratos, pela Administração Pública, no período compreendido entre </w:t>
      </w:r>
      <w:r>
        <w:rPr>
          <w:rFonts w:ascii="Arial" w:hAnsi="Arial"/>
          <w:sz w:val="20"/>
          <w:szCs w:val="20"/>
        </w:rPr>
        <w:t>a decisão final que impôs a multa e seu adimplemento, suspende a fluência de prazo para a Administração, não importando em mora, nem gera compensação financeira.</w:t>
      </w:r>
    </w:p>
    <w:p w:rsidR="001B1872" w:rsidRDefault="00B31A94">
      <w:pPr>
        <w:pStyle w:val="Standard"/>
        <w:spacing w:before="57"/>
        <w:ind w:left="9" w:right="-55"/>
        <w:jc w:val="both"/>
      </w:pPr>
      <w:r>
        <w:rPr>
          <w:rStyle w:val="Fontepargpadro2"/>
          <w:rFonts w:ascii="Arial" w:eastAsia="Arial" w:hAnsi="Arial"/>
          <w:b/>
          <w:bCs/>
          <w:color w:val="000000"/>
          <w:sz w:val="20"/>
          <w:szCs w:val="20"/>
          <w:shd w:val="clear" w:color="auto" w:fill="FFFFFF"/>
        </w:rPr>
        <w:lastRenderedPageBreak/>
        <w:t>12.5</w:t>
      </w:r>
      <w:r>
        <w:rPr>
          <w:rStyle w:val="Fontepargpadro2"/>
          <w:rFonts w:ascii="Arial" w:eastAsia="Arial" w:hAnsi="Arial"/>
          <w:color w:val="000000"/>
          <w:sz w:val="20"/>
          <w:szCs w:val="20"/>
          <w:shd w:val="clear" w:color="auto" w:fill="FFFFFF"/>
        </w:rPr>
        <w:t xml:space="preserve"> Multa de mora diária de até 0,3% (três décimos por cento), calculada sobre o valor global</w:t>
      </w:r>
      <w:r>
        <w:rPr>
          <w:rStyle w:val="Fontepargpadro2"/>
          <w:rFonts w:ascii="Arial" w:eastAsia="Arial" w:hAnsi="Arial"/>
          <w:color w:val="000000"/>
          <w:sz w:val="20"/>
          <w:szCs w:val="20"/>
          <w:shd w:val="clear" w:color="auto" w:fill="FFFFFF"/>
        </w:rPr>
        <w:t xml:space="preserve"> do contrato ou da parcela em atraso, até o 30º (trigésimo) dia de atraso na entrega; a partir do 31º (trigésimo primeiro) dia, a multa de mora será convertida em compensatória, aplicando-se, no mais, o disposto nos itens acima.</w:t>
      </w:r>
    </w:p>
    <w:p w:rsidR="001B1872" w:rsidRDefault="00B31A94">
      <w:pPr>
        <w:pStyle w:val="Standard"/>
        <w:spacing w:before="57"/>
        <w:ind w:left="9" w:right="-55"/>
        <w:jc w:val="both"/>
      </w:pPr>
      <w:r>
        <w:rPr>
          <w:rStyle w:val="Fontepargpadro2"/>
          <w:rFonts w:ascii="Arial" w:hAnsi="Arial"/>
          <w:b/>
          <w:bCs/>
          <w:color w:val="000000"/>
          <w:sz w:val="20"/>
          <w:szCs w:val="20"/>
        </w:rPr>
        <w:t xml:space="preserve">12.6 </w:t>
      </w:r>
      <w:r>
        <w:rPr>
          <w:rStyle w:val="Fontepargpadro2"/>
          <w:rFonts w:ascii="Arial" w:hAnsi="Arial"/>
          <w:color w:val="000000"/>
          <w:sz w:val="20"/>
          <w:szCs w:val="20"/>
        </w:rPr>
        <w:t>O procedimento para ap</w:t>
      </w:r>
      <w:r>
        <w:rPr>
          <w:rStyle w:val="Fontepargpadro2"/>
          <w:rFonts w:ascii="Arial" w:hAnsi="Arial"/>
          <w:color w:val="000000"/>
          <w:sz w:val="20"/>
          <w:szCs w:val="20"/>
        </w:rPr>
        <w:t>licação das sanções seguirá o disposto no Capítulo XVI, do Título I, do Decreto n.º 10.086, de 2022. e na Lei n.º 20.656, de 2021.</w:t>
      </w:r>
    </w:p>
    <w:p w:rsidR="001B1872" w:rsidRDefault="00B31A94">
      <w:pPr>
        <w:pStyle w:val="Standard"/>
        <w:tabs>
          <w:tab w:val="left" w:pos="585"/>
        </w:tabs>
        <w:spacing w:before="57"/>
        <w:ind w:left="9" w:right="-55"/>
        <w:jc w:val="both"/>
      </w:pPr>
      <w:r>
        <w:rPr>
          <w:rStyle w:val="Fontepargpadro2"/>
          <w:rFonts w:ascii="Arial" w:eastAsia="Arial" w:hAnsi="Arial"/>
          <w:b/>
          <w:bCs/>
          <w:color w:val="000000"/>
          <w:sz w:val="20"/>
          <w:szCs w:val="20"/>
        </w:rPr>
        <w:t xml:space="preserve">12.7 </w:t>
      </w:r>
      <w:r>
        <w:rPr>
          <w:rStyle w:val="Fontepargpadro2"/>
          <w:rFonts w:ascii="Arial" w:hAnsi="Arial"/>
          <w:color w:val="000000"/>
          <w:sz w:val="20"/>
          <w:szCs w:val="20"/>
        </w:rPr>
        <w:t>Nos casos não previstos no instrumento convocatório, inclusive sobre o procedimento de aplicação das sanções administrat</w:t>
      </w:r>
      <w:r>
        <w:rPr>
          <w:rStyle w:val="Fontepargpadro2"/>
          <w:rFonts w:ascii="Arial" w:hAnsi="Arial"/>
          <w:color w:val="000000"/>
          <w:sz w:val="20"/>
          <w:szCs w:val="20"/>
        </w:rPr>
        <w:t>ivas, deverão ser observadas as disposições da Lei Federal n.º 14.133, de 2021 e no Decreto n.º 10.086, de 2022.</w:t>
      </w:r>
    </w:p>
    <w:p w:rsidR="001B1872" w:rsidRDefault="00B31A94">
      <w:pPr>
        <w:pStyle w:val="Standard"/>
        <w:tabs>
          <w:tab w:val="left" w:pos="585"/>
        </w:tabs>
        <w:spacing w:before="57"/>
        <w:ind w:left="9" w:right="-55"/>
        <w:jc w:val="both"/>
      </w:pPr>
      <w:r>
        <w:rPr>
          <w:rStyle w:val="Fontepargpadro2"/>
          <w:rFonts w:ascii="Arial" w:eastAsia="Arial" w:hAnsi="Arial"/>
          <w:b/>
          <w:bCs/>
          <w:color w:val="000000"/>
          <w:sz w:val="20"/>
          <w:szCs w:val="20"/>
        </w:rPr>
        <w:t xml:space="preserve">12.8 </w:t>
      </w:r>
      <w:r>
        <w:rPr>
          <w:rStyle w:val="Fontepargpadro2"/>
          <w:rFonts w:ascii="Arial" w:eastAsia="Arial" w:hAnsi="Arial"/>
          <w:color w:val="000000"/>
          <w:sz w:val="20"/>
          <w:szCs w:val="20"/>
        </w:rPr>
        <w:t>Sem prejuízo das sanções previstas nos itens anteriores, a</w:t>
      </w:r>
      <w:r>
        <w:rPr>
          <w:rStyle w:val="Fontepargpadro2"/>
          <w:rFonts w:ascii="Arial" w:eastAsia="Arial" w:hAnsi="Arial"/>
          <w:b/>
          <w:bCs/>
          <w:color w:val="000000"/>
          <w:sz w:val="20"/>
          <w:szCs w:val="20"/>
        </w:rPr>
        <w:t xml:space="preserve"> </w:t>
      </w:r>
      <w:r>
        <w:rPr>
          <w:rStyle w:val="Fontepargpadro2"/>
          <w:rFonts w:ascii="Arial" w:hAnsi="Arial"/>
          <w:color w:val="000000"/>
          <w:sz w:val="20"/>
          <w:szCs w:val="20"/>
        </w:rPr>
        <w:t xml:space="preserve">responsabilização administrativa e civil de pessoas jurídicas pela prática de </w:t>
      </w:r>
      <w:r>
        <w:rPr>
          <w:rStyle w:val="Fontepargpadro2"/>
          <w:rFonts w:ascii="Arial" w:hAnsi="Arial"/>
          <w:color w:val="000000"/>
          <w:sz w:val="20"/>
          <w:szCs w:val="20"/>
        </w:rPr>
        <w:t>atos contra a Administração Pública, nacional ou estrangeira, na participação da presente licitação e nos contratos ou vínculos derivados, também se dará na forma prevista na Lei Federal n.º 12.846, de 2013, e regulamento no âmbito do Estado do Paraná.</w:t>
      </w:r>
    </w:p>
    <w:p w:rsidR="001B1872" w:rsidRDefault="00B31A94">
      <w:pPr>
        <w:pStyle w:val="Standard"/>
        <w:tabs>
          <w:tab w:val="left" w:pos="585"/>
        </w:tabs>
        <w:spacing w:before="57"/>
        <w:ind w:left="9" w:right="-55"/>
        <w:jc w:val="both"/>
      </w:pPr>
      <w:r>
        <w:rPr>
          <w:rStyle w:val="Fontepargpadro2"/>
          <w:rFonts w:ascii="Arial" w:eastAsia="Arial" w:hAnsi="Arial"/>
          <w:b/>
          <w:bCs/>
          <w:color w:val="000000"/>
          <w:sz w:val="20"/>
          <w:szCs w:val="20"/>
        </w:rPr>
        <w:t>12.</w:t>
      </w:r>
      <w:r>
        <w:rPr>
          <w:rStyle w:val="Fontepargpadro2"/>
          <w:rFonts w:ascii="Arial" w:eastAsia="Arial" w:hAnsi="Arial"/>
          <w:b/>
          <w:bCs/>
          <w:color w:val="000000"/>
          <w:sz w:val="20"/>
          <w:szCs w:val="20"/>
        </w:rPr>
        <w:t xml:space="preserve">9 </w:t>
      </w:r>
      <w:r>
        <w:rPr>
          <w:rStyle w:val="Fontepargpadro2"/>
          <w:rFonts w:ascii="Arial" w:hAnsi="Arial"/>
          <w:color w:val="000000"/>
          <w:sz w:val="20"/>
          <w:szCs w:val="20"/>
        </w:rPr>
        <w:t xml:space="preserve">Quaisquer penalidades aplicadas serão transcritas no Portal Nacional de Contratações Públicas (PNCP) e no </w:t>
      </w:r>
      <w:r>
        <w:rPr>
          <w:rStyle w:val="Fontepargpadro2"/>
          <w:rFonts w:ascii="Arial" w:eastAsia="MS Mincho" w:hAnsi="Arial"/>
          <w:color w:val="000000"/>
          <w:sz w:val="20"/>
          <w:szCs w:val="20"/>
        </w:rPr>
        <w:t>Cadastro Unificado de Fornecedores do Estado do Paraná (CFPR).</w:t>
      </w:r>
    </w:p>
    <w:p w:rsidR="001B1872" w:rsidRDefault="001B1872">
      <w:pPr>
        <w:pStyle w:val="Standard"/>
        <w:tabs>
          <w:tab w:val="left" w:pos="585"/>
        </w:tabs>
        <w:spacing w:before="57"/>
        <w:ind w:left="9" w:right="-55"/>
        <w:jc w:val="both"/>
        <w:rPr>
          <w:rFonts w:ascii="Arial" w:hAnsi="Arial"/>
        </w:rPr>
      </w:pPr>
    </w:p>
    <w:p w:rsidR="001B1872" w:rsidRDefault="00B31A94">
      <w:pPr>
        <w:pStyle w:val="Standard"/>
        <w:spacing w:before="57"/>
        <w:ind w:left="9" w:right="-55"/>
        <w:jc w:val="both"/>
      </w:pPr>
      <w:r>
        <w:rPr>
          <w:rStyle w:val="Fontepargpadro2"/>
          <w:rFonts w:ascii="Arial" w:eastAsia="Arial" w:hAnsi="Arial"/>
          <w:b/>
          <w:bCs/>
          <w:sz w:val="20"/>
          <w:szCs w:val="20"/>
        </w:rPr>
        <w:t>13</w:t>
      </w:r>
      <w:r>
        <w:rPr>
          <w:rStyle w:val="Fontepargpadro2"/>
          <w:rFonts w:ascii="Arial" w:eastAsia="Arial" w:hAnsi="Arial"/>
          <w:sz w:val="20"/>
          <w:szCs w:val="20"/>
        </w:rPr>
        <w:t xml:space="preserve"> </w:t>
      </w:r>
      <w:r>
        <w:rPr>
          <w:rStyle w:val="Fontepargpadro2"/>
          <w:rFonts w:ascii="Arial" w:eastAsia="Myriad Pro" w:hAnsi="Arial"/>
          <w:b/>
          <w:bCs/>
          <w:color w:val="000000"/>
          <w:sz w:val="20"/>
          <w:szCs w:val="20"/>
        </w:rPr>
        <w:t>DISPOSIÇÕES GERAIS</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13.1 </w:t>
      </w:r>
      <w:r>
        <w:rPr>
          <w:rStyle w:val="Fontepargpadro2"/>
          <w:rFonts w:ascii="Arial" w:eastAsia="Arial" w:hAnsi="Arial"/>
          <w:color w:val="000000"/>
          <w:sz w:val="20"/>
          <w:szCs w:val="20"/>
        </w:rPr>
        <w:t>Todas as referências de tempo deste edital correspondem a</w:t>
      </w:r>
      <w:r>
        <w:rPr>
          <w:rStyle w:val="Fontepargpadro2"/>
          <w:rFonts w:ascii="Arial" w:eastAsia="Arial" w:hAnsi="Arial"/>
          <w:color w:val="000000"/>
          <w:sz w:val="20"/>
          <w:szCs w:val="20"/>
        </w:rPr>
        <w:t>o horário de Brasília-DF.</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13.2 </w:t>
      </w:r>
      <w:r>
        <w:rPr>
          <w:rStyle w:val="Fontepargpadro2"/>
          <w:rFonts w:ascii="Arial" w:eastAsia="Arial" w:hAnsi="Arial"/>
          <w:color w:val="000000"/>
          <w:sz w:val="20"/>
          <w:szCs w:val="20"/>
        </w:rPr>
        <w:t>Ocorrendo</w:t>
      </w:r>
      <w:r>
        <w:rPr>
          <w:rStyle w:val="Fontepargpadro2"/>
          <w:rFonts w:ascii="Arial" w:hAnsi="Arial"/>
          <w:color w:val="000000"/>
          <w:sz w:val="20"/>
          <w:szCs w:val="20"/>
        </w:rPr>
        <w:t xml:space="preserve"> decretação de feriado ou outro fato superveniente que impeça a realização da sessão pública de abertura das propostas na data designada no edital, ela será automaticamente transferida para o primeiro dia útil subseq</w:t>
      </w:r>
      <w:r>
        <w:rPr>
          <w:rStyle w:val="Fontepargpadro2"/>
          <w:rFonts w:ascii="Arial" w:hAnsi="Arial"/>
          <w:color w:val="000000"/>
          <w:sz w:val="20"/>
          <w:szCs w:val="20"/>
        </w:rPr>
        <w:t>uente, no mesmo horário, independentemente de nova comunicação.</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13.3 </w:t>
      </w:r>
      <w:r>
        <w:rPr>
          <w:rStyle w:val="Fontepargpadro2"/>
          <w:rFonts w:ascii="Arial" w:eastAsia="Verdana" w:hAnsi="Arial"/>
          <w:color w:val="000000"/>
          <w:sz w:val="20"/>
          <w:szCs w:val="20"/>
        </w:rPr>
        <w:t>É facultado ao(a) pregoeiro(a) a promoção de diligência destinada a esclarecer ou a complementar a instrução do processo.</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13.4 </w:t>
      </w:r>
      <w:r>
        <w:rPr>
          <w:rStyle w:val="Fontepargpadro2"/>
          <w:rFonts w:ascii="Arial" w:eastAsia="MS Mincho" w:hAnsi="Arial"/>
          <w:color w:val="000000"/>
          <w:sz w:val="20"/>
          <w:szCs w:val="20"/>
        </w:rPr>
        <w:t>O licitante é responsável pelo ônus decorrente da perda de n</w:t>
      </w:r>
      <w:r>
        <w:rPr>
          <w:rStyle w:val="Fontepargpadro2"/>
          <w:rFonts w:ascii="Arial" w:eastAsia="MS Mincho" w:hAnsi="Arial"/>
          <w:color w:val="000000"/>
          <w:sz w:val="20"/>
          <w:szCs w:val="20"/>
        </w:rPr>
        <w:t>egócios, resultante da inobservância de quaisquer mensagens emitidas pelo(a) pregoeiro(a) ou pelo sistema, ainda que ocorra a sua desconexão.</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13.5 </w:t>
      </w:r>
      <w:r>
        <w:rPr>
          <w:rStyle w:val="Fontepargpadro2"/>
          <w:rFonts w:ascii="Arial" w:eastAsia="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apresentação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qualquer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documento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ou</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apresentação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prazo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validade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expirado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implicará</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desclassificação ou inabilitação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licitante.</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13.6 </w:t>
      </w:r>
      <w:r>
        <w:rPr>
          <w:rStyle w:val="Fontepargpadro2"/>
          <w:rFonts w:ascii="Arial" w:hAnsi="Arial"/>
          <w:color w:val="000000"/>
          <w:sz w:val="20"/>
          <w:szCs w:val="20"/>
        </w:rPr>
        <w:t>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documentos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mencionarem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prazo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validade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serão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considerados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válidos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por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90</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(noventa)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emissão,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salvo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disposição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contrár</w:t>
      </w:r>
      <w:r>
        <w:rPr>
          <w:rStyle w:val="Fontepargpadro2"/>
          <w:rFonts w:ascii="Arial" w:hAnsi="Arial"/>
          <w:color w:val="000000"/>
          <w:sz w:val="20"/>
          <w:szCs w:val="20"/>
        </w:rPr>
        <w:t>ia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Lei</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respeito.</w:t>
      </w:r>
    </w:p>
    <w:p w:rsidR="001B1872" w:rsidRDefault="00B31A94">
      <w:pPr>
        <w:pStyle w:val="Standard"/>
      </w:pPr>
      <w:r>
        <w:rPr>
          <w:rStyle w:val="Fontepargpadro2"/>
          <w:rFonts w:ascii="Arial" w:eastAsia="Arial" w:hAnsi="Arial"/>
          <w:b/>
          <w:bCs/>
          <w:color w:val="000000"/>
          <w:sz w:val="20"/>
          <w:szCs w:val="20"/>
        </w:rPr>
        <w:t xml:space="preserve">13.7 </w:t>
      </w:r>
      <w:r>
        <w:rPr>
          <w:rStyle w:val="Fontepargpadro2"/>
          <w:rFonts w:ascii="Arial" w:hAnsi="Arial"/>
          <w:color w:val="000000"/>
          <w:sz w:val="20"/>
          <w:szCs w:val="20"/>
        </w:rPr>
        <w:t xml:space="preserve">Os licitantes encaminharão os documentos exigidos nesta licitação exclusivamente por meio do sistema de que trata o item 1.1 </w:t>
      </w:r>
      <w:bookmarkStart w:id="13" w:name="_Hlk112404706"/>
      <w:r>
        <w:rPr>
          <w:rStyle w:val="Fontepargpadro2"/>
          <w:rFonts w:ascii="Arial" w:hAnsi="Arial"/>
          <w:color w:val="000000"/>
          <w:sz w:val="20"/>
          <w:szCs w:val="20"/>
        </w:rPr>
        <w:t>das Condições Gerais do Pregão Eletrônico</w:t>
      </w:r>
      <w:bookmarkEnd w:id="13"/>
      <w:r>
        <w:rPr>
          <w:rStyle w:val="Fontepargpadro2"/>
          <w:rFonts w:ascii="Arial" w:hAnsi="Arial"/>
          <w:color w:val="000000"/>
          <w:sz w:val="20"/>
          <w:szCs w:val="20"/>
        </w:rPr>
        <w:t xml:space="preserve">. O(a) pregoeiro(a), se julgar necessário, verificará a </w:t>
      </w:r>
      <w:r>
        <w:rPr>
          <w:rStyle w:val="Fontepargpadro2"/>
          <w:rFonts w:ascii="Arial" w:hAnsi="Arial"/>
          <w:color w:val="000000"/>
          <w:sz w:val="20"/>
          <w:szCs w:val="20"/>
        </w:rPr>
        <w:t>autenticidade e a veracidade do documento.</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13.8 </w:t>
      </w:r>
      <w:r>
        <w:rPr>
          <w:rStyle w:val="Fontepargpadro2"/>
          <w:rFonts w:ascii="Arial" w:eastAsia="Myriad Pro" w:hAnsi="Arial"/>
          <w:color w:val="000000"/>
          <w:sz w:val="20"/>
          <w:szCs w:val="20"/>
        </w:rPr>
        <w:t xml:space="preserve">O(a) pregoeiro(a) </w:t>
      </w:r>
      <w:r>
        <w:rPr>
          <w:rStyle w:val="Fontepargpadro2"/>
          <w:rFonts w:ascii="Arial" w:hAnsi="Arial"/>
          <w:color w:val="000000"/>
          <w:sz w:val="20"/>
          <w:szCs w:val="20"/>
        </w:rPr>
        <w:t>poderá,</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interesse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público,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relevar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faltas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meramente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formais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que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comprometam</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lisura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real</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conteúdo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proposta,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podendo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promover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diligências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destinadas</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esclarecer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ou</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complementa</w:t>
      </w:r>
      <w:r>
        <w:rPr>
          <w:rStyle w:val="Fontepargpadro2"/>
          <w:rFonts w:ascii="Arial" w:hAnsi="Arial"/>
          <w:color w:val="000000"/>
          <w:sz w:val="20"/>
          <w:szCs w:val="20"/>
        </w:rPr>
        <w:t>r</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a</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instrução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do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procedimento</w:t>
      </w:r>
      <w:r>
        <w:rPr>
          <w:rStyle w:val="Fontepargpadro2"/>
          <w:rFonts w:ascii="Arial" w:eastAsia="Myriad Pro" w:hAnsi="Arial"/>
          <w:color w:val="000000"/>
          <w:sz w:val="20"/>
          <w:szCs w:val="20"/>
        </w:rPr>
        <w:t xml:space="preserve"> </w:t>
      </w:r>
      <w:r>
        <w:rPr>
          <w:rStyle w:val="Fontepargpadro2"/>
          <w:rFonts w:ascii="Arial" w:hAnsi="Arial"/>
          <w:color w:val="000000"/>
          <w:sz w:val="20"/>
          <w:szCs w:val="20"/>
        </w:rPr>
        <w:t>licitatório, inclusive solicitar pareceres.</w:t>
      </w: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13.9 </w:t>
      </w:r>
      <w:r>
        <w:rPr>
          <w:rStyle w:val="Fontepargpadro2"/>
          <w:rFonts w:ascii="Arial" w:hAnsi="Arial"/>
          <w:color w:val="000000"/>
          <w:sz w:val="20"/>
          <w:szCs w:val="20"/>
        </w:rPr>
        <w:t>A realização da licitação não implica necessariamente a contratação total ou parcial do montante previsto, porquanto estimado, podendo a autoridade competente, inclusive, revogá</w:t>
      </w:r>
      <w:r>
        <w:rPr>
          <w:rStyle w:val="Fontepargpadro2"/>
          <w:rFonts w:ascii="Arial" w:hAnsi="Arial"/>
          <w:color w:val="000000"/>
          <w:sz w:val="20"/>
          <w:szCs w:val="20"/>
        </w:rPr>
        <w:t xml:space="preserve">-la, total ou parcialmente, por fatos supervenientes, de interesse público, ou anulá-la por ilegalidade, de ofício ou por provocação do interessado, mediante manifestação escrita e fundamentada, assegurado o contraditório e a ampla defesa, conforme dispõe </w:t>
      </w:r>
      <w:r>
        <w:rPr>
          <w:rStyle w:val="Fontepargpadro2"/>
          <w:rFonts w:ascii="Arial" w:hAnsi="Arial"/>
          <w:color w:val="000000"/>
          <w:sz w:val="20"/>
          <w:szCs w:val="20"/>
        </w:rPr>
        <w:t>o art. 71 da Lei Federal n.º 14.133, de 2021.</w:t>
      </w:r>
    </w:p>
    <w:p w:rsidR="001B1872" w:rsidRDefault="00B31A94">
      <w:pPr>
        <w:pStyle w:val="Standard"/>
        <w:tabs>
          <w:tab w:val="left" w:pos="320"/>
        </w:tabs>
        <w:spacing w:before="57"/>
        <w:ind w:left="9" w:right="-55"/>
        <w:jc w:val="both"/>
      </w:pPr>
      <w:r>
        <w:rPr>
          <w:rStyle w:val="Fontepargpadro2"/>
          <w:rFonts w:ascii="Arial" w:eastAsia="Arial" w:hAnsi="Arial"/>
          <w:b/>
          <w:bCs/>
          <w:color w:val="000000"/>
          <w:sz w:val="20"/>
          <w:szCs w:val="20"/>
        </w:rPr>
        <w:t xml:space="preserve">13.10 </w:t>
      </w:r>
      <w:r>
        <w:rPr>
          <w:rStyle w:val="Fontepargpadro2"/>
          <w:rFonts w:ascii="Arial" w:eastAsia="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foro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é</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Comarca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da Região Metropolitana de</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Curitiba – Foro Central de Curitiba,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qual</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serão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dirimidas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todas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questões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não</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resolvidas</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na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esfera</w:t>
      </w:r>
      <w:r>
        <w:rPr>
          <w:rStyle w:val="Fontepargpadro2"/>
          <w:rFonts w:ascii="Arial" w:eastAsia="Myriad Pro" w:hAnsi="Arial"/>
          <w:color w:val="000000"/>
          <w:sz w:val="20"/>
          <w:szCs w:val="20"/>
        </w:rPr>
        <w:t xml:space="preserve"> </w:t>
      </w:r>
      <w:r>
        <w:rPr>
          <w:rStyle w:val="Fontepargpadro2"/>
          <w:rFonts w:ascii="Arial" w:eastAsia="Arial" w:hAnsi="Arial"/>
          <w:color w:val="000000"/>
          <w:sz w:val="20"/>
          <w:szCs w:val="20"/>
        </w:rPr>
        <w:t>administrativa.</w:t>
      </w:r>
    </w:p>
    <w:p w:rsidR="001B1872" w:rsidRDefault="001B1872">
      <w:pPr>
        <w:pStyle w:val="Standard"/>
        <w:spacing w:after="57"/>
        <w:jc w:val="center"/>
        <w:rPr>
          <w:rFonts w:ascii="Arial" w:hAnsi="Arial"/>
        </w:rPr>
      </w:pPr>
    </w:p>
    <w:p w:rsidR="001B1872" w:rsidRDefault="00B31A94">
      <w:pPr>
        <w:pStyle w:val="Standard"/>
        <w:spacing w:after="57"/>
        <w:jc w:val="center"/>
      </w:pPr>
      <w:r>
        <w:rPr>
          <w:rStyle w:val="Fontepargpadro2"/>
          <w:rFonts w:ascii="Arial" w:eastAsia="Arial" w:hAnsi="Arial"/>
          <w:color w:val="000000"/>
          <w:sz w:val="20"/>
          <w:szCs w:val="20"/>
        </w:rPr>
        <w:t>O servidor que subscreve este edital e seus anexos atesta que observou integralmente a Minut</w:t>
      </w:r>
      <w:r>
        <w:rPr>
          <w:rStyle w:val="Fontepargpadro2"/>
          <w:rFonts w:ascii="Arial" w:eastAsia="Arial" w:hAnsi="Arial"/>
          <w:color w:val="000000"/>
          <w:sz w:val="20"/>
          <w:szCs w:val="20"/>
        </w:rPr>
        <w:t>a Padronizada aprovada pelo Procurador-Geral do Estado do Paraná.</w:t>
      </w:r>
    </w:p>
    <w:p w:rsidR="001B1872" w:rsidRDefault="001B1872">
      <w:pPr>
        <w:pStyle w:val="Standard"/>
        <w:spacing w:before="57"/>
        <w:ind w:left="-1" w:right="-1"/>
        <w:jc w:val="center"/>
        <w:rPr>
          <w:rFonts w:ascii="Arial" w:hAnsi="Arial"/>
        </w:rPr>
      </w:pPr>
    </w:p>
    <w:p w:rsidR="001B1872" w:rsidRDefault="00B31A94">
      <w:pPr>
        <w:pStyle w:val="Standard"/>
        <w:spacing w:before="57"/>
        <w:ind w:left="-1" w:right="-1"/>
        <w:jc w:val="center"/>
      </w:pPr>
      <w:r>
        <w:rPr>
          <w:rStyle w:val="Fontepargpadro2"/>
          <w:rFonts w:ascii="Arial" w:eastAsia="Arial" w:hAnsi="Arial"/>
          <w:color w:val="000000"/>
          <w:sz w:val="20"/>
          <w:szCs w:val="20"/>
        </w:rPr>
        <w:t>Curitiba, XX de XXXXXX de 20XX.</w:t>
      </w:r>
    </w:p>
    <w:p w:rsidR="001B1872" w:rsidRDefault="001B1872">
      <w:pPr>
        <w:pStyle w:val="Standard"/>
        <w:spacing w:before="57"/>
        <w:ind w:left="-1" w:right="-1"/>
        <w:jc w:val="center"/>
        <w:rPr>
          <w:rFonts w:ascii="Arial" w:hAnsi="Arial"/>
          <w:b/>
          <w:color w:val="0000FF"/>
          <w:sz w:val="20"/>
          <w:szCs w:val="20"/>
        </w:rPr>
      </w:pPr>
    </w:p>
    <w:p w:rsidR="001B1872" w:rsidRDefault="001B1872">
      <w:pPr>
        <w:pStyle w:val="Standard"/>
        <w:spacing w:before="57"/>
        <w:ind w:left="-1" w:right="-1"/>
        <w:jc w:val="center"/>
        <w:rPr>
          <w:rFonts w:ascii="Arial" w:hAnsi="Arial"/>
          <w:b/>
          <w:color w:val="0000FF"/>
          <w:sz w:val="20"/>
          <w:szCs w:val="20"/>
        </w:rPr>
      </w:pPr>
    </w:p>
    <w:p w:rsidR="001B1872" w:rsidRDefault="00B31A94">
      <w:pPr>
        <w:pStyle w:val="Standard"/>
        <w:spacing w:before="57"/>
        <w:ind w:left="-1" w:right="-1"/>
        <w:jc w:val="center"/>
      </w:pPr>
      <w:r>
        <w:rPr>
          <w:rStyle w:val="Fontepargpadro2"/>
          <w:rFonts w:ascii="Arial" w:eastAsia="Arial" w:hAnsi="Arial"/>
          <w:b/>
          <w:bCs/>
          <w:color w:val="000000"/>
          <w:sz w:val="20"/>
          <w:szCs w:val="20"/>
          <w:shd w:val="clear" w:color="auto" w:fill="FFFF00"/>
        </w:rPr>
        <w:lastRenderedPageBreak/>
        <w:t>XXXXXXXXXXX</w:t>
      </w:r>
    </w:p>
    <w:p w:rsidR="001B1872" w:rsidRDefault="00B31A94">
      <w:pPr>
        <w:pStyle w:val="Standard"/>
        <w:spacing w:before="57"/>
        <w:ind w:left="-1" w:right="-1"/>
        <w:jc w:val="center"/>
      </w:pPr>
      <w:r>
        <w:rPr>
          <w:rStyle w:val="Fontepargpadro2"/>
          <w:rFonts w:ascii="Arial" w:eastAsia="Arial" w:hAnsi="Arial"/>
          <w:color w:val="000000"/>
          <w:sz w:val="20"/>
          <w:szCs w:val="20"/>
          <w:shd w:val="clear" w:color="auto" w:fill="FFFF00"/>
        </w:rPr>
        <w:t>SERVIDOR(A) SESP/ SETOR</w:t>
      </w:r>
    </w:p>
    <w:p w:rsidR="001B1872" w:rsidRDefault="001B1872">
      <w:pPr>
        <w:pStyle w:val="Standard"/>
        <w:spacing w:before="57"/>
        <w:ind w:right="-1"/>
        <w:jc w:val="center"/>
        <w:rPr>
          <w:rFonts w:ascii="Arial" w:hAnsi="Arial"/>
          <w:shd w:val="clear" w:color="auto" w:fill="808000"/>
        </w:rPr>
      </w:pPr>
    </w:p>
    <w:p w:rsidR="001B1872" w:rsidRDefault="00B31A94">
      <w:pPr>
        <w:pStyle w:val="Standard"/>
        <w:pageBreakBefore/>
        <w:spacing w:before="57"/>
        <w:ind w:right="-1"/>
        <w:jc w:val="center"/>
      </w:pPr>
      <w:r>
        <w:rPr>
          <w:rStyle w:val="Fontepargpadro2"/>
          <w:rFonts w:ascii="Arial" w:hAnsi="Arial"/>
          <w:b/>
          <w:bCs/>
          <w:color w:val="000000"/>
          <w:sz w:val="20"/>
          <w:szCs w:val="20"/>
        </w:rPr>
        <w:lastRenderedPageBreak/>
        <w:t>ANEXO I</w:t>
      </w:r>
    </w:p>
    <w:p w:rsidR="001B1872" w:rsidRDefault="00B31A94">
      <w:pPr>
        <w:pStyle w:val="Standard"/>
        <w:spacing w:line="360" w:lineRule="auto"/>
        <w:jc w:val="center"/>
        <w:rPr>
          <w:rFonts w:ascii="Arial" w:hAnsi="Arial"/>
          <w:b/>
          <w:bCs/>
          <w:color w:val="000000"/>
          <w:sz w:val="20"/>
          <w:szCs w:val="20"/>
        </w:rPr>
      </w:pPr>
      <w:r>
        <w:rPr>
          <w:rFonts w:ascii="Arial" w:hAnsi="Arial"/>
          <w:b/>
          <w:bCs/>
          <w:color w:val="000000"/>
          <w:sz w:val="20"/>
          <w:szCs w:val="20"/>
        </w:rPr>
        <w:t>TERMO DE REFERÊNCIA</w:t>
      </w:r>
    </w:p>
    <w:p w:rsidR="001B1872" w:rsidRDefault="001B1872">
      <w:pPr>
        <w:pStyle w:val="Standard"/>
        <w:spacing w:line="360" w:lineRule="auto"/>
        <w:jc w:val="both"/>
        <w:rPr>
          <w:rFonts w:ascii="Arial" w:hAnsi="Arial"/>
          <w:b/>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 OBJETO</w:t>
      </w:r>
    </w:p>
    <w:p w:rsidR="001B1872" w:rsidRDefault="001B1872">
      <w:pPr>
        <w:pStyle w:val="Standard"/>
        <w:spacing w:after="57"/>
        <w:rPr>
          <w:rFonts w:ascii="Arial" w:hAnsi="Arial"/>
          <w:b/>
          <w:bCs/>
          <w:color w:val="000000"/>
          <w:sz w:val="20"/>
          <w:szCs w:val="20"/>
        </w:rPr>
      </w:pPr>
    </w:p>
    <w:p w:rsidR="001B1872" w:rsidRDefault="00B31A94">
      <w:pPr>
        <w:pStyle w:val="Standard"/>
        <w:spacing w:after="57"/>
        <w:jc w:val="both"/>
      </w:pPr>
      <w:r>
        <w:rPr>
          <w:rStyle w:val="Fontepargpadro2"/>
          <w:rFonts w:ascii="Arial" w:hAnsi="Arial"/>
          <w:b/>
          <w:bCs/>
          <w:color w:val="000000"/>
          <w:sz w:val="20"/>
          <w:szCs w:val="20"/>
        </w:rPr>
        <w:t>1.1</w:t>
      </w:r>
      <w:r>
        <w:rPr>
          <w:rStyle w:val="Fontepargpadro2"/>
          <w:rFonts w:ascii="Arial" w:hAnsi="Arial"/>
          <w:color w:val="000000"/>
          <w:sz w:val="20"/>
          <w:szCs w:val="20"/>
        </w:rPr>
        <w:t xml:space="preserve"> </w:t>
      </w:r>
      <w:r>
        <w:rPr>
          <w:rStyle w:val="Fontepargpadro2"/>
          <w:rFonts w:ascii="Arial" w:eastAsia="Arial" w:hAnsi="Arial"/>
          <w:color w:val="000000"/>
          <w:sz w:val="20"/>
          <w:szCs w:val="20"/>
        </w:rPr>
        <w:t xml:space="preserve">Aquisição de gêneros alimentícios perecíveis e não perecíveis para atender a demanda do </w:t>
      </w:r>
      <w:r>
        <w:rPr>
          <w:rStyle w:val="Fontepargpadro2"/>
          <w:rFonts w:ascii="Arial" w:eastAsia="Arial" w:hAnsi="Arial"/>
          <w:color w:val="000000"/>
          <w:sz w:val="20"/>
          <w:szCs w:val="20"/>
          <w:shd w:val="clear" w:color="auto" w:fill="FFFF00"/>
        </w:rPr>
        <w:t>[XXXXXXXXXXXXX]</w:t>
      </w:r>
      <w:r>
        <w:rPr>
          <w:rStyle w:val="Fontepargpadro2"/>
          <w:rFonts w:ascii="Arial" w:eastAsia="Arial" w:hAnsi="Arial"/>
          <w:color w:val="000000"/>
          <w:sz w:val="20"/>
          <w:szCs w:val="20"/>
        </w:rPr>
        <w:t>, conforme especificações da planilha abaixo:</w:t>
      </w:r>
    </w:p>
    <w:p w:rsidR="001B1872" w:rsidRDefault="001B1872">
      <w:pPr>
        <w:pStyle w:val="Standard"/>
        <w:spacing w:after="57"/>
        <w:jc w:val="both"/>
      </w:pPr>
    </w:p>
    <w:tbl>
      <w:tblPr>
        <w:tblW w:w="9694" w:type="dxa"/>
        <w:jc w:val="right"/>
        <w:tblLayout w:type="fixed"/>
        <w:tblCellMar>
          <w:left w:w="10" w:type="dxa"/>
          <w:right w:w="10" w:type="dxa"/>
        </w:tblCellMar>
        <w:tblLook w:val="0000" w:firstRow="0" w:lastRow="0" w:firstColumn="0" w:lastColumn="0" w:noHBand="0" w:noVBand="0"/>
      </w:tblPr>
      <w:tblGrid>
        <w:gridCol w:w="645"/>
        <w:gridCol w:w="721"/>
        <w:gridCol w:w="4612"/>
        <w:gridCol w:w="766"/>
        <w:gridCol w:w="1228"/>
        <w:gridCol w:w="1722"/>
      </w:tblGrid>
      <w:tr w:rsidR="001B1872">
        <w:tblPrEx>
          <w:tblCellMar>
            <w:top w:w="0" w:type="dxa"/>
            <w:bottom w:w="0" w:type="dxa"/>
          </w:tblCellMar>
        </w:tblPrEx>
        <w:trPr>
          <w:jc w:val="right"/>
        </w:trPr>
        <w:tc>
          <w:tcPr>
            <w:tcW w:w="96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20"/>
                <w:szCs w:val="20"/>
                <w:shd w:val="clear" w:color="auto" w:fill="FFFF00"/>
              </w:rPr>
            </w:pPr>
            <w:r>
              <w:rPr>
                <w:rFonts w:ascii="Arial" w:eastAsia="Arial" w:hAnsi="Arial"/>
                <w:b/>
                <w:sz w:val="20"/>
                <w:szCs w:val="20"/>
                <w:shd w:val="clear" w:color="auto" w:fill="FFFF00"/>
              </w:rPr>
              <w:t>“LOTE I – AMPLA CONCORRÊNCIA OU LOTE EXCLUSIVO MEÆPP”</w:t>
            </w:r>
          </w:p>
        </w:tc>
      </w:tr>
      <w:tr w:rsidR="001B1872">
        <w:tblPrEx>
          <w:tblCellMar>
            <w:top w:w="0" w:type="dxa"/>
            <w:bottom w:w="0" w:type="dxa"/>
          </w:tblCellMar>
        </w:tblPrEx>
        <w:trPr>
          <w:jc w:val="right"/>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ITEM</w:t>
            </w: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GMS</w:t>
            </w:r>
          </w:p>
        </w:tc>
        <w:tc>
          <w:tcPr>
            <w:tcW w:w="4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DISCRIMINAÇÃO</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QTDE.</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VALOR UNIT.</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 xml:space="preserve">VALOR </w:t>
            </w:r>
            <w:r>
              <w:rPr>
                <w:rFonts w:ascii="Arial" w:eastAsia="Arial" w:hAnsi="Arial"/>
                <w:b/>
                <w:sz w:val="18"/>
                <w:szCs w:val="18"/>
              </w:rPr>
              <w:t>TOTAL</w:t>
            </w:r>
          </w:p>
        </w:tc>
      </w:tr>
      <w:tr w:rsidR="001B1872">
        <w:tblPrEx>
          <w:tblCellMar>
            <w:top w:w="0" w:type="dxa"/>
            <w:bottom w:w="0" w:type="dxa"/>
          </w:tblCellMar>
        </w:tblPrEx>
        <w:trPr>
          <w:jc w:val="right"/>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sz w:val="18"/>
                <w:szCs w:val="18"/>
              </w:rPr>
            </w:pPr>
            <w:r>
              <w:rPr>
                <w:rFonts w:ascii="Arial" w:eastAsia="Arial" w:hAnsi="Arial"/>
                <w:sz w:val="18"/>
                <w:szCs w:val="18"/>
              </w:rPr>
              <w:t>1</w:t>
            </w: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XXXXX</w:t>
            </w:r>
          </w:p>
        </w:tc>
        <w:tc>
          <w:tcPr>
            <w:tcW w:w="4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sz w:val="18"/>
                <w:szCs w:val="18"/>
                <w:shd w:val="clear" w:color="auto" w:fill="FFFF00"/>
              </w:rPr>
            </w:pPr>
            <w:r>
              <w:rPr>
                <w:rFonts w:ascii="Arial" w:eastAsia="Arial" w:hAnsi="Arial"/>
                <w:sz w:val="18"/>
                <w:szCs w:val="18"/>
                <w:shd w:val="clear" w:color="auto" w:fill="FFFF00"/>
              </w:rPr>
              <w:t>XXXXX</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1B1872">
            <w:pPr>
              <w:pStyle w:val="Standard"/>
              <w:widowControl w:val="0"/>
              <w:jc w:val="center"/>
              <w:rPr>
                <w:rFonts w:ascii="Arial" w:eastAsia="Arial" w:hAnsi="Arial"/>
                <w:sz w:val="18"/>
                <w:szCs w:val="18"/>
              </w:rPr>
            </w:pP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1B1872">
            <w:pPr>
              <w:pStyle w:val="Standard"/>
              <w:widowControl w:val="0"/>
              <w:jc w:val="center"/>
              <w:rPr>
                <w:rFonts w:ascii="Arial" w:eastAsia="Arial" w:hAnsi="Arial"/>
                <w:sz w:val="18"/>
                <w:szCs w:val="1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1B1872">
            <w:pPr>
              <w:pStyle w:val="Standard"/>
              <w:widowControl w:val="0"/>
              <w:jc w:val="center"/>
              <w:rPr>
                <w:rFonts w:ascii="Arial" w:eastAsia="Arial" w:hAnsi="Arial"/>
                <w:sz w:val="18"/>
                <w:szCs w:val="18"/>
              </w:rPr>
            </w:pPr>
          </w:p>
        </w:tc>
      </w:tr>
      <w:tr w:rsidR="001B1872">
        <w:tblPrEx>
          <w:tblCellMar>
            <w:top w:w="0" w:type="dxa"/>
            <w:bottom w:w="0" w:type="dxa"/>
          </w:tblCellMar>
        </w:tblPrEx>
        <w:trPr>
          <w:jc w:val="right"/>
        </w:trPr>
        <w:tc>
          <w:tcPr>
            <w:tcW w:w="79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VALOR TOTAL DO LOTE</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72" w:rsidRDefault="00B31A94">
            <w:pPr>
              <w:pStyle w:val="Standard"/>
              <w:widowControl w:val="0"/>
              <w:jc w:val="center"/>
              <w:rPr>
                <w:rFonts w:ascii="Arial" w:eastAsia="Arial" w:hAnsi="Arial"/>
                <w:b/>
                <w:sz w:val="18"/>
                <w:szCs w:val="18"/>
              </w:rPr>
            </w:pPr>
            <w:r>
              <w:rPr>
                <w:rFonts w:ascii="Arial" w:eastAsia="Arial" w:hAnsi="Arial"/>
                <w:b/>
                <w:sz w:val="18"/>
                <w:szCs w:val="18"/>
              </w:rPr>
              <w:t>R$</w:t>
            </w:r>
          </w:p>
        </w:tc>
      </w:tr>
    </w:tbl>
    <w:p w:rsidR="001B1872" w:rsidRDefault="001B1872">
      <w:pPr>
        <w:pStyle w:val="Standard"/>
        <w:spacing w:after="57"/>
        <w:rPr>
          <w:rFonts w:ascii="Arial" w:hAnsi="Arial"/>
          <w:b/>
          <w:bCs/>
          <w:color w:val="000000"/>
          <w:sz w:val="20"/>
          <w:szCs w:val="20"/>
        </w:rPr>
      </w:pPr>
    </w:p>
    <w:p w:rsidR="001B1872" w:rsidRDefault="001B1872">
      <w:pPr>
        <w:pStyle w:val="Standard"/>
      </w:pPr>
    </w:p>
    <w:p w:rsidR="001B1872" w:rsidRDefault="001B1872">
      <w:pPr>
        <w:pStyle w:val="Standard"/>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rPr>
          <w:trHeight w:val="2209"/>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hAnsi="Arial"/>
                <w:b/>
                <w:bCs/>
                <w:sz w:val="20"/>
                <w:szCs w:val="20"/>
              </w:rPr>
              <w:t>Nota explicativa 23:</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
              <w:widowControl w:val="0"/>
              <w:shd w:val="clear" w:color="auto" w:fill="FFFF00"/>
              <w:jc w:val="both"/>
            </w:pPr>
            <w:r>
              <w:rPr>
                <w:rFonts w:ascii="Arial" w:eastAsia="Arial" w:hAnsi="Arial"/>
                <w:b/>
                <w:bCs/>
                <w:color w:val="000000"/>
                <w:sz w:val="20"/>
                <w:szCs w:val="20"/>
                <w:shd w:val="clear" w:color="auto" w:fill="FFFF00"/>
              </w:rPr>
              <w:t>OBS. 1</w:t>
            </w:r>
            <w:r>
              <w:rPr>
                <w:rFonts w:ascii="Arial" w:eastAsia="Arial" w:hAnsi="Arial"/>
                <w:color w:val="000000"/>
                <w:sz w:val="20"/>
                <w:szCs w:val="20"/>
                <w:shd w:val="clear" w:color="auto" w:fill="FFFF00"/>
              </w:rPr>
              <w:t xml:space="preserve"> - Quando o lote for composto por mais de um item, a Administração deve justificar o critério de aceitabilidade de preços utilizado (“soma dos valores unitários dos itens” ou “valor máximo global do lote”), demonstrando que o escolhido é o mais vantajoso e</w:t>
            </w:r>
            <w:r>
              <w:rPr>
                <w:rFonts w:ascii="Arial" w:eastAsia="Arial" w:hAnsi="Arial"/>
                <w:color w:val="000000"/>
                <w:sz w:val="20"/>
                <w:szCs w:val="20"/>
                <w:shd w:val="clear" w:color="auto" w:fill="FFFF00"/>
              </w:rPr>
              <w:t>conomicamente, visando evitar jogo de planilhas.</w:t>
            </w:r>
          </w:p>
          <w:p w:rsidR="001B1872" w:rsidRDefault="001B1872">
            <w:pPr>
              <w:pStyle w:val="Standard"/>
              <w:widowControl w:val="0"/>
              <w:shd w:val="clear" w:color="auto" w:fill="FFFF00"/>
              <w:jc w:val="both"/>
              <w:rPr>
                <w:rFonts w:ascii="Arial" w:eastAsia="Arial" w:hAnsi="Arial"/>
                <w:color w:val="000000"/>
                <w:sz w:val="20"/>
                <w:szCs w:val="20"/>
                <w:shd w:val="clear" w:color="auto" w:fill="FFFF00"/>
              </w:rPr>
            </w:pPr>
          </w:p>
          <w:p w:rsidR="001B1872" w:rsidRDefault="00B31A94">
            <w:pPr>
              <w:pStyle w:val="Standard"/>
              <w:widowControl w:val="0"/>
              <w:shd w:val="clear" w:color="auto" w:fill="FFFF00"/>
              <w:jc w:val="both"/>
              <w:rPr>
                <w:rFonts w:ascii="Arial" w:hAnsi="Arial"/>
                <w:sz w:val="20"/>
                <w:szCs w:val="20"/>
                <w:shd w:val="clear" w:color="auto" w:fill="FFFF00"/>
              </w:rPr>
            </w:pPr>
            <w:r>
              <w:rPr>
                <w:rFonts w:ascii="Arial" w:eastAsia="Arial" w:hAnsi="Arial"/>
                <w:b/>
                <w:bCs/>
                <w:color w:val="000000"/>
                <w:sz w:val="20"/>
                <w:szCs w:val="20"/>
                <w:shd w:val="clear" w:color="auto" w:fill="FFFF00"/>
              </w:rPr>
              <w:t>OBS. 2</w:t>
            </w:r>
            <w:r>
              <w:rPr>
                <w:rFonts w:ascii="Arial" w:eastAsia="Arial" w:hAnsi="Arial"/>
                <w:color w:val="000000"/>
                <w:sz w:val="20"/>
                <w:szCs w:val="20"/>
                <w:shd w:val="clear" w:color="auto" w:fill="FFFF00"/>
              </w:rPr>
              <w:t xml:space="preserve"> - </w:t>
            </w:r>
            <w:r>
              <w:rPr>
                <w:rFonts w:ascii="Arial" w:hAnsi="Arial"/>
                <w:sz w:val="20"/>
                <w:szCs w:val="20"/>
                <w:shd w:val="clear" w:color="auto" w:fill="FFFF00"/>
              </w:rPr>
              <w:t xml:space="preserve">As estimativas do valor da contratação devem ser acompanhadas, quando couber, dos preços unitários referenciais, das memórias de cálculo e dos documentos que lhe dão suporte, com os parâmetros utilizados para a obtenção dos preços e para os respectivos </w:t>
            </w:r>
            <w:r>
              <w:rPr>
                <w:rFonts w:ascii="Arial" w:hAnsi="Arial"/>
                <w:sz w:val="20"/>
                <w:szCs w:val="20"/>
                <w:shd w:val="clear" w:color="auto" w:fill="FFFF00"/>
              </w:rPr>
              <w:t>cálculos, que devem constar de documento separado e classificado.</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
              <w:widowControl w:val="0"/>
              <w:shd w:val="clear" w:color="auto" w:fill="FFFF00"/>
              <w:jc w:val="both"/>
              <w:rPr>
                <w:rFonts w:ascii="Arial" w:hAnsi="Arial"/>
                <w:sz w:val="20"/>
                <w:szCs w:val="20"/>
                <w:u w:val="single"/>
                <w:shd w:val="clear" w:color="auto" w:fill="FFFF00"/>
              </w:rPr>
            </w:pPr>
            <w:r>
              <w:rPr>
                <w:rFonts w:ascii="Arial" w:hAnsi="Arial"/>
                <w:sz w:val="20"/>
                <w:szCs w:val="20"/>
                <w:u w:val="single"/>
                <w:shd w:val="clear" w:color="auto" w:fill="FFFF00"/>
              </w:rPr>
              <w:t>Atenção para o disposto no inciso III do art. 40 da Lei Federal n.º 14.133, de 2021:</w:t>
            </w:r>
          </w:p>
          <w:p w:rsidR="001B1872" w:rsidRDefault="00B31A94">
            <w:pPr>
              <w:pStyle w:val="citao2"/>
              <w:widowControl w:val="0"/>
              <w:shd w:val="clear" w:color="auto" w:fill="FFFF00"/>
              <w:jc w:val="both"/>
              <w:rPr>
                <w:rFonts w:ascii="Arial" w:hAnsi="Arial"/>
                <w:i/>
                <w:iCs/>
                <w:shd w:val="clear" w:color="auto" w:fill="FFFF00"/>
              </w:rPr>
            </w:pPr>
            <w:r>
              <w:rPr>
                <w:rFonts w:ascii="Arial" w:hAnsi="Arial"/>
                <w:i/>
                <w:iCs/>
                <w:shd w:val="clear" w:color="auto" w:fill="FFFF00"/>
              </w:rPr>
              <w:t xml:space="preserve">Art. 40. O planejamento de compras deverá considerar a expectativa de consumo anual e observar o </w:t>
            </w:r>
            <w:r>
              <w:rPr>
                <w:rFonts w:ascii="Arial" w:hAnsi="Arial"/>
                <w:i/>
                <w:iCs/>
                <w:shd w:val="clear" w:color="auto" w:fill="FFFF00"/>
              </w:rPr>
              <w:t>seguinte:</w:t>
            </w:r>
          </w:p>
          <w:p w:rsidR="001B1872" w:rsidRDefault="00B31A94">
            <w:pPr>
              <w:pStyle w:val="Standard"/>
              <w:widowControl w:val="0"/>
              <w:shd w:val="clear" w:color="auto" w:fill="FFFF00"/>
              <w:jc w:val="both"/>
              <w:rPr>
                <w:rFonts w:ascii="Arial" w:hAnsi="Arial"/>
                <w:i/>
                <w:iCs/>
                <w:sz w:val="20"/>
                <w:szCs w:val="20"/>
                <w:shd w:val="clear" w:color="auto" w:fill="FFFF00"/>
              </w:rPr>
            </w:pPr>
            <w:r>
              <w:rPr>
                <w:rFonts w:ascii="Arial" w:hAnsi="Arial"/>
                <w:i/>
                <w:iCs/>
                <w:sz w:val="20"/>
                <w:szCs w:val="20"/>
                <w:shd w:val="clear" w:color="auto" w:fill="FFFF00"/>
              </w:rPr>
              <w:t>(…)</w:t>
            </w:r>
          </w:p>
          <w:p w:rsidR="001B1872" w:rsidRDefault="00B31A94">
            <w:pPr>
              <w:pStyle w:val="Standard"/>
              <w:widowControl w:val="0"/>
              <w:shd w:val="clear" w:color="auto" w:fill="FFFF00"/>
              <w:jc w:val="both"/>
            </w:pPr>
            <w:r>
              <w:rPr>
                <w:rStyle w:val="Fontepargpadro2"/>
                <w:rFonts w:ascii="Arial" w:hAnsi="Arial"/>
                <w:i/>
                <w:iCs/>
                <w:sz w:val="20"/>
                <w:szCs w:val="20"/>
                <w:shd w:val="clear" w:color="auto" w:fill="FFFF00"/>
              </w:rPr>
              <w:t xml:space="preserve">III - determinação de unidades e quantidades a serem adquiridas em função de consumo e utilização prováveis, cuja estimativa será obtida, sempre que possível, mediante adequadas técnicas quantitativas, </w:t>
            </w:r>
            <w:r>
              <w:rPr>
                <w:rStyle w:val="Fontepargpadro2"/>
                <w:rFonts w:ascii="Arial" w:hAnsi="Arial"/>
                <w:b/>
                <w:bCs/>
                <w:i/>
                <w:iCs/>
                <w:sz w:val="20"/>
                <w:szCs w:val="20"/>
                <w:shd w:val="clear" w:color="auto" w:fill="FFFF00"/>
              </w:rPr>
              <w:t>admitido o fornecimento contínuo</w:t>
            </w:r>
            <w:r>
              <w:rPr>
                <w:rStyle w:val="Fontepargpadro2"/>
                <w:rFonts w:ascii="Arial" w:hAnsi="Arial"/>
                <w:i/>
                <w:iCs/>
                <w:sz w:val="20"/>
                <w:szCs w:val="20"/>
                <w:shd w:val="clear" w:color="auto" w:fill="FFFF00"/>
              </w:rPr>
              <w:t>;</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
              <w:widowControl w:val="0"/>
              <w:shd w:val="clear" w:color="auto" w:fill="FFFF00"/>
              <w:spacing w:after="57"/>
              <w:jc w:val="both"/>
            </w:pPr>
            <w:r>
              <w:rPr>
                <w:rStyle w:val="Fontepargpadro2"/>
                <w:rFonts w:ascii="Arial" w:hAnsi="Arial"/>
                <w:b/>
                <w:bCs/>
                <w:sz w:val="20"/>
                <w:szCs w:val="20"/>
                <w:shd w:val="clear" w:color="auto" w:fill="FFFF00"/>
              </w:rPr>
              <w:t xml:space="preserve">OBS. </w:t>
            </w:r>
            <w:r>
              <w:rPr>
                <w:rStyle w:val="Fontepargpadro2"/>
                <w:rFonts w:ascii="Arial" w:hAnsi="Arial"/>
                <w:b/>
                <w:bCs/>
                <w:sz w:val="20"/>
                <w:szCs w:val="20"/>
                <w:shd w:val="clear" w:color="auto" w:fill="FFFF00"/>
              </w:rPr>
              <w:t>3</w:t>
            </w:r>
            <w:r>
              <w:rPr>
                <w:rStyle w:val="Fontepargpadro2"/>
                <w:rFonts w:ascii="Arial" w:hAnsi="Arial"/>
                <w:sz w:val="20"/>
                <w:szCs w:val="20"/>
                <w:shd w:val="clear" w:color="auto" w:fill="FFFF00"/>
              </w:rPr>
              <w:t xml:space="preserve"> - Caso seja admitida a apresentação de proposta parcial, conforme previsto no item 4 das Condições Específicas do Pregão, deve a Administração fixar, neste tópico, o quantitativo mínimo que o licitante poderá oferecer, com vistas a preservar a economia d</w:t>
            </w:r>
            <w:r>
              <w:rPr>
                <w:rStyle w:val="Fontepargpadro2"/>
                <w:rFonts w:ascii="Arial" w:hAnsi="Arial"/>
                <w:sz w:val="20"/>
                <w:szCs w:val="20"/>
                <w:shd w:val="clear" w:color="auto" w:fill="FFFF00"/>
              </w:rPr>
              <w:t>e escala.</w:t>
            </w:r>
          </w:p>
        </w:tc>
      </w:tr>
    </w:tbl>
    <w:p w:rsidR="001B1872" w:rsidRDefault="001B1872">
      <w:pPr>
        <w:pStyle w:val="Standard"/>
        <w:widowControl w:val="0"/>
        <w:shd w:val="clear" w:color="auto" w:fill="FFFF00"/>
        <w:jc w:val="both"/>
        <w:rPr>
          <w:rFonts w:ascii="Arial" w:hAnsi="Arial"/>
          <w:b/>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1.2 ESPECIFICAÇÕES TÉCNICAS</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rPr>
          <w:trHeight w:val="2209"/>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hAnsi="Arial"/>
                <w:b/>
                <w:bCs/>
                <w:sz w:val="20"/>
                <w:szCs w:val="20"/>
              </w:rPr>
              <w:lastRenderedPageBreak/>
              <w:t>Nota explicativa 24:</w:t>
            </w:r>
          </w:p>
          <w:p w:rsidR="001B1872" w:rsidRDefault="00B31A94">
            <w:pPr>
              <w:pStyle w:val="Standard"/>
              <w:widowControl w:val="0"/>
              <w:shd w:val="clear" w:color="auto" w:fill="FFFF00"/>
              <w:spacing w:after="57"/>
              <w:ind w:left="-9" w:firstLine="9"/>
              <w:jc w:val="both"/>
            </w:pPr>
            <w:r>
              <w:rPr>
                <w:rFonts w:ascii="Arial" w:eastAsia="Arial" w:hAnsi="Arial"/>
                <w:b/>
                <w:color w:val="000000"/>
                <w:sz w:val="20"/>
                <w:szCs w:val="20"/>
                <w:shd w:val="clear" w:color="auto" w:fill="FFFF00"/>
              </w:rPr>
              <w:t>(Obs. As notas explicativas são meramente orientativas. Portanto, devem ser excluídas do edital a ser publicado)</w:t>
            </w:r>
            <w:r>
              <w:rPr>
                <w:rStyle w:val="Fontepargpadro2"/>
                <w:rFonts w:ascii="Arial" w:hAnsi="Arial"/>
                <w:sz w:val="20"/>
                <w:szCs w:val="20"/>
              </w:rPr>
              <w:t>Deve constar:</w:t>
            </w:r>
          </w:p>
          <w:p w:rsidR="001B1872" w:rsidRDefault="00B31A94">
            <w:pPr>
              <w:pStyle w:val="Standard"/>
              <w:widowControl w:val="0"/>
              <w:shd w:val="clear" w:color="auto" w:fill="FFFF00"/>
              <w:jc w:val="both"/>
              <w:rPr>
                <w:rFonts w:ascii="Arial" w:eastAsia="Arial" w:hAnsi="Arial"/>
                <w:sz w:val="20"/>
                <w:szCs w:val="20"/>
              </w:rPr>
            </w:pPr>
            <w:r>
              <w:rPr>
                <w:rFonts w:ascii="Arial" w:eastAsia="Arial" w:hAnsi="Arial"/>
                <w:sz w:val="20"/>
                <w:szCs w:val="20"/>
              </w:rPr>
              <w:t xml:space="preserve">a) Todas as especificações técnicas necessárias, os respectivos </w:t>
            </w:r>
            <w:r>
              <w:rPr>
                <w:rFonts w:ascii="Arial" w:eastAsia="Arial" w:hAnsi="Arial"/>
                <w:sz w:val="20"/>
                <w:szCs w:val="20"/>
              </w:rPr>
              <w:t>métodos de controle de qualidade e a sistemática de certificação de conformidade deverão constar neste campo, de forma detalhada, para garantir a qualidade da contração (art. 3º, § 3º da Lei Federal nº 9.787/1999).</w:t>
            </w:r>
          </w:p>
          <w:p w:rsidR="001B1872" w:rsidRDefault="00B31A94">
            <w:pPr>
              <w:pStyle w:val="Standard"/>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 xml:space="preserve">b) A especificação do produto deverá ser </w:t>
            </w:r>
            <w:r>
              <w:rPr>
                <w:rFonts w:ascii="Arial" w:eastAsia="Arial" w:hAnsi="Arial"/>
                <w:color w:val="000000"/>
                <w:sz w:val="20"/>
                <w:szCs w:val="20"/>
              </w:rPr>
              <w:t>preferencialmente conforme catálogo eletrônico de padronização</w:t>
            </w:r>
          </w:p>
          <w:p w:rsidR="001B1872" w:rsidRDefault="00B31A94">
            <w:pPr>
              <w:pStyle w:val="Standard"/>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c) Deverá constar, ainda, eventual exigência de garantia do fabricante e, inclusive, o seu prazo mínimo.</w:t>
            </w:r>
          </w:p>
          <w:p w:rsidR="001B1872" w:rsidRDefault="00B31A94">
            <w:pPr>
              <w:pStyle w:val="Standard"/>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d) Deverá ser indicado o prazo de validade dos alimentos.</w:t>
            </w:r>
          </w:p>
          <w:p w:rsidR="001B1872" w:rsidRDefault="00B31A94">
            <w:pPr>
              <w:pStyle w:val="Standard"/>
              <w:widowControl w:val="0"/>
              <w:shd w:val="clear" w:color="auto" w:fill="FFFF00"/>
              <w:spacing w:after="57"/>
              <w:jc w:val="both"/>
            </w:pPr>
            <w:r>
              <w:rPr>
                <w:rStyle w:val="Fontepargpadro2"/>
                <w:rFonts w:ascii="Arial" w:hAnsi="Arial"/>
                <w:sz w:val="20"/>
                <w:szCs w:val="20"/>
                <w:shd w:val="clear" w:color="auto" w:fill="FFFF00"/>
              </w:rPr>
              <w:t>e) Quando imprescindível a aqu</w:t>
            </w:r>
            <w:r>
              <w:rPr>
                <w:rStyle w:val="Fontepargpadro2"/>
                <w:rFonts w:ascii="Arial" w:hAnsi="Arial"/>
                <w:sz w:val="20"/>
                <w:szCs w:val="20"/>
                <w:shd w:val="clear" w:color="auto" w:fill="FFFF00"/>
              </w:rPr>
              <w:t>isição de bem de marca específica, conforme o disposto no art. 41 da Lei Federal n.º 14.133, de 2021, deverá constar justificativa expressa neste tópico, amparada em Parecer Técnico do órgão competente, a ser juntado no procedimento.</w:t>
            </w:r>
          </w:p>
        </w:tc>
      </w:tr>
    </w:tbl>
    <w:p w:rsidR="001B1872" w:rsidRDefault="001B1872">
      <w:pPr>
        <w:pStyle w:val="Standard"/>
        <w:spacing w:after="57"/>
        <w:rPr>
          <w:rFonts w:ascii="Arial" w:hAnsi="Arial"/>
          <w:b/>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1.3 DA PADRONIZAÇÃO</w:t>
      </w:r>
    </w:p>
    <w:p w:rsidR="001B1872" w:rsidRDefault="00B31A94">
      <w:pPr>
        <w:pStyle w:val="Footnote"/>
        <w:shd w:val="clear" w:color="auto" w:fill="FFFF00"/>
        <w:ind w:left="0" w:firstLine="0"/>
        <w:jc w:val="both"/>
      </w:pPr>
      <w:r>
        <w:rPr>
          <w:rStyle w:val="Fontepargpadro2"/>
          <w:rFonts w:ascii="Arial" w:hAnsi="Arial"/>
          <w:b/>
          <w:bCs/>
        </w:rPr>
        <w:t>Nota explicativa 25:</w:t>
      </w:r>
    </w:p>
    <w:p w:rsidR="001B1872" w:rsidRDefault="00B31A94">
      <w:pPr>
        <w:pStyle w:val="Footnote"/>
        <w:shd w:val="clear" w:color="auto" w:fill="FFFF00"/>
        <w:ind w:left="0" w:firstLine="0"/>
        <w:jc w:val="both"/>
      </w:pPr>
      <w:r>
        <w:rPr>
          <w:rStyle w:val="Fontepargpadro2"/>
          <w:rFonts w:ascii="Arial" w:eastAsia="ArialMT" w:hAnsi="Arial"/>
          <w:b/>
          <w:bCs/>
          <w:shd w:val="clear" w:color="auto" w:fill="FFFF00"/>
        </w:rPr>
        <w:t>(Obs. As notas explicativas são meramente orientativas. Portanto, devem ser excluídas do edital a ser publicado)</w:t>
      </w:r>
    </w:p>
    <w:p w:rsidR="001B1872" w:rsidRDefault="001B1872">
      <w:pPr>
        <w:pStyle w:val="Footnote"/>
        <w:shd w:val="clear" w:color="auto" w:fill="FFFF00"/>
        <w:ind w:left="0" w:firstLine="0"/>
        <w:jc w:val="both"/>
      </w:pPr>
    </w:p>
    <w:p w:rsidR="001B1872" w:rsidRDefault="00B31A94">
      <w:pPr>
        <w:pStyle w:val="Footnote"/>
        <w:shd w:val="clear" w:color="auto" w:fill="FFFF00"/>
        <w:ind w:left="0" w:firstLine="0"/>
        <w:jc w:val="both"/>
        <w:rPr>
          <w:rFonts w:ascii="Arial" w:hAnsi="Arial"/>
        </w:rPr>
      </w:pPr>
      <w:r>
        <w:rPr>
          <w:rFonts w:ascii="Arial" w:hAnsi="Arial"/>
        </w:rPr>
        <w:t xml:space="preserve">Deve a Administração, ainda, observar o princípio da padronização que imponha compatibilidade de especificações técnicas </w:t>
      </w:r>
      <w:r>
        <w:rPr>
          <w:rFonts w:ascii="Arial" w:hAnsi="Arial"/>
        </w:rPr>
        <w:t>e de desempenho, observadas, quando for o caso, as condições de manutenção, assistência técnica e garantia oferecidas.</w:t>
      </w:r>
    </w:p>
    <w:p w:rsidR="001B1872" w:rsidRDefault="001B1872">
      <w:pPr>
        <w:pStyle w:val="Standard"/>
        <w:spacing w:after="57"/>
        <w:rPr>
          <w:rFonts w:ascii="Arial" w:hAnsi="Arial"/>
          <w:b/>
          <w:bCs/>
          <w:color w:val="000000"/>
          <w:sz w:val="20"/>
          <w:szCs w:val="20"/>
        </w:rPr>
      </w:pPr>
    </w:p>
    <w:p w:rsidR="001B1872" w:rsidRDefault="00B31A94">
      <w:pPr>
        <w:pStyle w:val="Standard"/>
        <w:spacing w:after="57"/>
      </w:pPr>
      <w:r>
        <w:rPr>
          <w:rStyle w:val="Fontepargpadro2"/>
          <w:rFonts w:ascii="Arial" w:hAnsi="Arial"/>
          <w:b/>
          <w:bCs/>
          <w:color w:val="000000"/>
          <w:sz w:val="20"/>
          <w:szCs w:val="20"/>
        </w:rPr>
        <w:t>1.4 DO FORNECIMENTO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26:</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w:t>
            </w:r>
            <w:r>
              <w:rPr>
                <w:rStyle w:val="Fontepargpadro2"/>
                <w:rFonts w:ascii="Arial" w:eastAsia="ArialMT" w:hAnsi="Arial"/>
                <w:b/>
                <w:bCs/>
                <w:color w:val="000000"/>
                <w:sz w:val="20"/>
                <w:szCs w:val="20"/>
                <w:shd w:val="clear" w:color="auto" w:fill="FFFF00"/>
              </w:rPr>
              <w:t xml:space="preserve">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Neste campo, deverá ser especificado o(s) prazo(s) e o(s) local(is) de entrega(s) parceladas.</w:t>
            </w:r>
          </w:p>
        </w:tc>
      </w:tr>
    </w:tbl>
    <w:p w:rsidR="001B1872" w:rsidRDefault="001B1872">
      <w:pPr>
        <w:pStyle w:val="Standard"/>
        <w:spacing w:after="57"/>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27:</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sz w:val="20"/>
                <w:szCs w:val="20"/>
              </w:rPr>
              <w:t xml:space="preserve">A Lei </w:t>
            </w:r>
            <w:r>
              <w:rPr>
                <w:rStyle w:val="Fontepargpadro2"/>
                <w:rFonts w:ascii="Arial" w:hAnsi="Arial"/>
                <w:sz w:val="20"/>
                <w:szCs w:val="20"/>
              </w:rPr>
              <w:t>Federal n.º 14.133, de 2021 no inciso XV do art. 2.º traz a possibilidade de fornecimentos contínuos. (</w:t>
            </w:r>
            <w:r>
              <w:rPr>
                <w:rStyle w:val="Fontepargpadro2"/>
                <w:rFonts w:ascii="Arial" w:hAnsi="Arial"/>
                <w:sz w:val="20"/>
              </w:rPr>
              <w:t>compras realizadas pela Administração Pública para a manutenção da atividade administrativa, decorrentes de necessidades permanentes ou prolongadas).</w:t>
            </w:r>
          </w:p>
          <w:p w:rsidR="001B1872" w:rsidRDefault="001B1872">
            <w:pPr>
              <w:pStyle w:val="Standard"/>
              <w:widowControl w:val="0"/>
              <w:shd w:val="clear" w:color="auto" w:fill="FFFF00"/>
              <w:jc w:val="both"/>
              <w:rPr>
                <w:rFonts w:ascii="Arial" w:hAnsi="Arial"/>
                <w:sz w:val="20"/>
              </w:rPr>
            </w:pPr>
          </w:p>
          <w:p w:rsidR="001B1872" w:rsidRDefault="00B31A94">
            <w:pPr>
              <w:pStyle w:val="Standard"/>
              <w:widowControl w:val="0"/>
              <w:shd w:val="clear" w:color="auto" w:fill="FFFF00"/>
              <w:jc w:val="both"/>
              <w:rPr>
                <w:rFonts w:ascii="Arial" w:hAnsi="Arial"/>
                <w:sz w:val="20"/>
              </w:rPr>
            </w:pPr>
            <w:r>
              <w:rPr>
                <w:rFonts w:ascii="Arial" w:hAnsi="Arial"/>
                <w:sz w:val="20"/>
              </w:rPr>
              <w:t>No</w:t>
            </w:r>
            <w:r>
              <w:rPr>
                <w:rFonts w:ascii="Arial" w:hAnsi="Arial"/>
                <w:sz w:val="20"/>
              </w:rPr>
              <w:t xml:space="preserve"> caso deve a SESP demonstrar que o fornecimento contínuo dos alimentos é essencial para a manutenção da atividade administrativa, decorrentes de necessidades permanentes ou prolongadas.</w:t>
            </w:r>
          </w:p>
        </w:tc>
      </w:tr>
    </w:tbl>
    <w:p w:rsidR="001B1872" w:rsidRDefault="001B1872">
      <w:pPr>
        <w:pStyle w:val="Standard"/>
        <w:spacing w:after="57" w:line="288" w:lineRule="auto"/>
        <w:rPr>
          <w:rFonts w:ascii="Arial" w:hAnsi="Arial"/>
          <w:b/>
          <w:bCs/>
          <w:color w:val="000000"/>
          <w:sz w:val="20"/>
          <w:szCs w:val="20"/>
        </w:rPr>
      </w:pPr>
    </w:p>
    <w:p w:rsidR="001B1872" w:rsidRDefault="00B31A94">
      <w:pPr>
        <w:pStyle w:val="Standard"/>
        <w:spacing w:after="57" w:line="288" w:lineRule="auto"/>
        <w:rPr>
          <w:rFonts w:ascii="Arial" w:hAnsi="Arial"/>
          <w:b/>
          <w:bCs/>
          <w:color w:val="000000"/>
          <w:sz w:val="20"/>
          <w:szCs w:val="20"/>
        </w:rPr>
      </w:pPr>
      <w:r>
        <w:rPr>
          <w:rFonts w:ascii="Arial" w:hAnsi="Arial"/>
          <w:b/>
          <w:bCs/>
          <w:color w:val="000000"/>
          <w:sz w:val="20"/>
          <w:szCs w:val="20"/>
        </w:rPr>
        <w:t>1.5 AMOSTRAS</w:t>
      </w:r>
    </w:p>
    <w:tbl>
      <w:tblPr>
        <w:tblW w:w="9692" w:type="dxa"/>
        <w:tblInd w:w="-6" w:type="dxa"/>
        <w:tblLayout w:type="fixed"/>
        <w:tblCellMar>
          <w:left w:w="10" w:type="dxa"/>
          <w:right w:w="10" w:type="dxa"/>
        </w:tblCellMar>
        <w:tblLook w:val="0000" w:firstRow="0" w:lastRow="0" w:firstColumn="0" w:lastColumn="0" w:noHBand="0" w:noVBand="0"/>
      </w:tblPr>
      <w:tblGrid>
        <w:gridCol w:w="9692"/>
      </w:tblGrid>
      <w:tr w:rsidR="001B1872">
        <w:tblPrEx>
          <w:tblCellMar>
            <w:top w:w="0" w:type="dxa"/>
            <w:bottom w:w="0" w:type="dxa"/>
          </w:tblCellMar>
        </w:tblPrEx>
        <w:tc>
          <w:tcPr>
            <w:tcW w:w="96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spacing w:after="57"/>
            </w:pPr>
            <w:r>
              <w:rPr>
                <w:rStyle w:val="Fontepargpadro2"/>
                <w:rFonts w:ascii="Arial" w:hAnsi="Arial"/>
                <w:b/>
                <w:bCs/>
                <w:sz w:val="20"/>
                <w:szCs w:val="20"/>
              </w:rPr>
              <w:t>Nota explicativa 28:</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w:t>
            </w:r>
            <w:r>
              <w:rPr>
                <w:rStyle w:val="Fontepargpadro2"/>
                <w:rFonts w:ascii="Arial" w:eastAsia="ArialMT" w:hAnsi="Arial"/>
                <w:b/>
                <w:bCs/>
                <w:color w:val="000000"/>
                <w:sz w:val="20"/>
                <w:szCs w:val="20"/>
                <w:shd w:val="clear" w:color="auto" w:fill="FFFF00"/>
              </w:rPr>
              <w:t>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jc w:val="both"/>
            </w:pPr>
            <w:r>
              <w:rPr>
                <w:rFonts w:ascii="Arial" w:hAnsi="Arial"/>
                <w:color w:val="000000"/>
                <w:sz w:val="20"/>
                <w:szCs w:val="20"/>
              </w:rPr>
              <w:t xml:space="preserve">Previamente, a Administração, levando em consideração as características do objeto, avaliará a exigência de amostras por parte do arrematante. </w:t>
            </w:r>
            <w:r>
              <w:rPr>
                <w:rFonts w:ascii="Arial" w:hAnsi="Arial"/>
                <w:b/>
                <w:bCs/>
                <w:color w:val="000000"/>
                <w:sz w:val="20"/>
                <w:szCs w:val="20"/>
                <w:u w:val="single"/>
              </w:rPr>
              <w:t>Caso conclua pela desnecessidad</w:t>
            </w:r>
            <w:r>
              <w:rPr>
                <w:rFonts w:ascii="Arial" w:hAnsi="Arial"/>
                <w:b/>
                <w:bCs/>
                <w:color w:val="000000"/>
                <w:sz w:val="20"/>
                <w:szCs w:val="20"/>
                <w:u w:val="single"/>
              </w:rPr>
              <w:t xml:space="preserve">e, deverá excluir o item 1.5 do </w:t>
            </w:r>
            <w:r>
              <w:rPr>
                <w:rFonts w:ascii="Arial" w:hAnsi="Arial"/>
                <w:b/>
                <w:bCs/>
                <w:color w:val="000000"/>
                <w:sz w:val="20"/>
                <w:szCs w:val="20"/>
                <w:u w:val="single"/>
              </w:rPr>
              <w:lastRenderedPageBreak/>
              <w:t>Termo de Referência</w:t>
            </w:r>
            <w:r>
              <w:rPr>
                <w:rFonts w:ascii="Arial" w:hAnsi="Arial"/>
                <w:color w:val="000000"/>
                <w:sz w:val="20"/>
                <w:szCs w:val="20"/>
              </w:rPr>
              <w:t>.</w:t>
            </w:r>
          </w:p>
          <w:p w:rsidR="001B1872" w:rsidRDefault="00B31A94">
            <w:pPr>
              <w:pStyle w:val="Standard"/>
              <w:widowControl w:val="0"/>
              <w:shd w:val="clear" w:color="auto" w:fill="FFFF00"/>
              <w:spacing w:after="57"/>
              <w:jc w:val="both"/>
            </w:pPr>
            <w:r>
              <w:rPr>
                <w:rStyle w:val="Fontepargpadro2"/>
                <w:rFonts w:ascii="Arial" w:hAnsi="Arial"/>
                <w:color w:val="000000"/>
                <w:sz w:val="20"/>
                <w:szCs w:val="20"/>
              </w:rPr>
              <w:t>Obs.: A Administração não está impedida de incluir outras especificações quanto à amostra, desde que o objeto da licitação exija.</w:t>
            </w:r>
          </w:p>
          <w:p w:rsidR="001B1872" w:rsidRDefault="001B1872">
            <w:pPr>
              <w:pStyle w:val="Standard"/>
              <w:widowControl w:val="0"/>
              <w:shd w:val="clear" w:color="auto" w:fill="FFFF00"/>
              <w:spacing w:after="57"/>
              <w:jc w:val="both"/>
              <w:rPr>
                <w:rFonts w:ascii="Arial" w:eastAsia="Arial" w:hAnsi="Arial"/>
                <w:color w:val="000000"/>
                <w:sz w:val="20"/>
                <w:szCs w:val="20"/>
              </w:rPr>
            </w:pP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 xml:space="preserve">A descrição correta e detalhada do alimento a ser adquirido, na maior </w:t>
            </w:r>
            <w:r>
              <w:rPr>
                <w:rStyle w:val="Fontepargpadro2"/>
                <w:rFonts w:ascii="Arial" w:eastAsia="ArialMT" w:hAnsi="Arial"/>
                <w:color w:val="000000"/>
                <w:sz w:val="20"/>
                <w:szCs w:val="20"/>
              </w:rPr>
              <w:t>parte dos casos, garantirá a qualidade da contratação, sem necessidade de se exigir a apresentação de amostra, a qual deve ser reservada para situações excepcionais. Todavia, a Lei n.º 14.133, de 2021 (§ 3º do art. 17 e inciso II do art. 41) prevê que Admi</w:t>
            </w:r>
            <w:r>
              <w:rPr>
                <w:rStyle w:val="Fontepargpadro2"/>
                <w:rFonts w:ascii="Arial" w:eastAsia="ArialMT" w:hAnsi="Arial"/>
                <w:color w:val="000000"/>
                <w:sz w:val="20"/>
                <w:szCs w:val="20"/>
              </w:rPr>
              <w:t xml:space="preserve">nistração poderá, nos termos do edital de licitação, oferecer protótipo do objeto pretendido e exigir, na fase de julgamento das propostas, amostras do licitante provisoriamente vencedor, para atender a diligência ou, após o julgamento, como condição para </w:t>
            </w:r>
            <w:r>
              <w:rPr>
                <w:rStyle w:val="Fontepargpadro2"/>
                <w:rFonts w:ascii="Arial" w:eastAsia="ArialMT" w:hAnsi="Arial"/>
                <w:color w:val="000000"/>
                <w:sz w:val="20"/>
                <w:szCs w:val="20"/>
              </w:rPr>
              <w:t>firmar contrato.</w:t>
            </w:r>
          </w:p>
          <w:p w:rsidR="001B1872" w:rsidRDefault="00B31A94">
            <w:pPr>
              <w:pStyle w:val="Textodebalo"/>
              <w:widowControl w:val="0"/>
              <w:shd w:val="clear" w:color="auto" w:fill="FFFF00"/>
              <w:spacing w:after="57"/>
              <w:ind w:left="-9" w:firstLine="9"/>
              <w:jc w:val="both"/>
            </w:pPr>
            <w:r>
              <w:rPr>
                <w:rStyle w:val="Fontepargpadro2"/>
                <w:rFonts w:ascii="Arial" w:eastAsia="ArialMT" w:hAnsi="Arial"/>
                <w:color w:val="000000"/>
                <w:sz w:val="20"/>
                <w:szCs w:val="20"/>
              </w:rPr>
              <w:t>Caso a amostra seja exigida, haverá a necessidade de avaliação por critérios técnicos e de regras específicas para a apresentação e análise do material, com registro no processo de licitação.</w:t>
            </w:r>
          </w:p>
        </w:tc>
      </w:tr>
    </w:tbl>
    <w:p w:rsidR="001B1872" w:rsidRDefault="001B1872">
      <w:pPr>
        <w:pStyle w:val="citao2"/>
        <w:shd w:val="clear" w:color="auto" w:fill="FFFFFF"/>
        <w:tabs>
          <w:tab w:val="left" w:pos="357"/>
        </w:tabs>
        <w:spacing w:after="57"/>
        <w:ind w:left="18" w:firstLine="0"/>
        <w:jc w:val="both"/>
      </w:pP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1.5.1</w:t>
      </w:r>
      <w:r>
        <w:rPr>
          <w:rStyle w:val="Fontepargpadro2"/>
          <w:rFonts w:ascii="Arial" w:eastAsia="Microsoft YaHei" w:hAnsi="Arial"/>
          <w:color w:val="000000"/>
          <w:lang w:bidi="ar-SA"/>
        </w:rPr>
        <w:t xml:space="preserve"> O primeiro licitante classificado, deverá entregar, no prazo máximo de </w:t>
      </w:r>
      <w:r>
        <w:rPr>
          <w:rStyle w:val="Fontepargpadro2"/>
          <w:rFonts w:ascii="Arial" w:eastAsia="Microsoft YaHei" w:hAnsi="Arial"/>
          <w:color w:val="000000"/>
          <w:shd w:val="clear" w:color="auto" w:fill="FFFF00"/>
          <w:lang w:bidi="ar-SA"/>
        </w:rPr>
        <w:t>XX (XXXX)</w:t>
      </w:r>
      <w:r>
        <w:rPr>
          <w:rStyle w:val="Fontepargpadro2"/>
          <w:rFonts w:ascii="Arial" w:eastAsia="Microsoft YaHei" w:hAnsi="Arial"/>
          <w:color w:val="000000"/>
          <w:lang w:bidi="ar-SA"/>
        </w:rPr>
        <w:t xml:space="preserve"> dias úteis, a contar da notificação, o descritivo técnico e a respectiva amostra do objeto licitado, a fim de verificar se atende às especificações do edital e anexos, no seg</w:t>
      </w:r>
      <w:r>
        <w:rPr>
          <w:rStyle w:val="Fontepargpadro2"/>
          <w:rFonts w:ascii="Arial" w:eastAsia="Microsoft YaHei" w:hAnsi="Arial"/>
          <w:color w:val="000000"/>
          <w:lang w:bidi="ar-SA"/>
        </w:rPr>
        <w:t>uinte local:</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Local: </w:t>
      </w:r>
      <w:r>
        <w:rPr>
          <w:rStyle w:val="Fontepargpadro2"/>
          <w:rFonts w:ascii="Arial" w:eastAsia="Microsoft YaHei" w:hAnsi="Arial"/>
          <w:color w:val="000000"/>
          <w:shd w:val="clear" w:color="auto" w:fill="FFFF00"/>
          <w:lang w:bidi="ar-SA"/>
        </w:rPr>
        <w:t>XXXXXX</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Logradouro </w:t>
      </w:r>
      <w:r>
        <w:rPr>
          <w:rStyle w:val="Fontepargpadro2"/>
          <w:rFonts w:ascii="Arial" w:eastAsia="Microsoft YaHei" w:hAnsi="Arial"/>
          <w:color w:val="000000"/>
          <w:shd w:val="clear" w:color="auto" w:fill="FFFF00"/>
          <w:lang w:bidi="ar-SA"/>
        </w:rPr>
        <w:t>XXXXX</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CEP </w:t>
      </w:r>
      <w:r>
        <w:rPr>
          <w:rStyle w:val="Fontepargpadro2"/>
          <w:rFonts w:ascii="Arial" w:eastAsia="Microsoft YaHei" w:hAnsi="Arial"/>
          <w:color w:val="000000"/>
          <w:shd w:val="clear" w:color="auto" w:fill="FFFF00"/>
          <w:lang w:bidi="ar-SA"/>
        </w:rPr>
        <w:t>XXXXXXXX</w:t>
      </w:r>
      <w:r>
        <w:rPr>
          <w:rStyle w:val="Fontepargpadro2"/>
          <w:rFonts w:ascii="Arial" w:eastAsia="Microsoft YaHei" w:hAnsi="Arial"/>
          <w:color w:val="000000"/>
          <w:lang w:bidi="ar-SA"/>
        </w:rPr>
        <w:t>, Cidade (</w:t>
      </w:r>
      <w:r>
        <w:rPr>
          <w:rStyle w:val="Fontepargpadro2"/>
          <w:rFonts w:ascii="Arial" w:eastAsia="Microsoft YaHei" w:hAnsi="Arial"/>
          <w:color w:val="000000"/>
          <w:shd w:val="clear" w:color="auto" w:fill="FFFF00"/>
          <w:lang w:bidi="ar-SA"/>
        </w:rPr>
        <w:t>XXXXX</w:t>
      </w:r>
      <w:r>
        <w:rPr>
          <w:rStyle w:val="Fontepargpadro2"/>
          <w:rFonts w:ascii="Arial" w:eastAsia="Microsoft YaHei" w:hAnsi="Arial"/>
          <w:color w:val="000000"/>
          <w:lang w:bidi="ar-SA"/>
        </w:rPr>
        <w:t>)/PR</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A/C do Sr. </w:t>
      </w:r>
      <w:r>
        <w:rPr>
          <w:rStyle w:val="Fontepargpadro2"/>
          <w:rFonts w:ascii="Arial" w:eastAsia="Microsoft YaHei" w:hAnsi="Arial"/>
          <w:color w:val="000000"/>
          <w:shd w:val="clear" w:color="auto" w:fill="FFFF00"/>
          <w:lang w:bidi="ar-SA"/>
        </w:rPr>
        <w:t>XXXXX</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Órgão/Entidade avaliador: </w:t>
      </w:r>
      <w:r>
        <w:rPr>
          <w:rStyle w:val="Fontepargpadro2"/>
          <w:rFonts w:ascii="Arial" w:eastAsia="Microsoft YaHei" w:hAnsi="Arial"/>
          <w:color w:val="000000"/>
          <w:shd w:val="clear" w:color="auto" w:fill="FFFF00"/>
          <w:lang w:bidi="ar-SA"/>
        </w:rPr>
        <w:t>XXXXXX</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Fone: (</w:t>
      </w:r>
      <w:r>
        <w:rPr>
          <w:rStyle w:val="Fontepargpadro2"/>
          <w:rFonts w:ascii="Arial" w:eastAsia="Microsoft YaHei" w:hAnsi="Arial"/>
          <w:color w:val="000000"/>
          <w:shd w:val="clear" w:color="auto" w:fill="FFFF00"/>
          <w:lang w:bidi="ar-SA"/>
        </w:rPr>
        <w:t>XX</w:t>
      </w:r>
      <w:r>
        <w:rPr>
          <w:rStyle w:val="Fontepargpadro2"/>
          <w:rFonts w:ascii="Arial" w:eastAsia="Microsoft YaHei" w:hAnsi="Arial"/>
          <w:color w:val="000000"/>
          <w:lang w:bidi="ar-SA"/>
        </w:rPr>
        <w:t xml:space="preserve">) </w:t>
      </w:r>
      <w:r>
        <w:rPr>
          <w:rStyle w:val="Fontepargpadro2"/>
          <w:rFonts w:ascii="Arial" w:eastAsia="Microsoft YaHei" w:hAnsi="Arial"/>
          <w:color w:val="000000"/>
          <w:shd w:val="clear" w:color="auto" w:fill="FFFF00"/>
          <w:lang w:bidi="ar-SA"/>
        </w:rPr>
        <w:t>XXXX</w:t>
      </w:r>
    </w:p>
    <w:p w:rsidR="001B1872" w:rsidRDefault="00B31A94">
      <w:pPr>
        <w:pStyle w:val="citao2"/>
        <w:shd w:val="clear" w:color="auto" w:fill="FFFFFF"/>
        <w:tabs>
          <w:tab w:val="left" w:pos="357"/>
        </w:tabs>
        <w:spacing w:after="57"/>
        <w:ind w:left="18" w:firstLine="0"/>
      </w:pPr>
      <w:r>
        <w:rPr>
          <w:rStyle w:val="Fontepargpadro2"/>
          <w:rFonts w:ascii="Arial" w:eastAsia="Microsoft YaHei" w:hAnsi="Arial"/>
          <w:color w:val="000000"/>
          <w:lang w:bidi="ar-SA"/>
        </w:rPr>
        <w:t xml:space="preserve">E-mail: </w:t>
      </w:r>
      <w:r>
        <w:rPr>
          <w:rStyle w:val="Fontepargpadro2"/>
          <w:rFonts w:ascii="Arial" w:eastAsia="Microsoft YaHei" w:hAnsi="Arial"/>
          <w:color w:val="000000"/>
          <w:shd w:val="clear" w:color="auto" w:fill="FFFF00"/>
          <w:lang w:bidi="ar-SA"/>
        </w:rPr>
        <w:t>XXXXXX</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rPr>
        <w:t>1.5.2</w:t>
      </w:r>
      <w:r>
        <w:rPr>
          <w:rStyle w:val="Fontepargpadro2"/>
          <w:rFonts w:ascii="Arial" w:hAnsi="Arial"/>
        </w:rPr>
        <w:t xml:space="preserve"> Entende-se por entrega da amostra a data na qual ela é efetivamente entregue no endereço esta</w:t>
      </w:r>
      <w:r>
        <w:rPr>
          <w:rStyle w:val="Fontepargpadro2"/>
          <w:rFonts w:ascii="Arial" w:hAnsi="Arial"/>
        </w:rPr>
        <w:t>belecido no item 1.5.1.</w:t>
      </w:r>
    </w:p>
    <w:p w:rsidR="001B1872" w:rsidRDefault="00B31A94">
      <w:pPr>
        <w:pStyle w:val="citao2"/>
        <w:shd w:val="clear" w:color="auto" w:fill="FFFFFF"/>
        <w:tabs>
          <w:tab w:val="left" w:pos="357"/>
        </w:tabs>
        <w:spacing w:after="57"/>
        <w:ind w:left="18" w:firstLine="0"/>
      </w:pPr>
      <w:r>
        <w:rPr>
          <w:rStyle w:val="Fontepargpadro2"/>
          <w:rFonts w:ascii="Arial" w:hAnsi="Arial"/>
          <w:b/>
          <w:bCs/>
        </w:rPr>
        <w:t>1.5.3</w:t>
      </w:r>
      <w:r>
        <w:rPr>
          <w:rStyle w:val="Fontepargpadro2"/>
          <w:rFonts w:ascii="Arial" w:hAnsi="Arial"/>
        </w:rPr>
        <w:t xml:space="preserve"> Para o exame da amostra, o órgão/entidade avaliador poderá, a seu critério, solicitar análise técnica.</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rPr>
        <w:t>1.5.4</w:t>
      </w:r>
      <w:r>
        <w:rPr>
          <w:rStyle w:val="Fontepargpadro2"/>
          <w:rFonts w:ascii="Arial" w:hAnsi="Arial"/>
        </w:rPr>
        <w:t xml:space="preserve"> Compete ao órgão/</w:t>
      </w:r>
      <w:r>
        <w:rPr>
          <w:rStyle w:val="Fontepargpadro2"/>
          <w:rFonts w:ascii="Arial" w:hAnsi="Arial"/>
          <w:color w:val="000000"/>
        </w:rPr>
        <w:t xml:space="preserve">entidade, no prazo de </w:t>
      </w:r>
      <w:r>
        <w:rPr>
          <w:rStyle w:val="Fontepargpadro2"/>
          <w:rFonts w:ascii="Arial" w:hAnsi="Arial"/>
          <w:color w:val="000000"/>
          <w:shd w:val="clear" w:color="auto" w:fill="FFFF00"/>
        </w:rPr>
        <w:t>XXX (XXX)</w:t>
      </w:r>
      <w:r>
        <w:rPr>
          <w:rStyle w:val="Fontepargpadro2"/>
          <w:rFonts w:ascii="Arial" w:hAnsi="Arial"/>
          <w:color w:val="000000"/>
        </w:rPr>
        <w:t xml:space="preserve"> dias úteis, examinar a(s) amostra(s) apresentada(s) e emitir o Termo</w:t>
      </w:r>
      <w:r>
        <w:rPr>
          <w:rStyle w:val="Fontepargpadro2"/>
          <w:rFonts w:ascii="Arial" w:hAnsi="Arial"/>
          <w:color w:val="000000"/>
        </w:rPr>
        <w:t xml:space="preserve"> de Aceite, podendo o prazo ser prorrogado de forma devidamente justificada.</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rPr>
        <w:t xml:space="preserve">1.5.5 </w:t>
      </w:r>
      <w:r>
        <w:rPr>
          <w:rStyle w:val="Fontepargpadro2"/>
          <w:rFonts w:ascii="Arial" w:hAnsi="Arial"/>
        </w:rPr>
        <w:t>Os licitantes interessados poderão ter vista da(s) amostra(s) apresentada(s), bem como informações sobre datas, horários, locais, e dos procedimentos para exame da(s) amostr</w:t>
      </w:r>
      <w:r>
        <w:rPr>
          <w:rStyle w:val="Fontepargpadro2"/>
          <w:rFonts w:ascii="Arial" w:hAnsi="Arial"/>
        </w:rPr>
        <w:t>a(s), devendo, para tanto, entrar em contato com órgão/entidade avaliador.</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rPr>
        <w:t>1.5.6</w:t>
      </w:r>
      <w:r>
        <w:rPr>
          <w:rStyle w:val="Fontepargpadro2"/>
          <w:rFonts w:ascii="Arial" w:hAnsi="Arial"/>
        </w:rPr>
        <w:t xml:space="preserve"> O critério de exame das amostras se restringe à verificação da conformidade do bem ofertado, confrontado com as exigências técnicas expressas por parâmetros e padrão de desemp</w:t>
      </w:r>
      <w:r>
        <w:rPr>
          <w:rStyle w:val="Fontepargpadro2"/>
          <w:rFonts w:ascii="Arial" w:hAnsi="Arial"/>
        </w:rPr>
        <w:t>enho constante no descritivo do Termo de Referência (Anexo I) e às informações técnicas prestadas pelo arrematante.</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1.5.7 </w:t>
      </w:r>
      <w:r>
        <w:rPr>
          <w:rStyle w:val="Fontepargpadro2"/>
          <w:rFonts w:ascii="Arial" w:eastAsia="Microsoft YaHei" w:hAnsi="Arial"/>
          <w:color w:val="000000"/>
          <w:lang w:bidi="ar-SA"/>
        </w:rPr>
        <w:t>Quando o licitante indicar a marca, o modelo e as especificações técnicas do objeto no campo “Informações Adicionais” do sistema eletr</w:t>
      </w:r>
      <w:r>
        <w:rPr>
          <w:rStyle w:val="Fontepargpadro2"/>
          <w:rFonts w:ascii="Arial" w:eastAsia="Microsoft YaHei" w:hAnsi="Arial"/>
          <w:color w:val="000000"/>
          <w:lang w:bidi="ar-SA"/>
        </w:rPr>
        <w:t>ônico de compras adotado pela Administração Pública Estadual, as amostras apresentadas devem ter as mesmas identificações daquelas preliminarmente estabelecidas pelo licitante e que foram informadas no sistema, salvo se o produto apresentado tenha, mediant</w:t>
      </w:r>
      <w:r>
        <w:rPr>
          <w:rStyle w:val="Fontepargpadro2"/>
          <w:rFonts w:ascii="Arial" w:eastAsia="Microsoft YaHei" w:hAnsi="Arial"/>
          <w:color w:val="000000"/>
          <w:lang w:bidi="ar-SA"/>
        </w:rPr>
        <w:t>e ratificação da Administração, características técnicas superiores.</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1.5.7.1 </w:t>
      </w:r>
      <w:r>
        <w:rPr>
          <w:rStyle w:val="Fontepargpadro2"/>
          <w:rFonts w:ascii="Arial" w:eastAsia="Microsoft YaHei" w:hAnsi="Arial"/>
          <w:color w:val="000000"/>
          <w:lang w:bidi="ar-SA"/>
        </w:rPr>
        <w:t>Caso a compatibilidade com as especificações demandadas, sobretudo quanto a padrões de qualidade e desempenho, não possa ser aferida pelos meios previstos nos subitens acima, o(a)</w:t>
      </w:r>
      <w:r>
        <w:rPr>
          <w:rStyle w:val="Fontepargpadro2"/>
          <w:rFonts w:ascii="Arial" w:eastAsia="Microsoft YaHei" w:hAnsi="Arial"/>
          <w:color w:val="000000"/>
          <w:lang w:bidi="ar-SA"/>
        </w:rPr>
        <w:t xml:space="preserve"> Pregoeiro(a) exigirá que o licitante classificado em primeiro lugar apresente amostra, sob pena de não aceitação da proposta, no local a ser indicado e dentro de </w:t>
      </w:r>
      <w:r>
        <w:rPr>
          <w:rStyle w:val="Fontepargpadro2"/>
          <w:rFonts w:ascii="Arial" w:eastAsia="Microsoft YaHei" w:hAnsi="Arial"/>
          <w:color w:val="000000"/>
          <w:shd w:val="clear" w:color="auto" w:fill="FFFF00"/>
          <w:lang w:bidi="ar-SA"/>
        </w:rPr>
        <w:t>XX (XXXX)</w:t>
      </w:r>
      <w:r>
        <w:rPr>
          <w:rStyle w:val="Fontepargpadro2"/>
          <w:rFonts w:ascii="Arial" w:eastAsia="Microsoft YaHei" w:hAnsi="Arial"/>
          <w:color w:val="000000"/>
          <w:lang w:bidi="ar-SA"/>
        </w:rPr>
        <w:t xml:space="preserve"> dias úteis contados da solicitação.</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1.5.8</w:t>
      </w:r>
      <w:r>
        <w:rPr>
          <w:rStyle w:val="Fontepargpadro2"/>
          <w:rFonts w:ascii="Arial" w:eastAsia="Microsoft YaHei" w:hAnsi="Arial"/>
          <w:color w:val="000000"/>
          <w:lang w:bidi="ar-SA"/>
        </w:rPr>
        <w:t xml:space="preserve"> No caso de o licitante vencedor de qualqu</w:t>
      </w:r>
      <w:r>
        <w:rPr>
          <w:rStyle w:val="Fontepargpadro2"/>
          <w:rFonts w:ascii="Arial" w:eastAsia="Microsoft YaHei" w:hAnsi="Arial"/>
          <w:color w:val="000000"/>
          <w:lang w:bidi="ar-SA"/>
        </w:rPr>
        <w:t xml:space="preserve">er dos lotes tiver suas amostras reprovadas ou tenham sido entregues fora das especificações previstas neste Edital, sua proposta será desclassificada, sendo o licitante classificado a seguir imediatamente chamado para substituir o desclassificado e assim </w:t>
      </w:r>
      <w:r>
        <w:rPr>
          <w:rStyle w:val="Fontepargpadro2"/>
          <w:rFonts w:ascii="Arial" w:eastAsia="Microsoft YaHei" w:hAnsi="Arial"/>
          <w:color w:val="000000"/>
          <w:lang w:bidi="ar-SA"/>
        </w:rPr>
        <w:t>sucessivamente, até que as amostras apresentadas sejam aceitas pela Administração, na forma do item 6.6.3.5 das Condições Gerais do Pregão Eletrônico.</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lastRenderedPageBreak/>
        <w:t>1.5.9</w:t>
      </w:r>
      <w:r>
        <w:rPr>
          <w:rStyle w:val="Fontepargpadro2"/>
          <w:rFonts w:ascii="Arial" w:eastAsia="Microsoft YaHei" w:hAnsi="Arial"/>
          <w:color w:val="000000"/>
          <w:lang w:bidi="ar-SA"/>
        </w:rPr>
        <w:t xml:space="preserve"> O licitante que não apresentar amostras no prazo previsto no item 1.5.1 também terá sua proposta au</w:t>
      </w:r>
      <w:r>
        <w:rPr>
          <w:rStyle w:val="Fontepargpadro2"/>
          <w:rFonts w:ascii="Arial" w:eastAsia="Microsoft YaHei" w:hAnsi="Arial"/>
          <w:color w:val="000000"/>
          <w:lang w:bidi="ar-SA"/>
        </w:rPr>
        <w:t>tomaticamente desclassificada.</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1.5.10 </w:t>
      </w:r>
      <w:r>
        <w:rPr>
          <w:rStyle w:val="Fontepargpadro2"/>
          <w:rFonts w:ascii="Arial" w:eastAsia="Microsoft YaHei" w:hAnsi="Arial"/>
          <w:color w:val="000000"/>
          <w:lang w:bidi="ar-SA"/>
        </w:rPr>
        <w:t>O licitante declarado vencedor deverá realizar as entregas do objeto da licitação somente de acordo com a(s) amostra(s) apresentada(s) e aprovada(s).</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color w:val="000000"/>
        </w:rPr>
        <w:t xml:space="preserve">1.5.11 </w:t>
      </w:r>
      <w:r>
        <w:rPr>
          <w:rStyle w:val="Fontepargpadro2"/>
          <w:rFonts w:ascii="Arial" w:hAnsi="Arial"/>
          <w:color w:val="000000"/>
        </w:rPr>
        <w:t>As amostras serão fornecidas sem custo,</w:t>
      </w:r>
      <w:r>
        <w:rPr>
          <w:rStyle w:val="Fontepargpadro2"/>
          <w:rFonts w:ascii="Arial" w:hAnsi="Arial"/>
          <w:color w:val="000000"/>
          <w:shd w:val="clear" w:color="auto" w:fill="FFFFFF"/>
        </w:rPr>
        <w:t xml:space="preserve"> no local indicado nes</w:t>
      </w:r>
      <w:r>
        <w:rPr>
          <w:rStyle w:val="Fontepargpadro2"/>
          <w:rFonts w:ascii="Arial" w:hAnsi="Arial"/>
          <w:color w:val="000000"/>
          <w:shd w:val="clear" w:color="auto" w:fill="FFFFFF"/>
        </w:rPr>
        <w:t>te Edital, e aquelas que forem submetidas a testes, que impliquem na sua destruição ou inutilização, não serão devolvidas e/ou descontadas das quantidades a serem entregues.</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 xml:space="preserve">1.5.12 </w:t>
      </w:r>
      <w:r>
        <w:rPr>
          <w:rStyle w:val="Fontepargpadro2"/>
          <w:rFonts w:ascii="Arial" w:hAnsi="Arial"/>
          <w:color w:val="000000"/>
          <w:shd w:val="clear" w:color="auto" w:fill="FFFFFF"/>
        </w:rPr>
        <w:t>O prazo limite para retirada de amostras não utilizadas ou não aprovadas se</w:t>
      </w:r>
      <w:r>
        <w:rPr>
          <w:rStyle w:val="Fontepargpadro2"/>
          <w:rFonts w:ascii="Arial" w:hAnsi="Arial"/>
          <w:color w:val="000000"/>
          <w:shd w:val="clear" w:color="auto" w:fill="FFFFFF"/>
        </w:rPr>
        <w:t>rá de 90 (noventa) dias, contados da data da homologação do certame.</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1.5.13</w:t>
      </w:r>
      <w:r>
        <w:rPr>
          <w:rStyle w:val="Fontepargpadro2"/>
          <w:rFonts w:ascii="Arial" w:hAnsi="Arial"/>
          <w:color w:val="000000"/>
          <w:shd w:val="clear" w:color="auto" w:fill="FFFFFF"/>
        </w:rPr>
        <w:t xml:space="preserve"> As amostras não aprovadas e não retiradas no prazo do item anterior poderão ser descartadas pelo órgão avaliador.</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color w:val="000000"/>
          <w:shd w:val="clear" w:color="auto" w:fill="FFFFFF"/>
        </w:rPr>
        <w:t>1.5.14</w:t>
      </w:r>
      <w:r>
        <w:rPr>
          <w:rStyle w:val="Fontepargpadro2"/>
          <w:rFonts w:ascii="Arial" w:hAnsi="Arial"/>
          <w:color w:val="000000"/>
          <w:shd w:val="clear" w:color="auto" w:fill="FFFFFF"/>
        </w:rPr>
        <w:t xml:space="preserve"> As amostras aprovadas permanecerão sob a custódia do órgão </w:t>
      </w:r>
      <w:r>
        <w:rPr>
          <w:rStyle w:val="Fontepargpadro2"/>
          <w:rFonts w:ascii="Arial" w:hAnsi="Arial"/>
          <w:color w:val="000000"/>
          <w:shd w:val="clear" w:color="auto" w:fill="FFFFFF"/>
        </w:rPr>
        <w:t>avaliador para fins de aferição da regularidade do objeto quando da entrega, podendo ser descontados os itens da amostra do total a entregar, excetuada a hipótese prevista no item 1.5.11. Não ocorrendo o desconto, fica estabelecido o prazo máximo de 90 (no</w:t>
      </w:r>
      <w:r>
        <w:rPr>
          <w:rStyle w:val="Fontepargpadro2"/>
          <w:rFonts w:ascii="Arial" w:hAnsi="Arial"/>
          <w:color w:val="000000"/>
          <w:shd w:val="clear" w:color="auto" w:fill="FFFFFF"/>
        </w:rPr>
        <w:t>venta) dias para retirada das amostras, sendo que aquelas que não forem retiradas no prazo mencionado poderão ser descartadas pelo órgão avaliador.</w:t>
      </w: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1.5.15 </w:t>
      </w:r>
      <w:r>
        <w:rPr>
          <w:rStyle w:val="Fontepargpadro2"/>
          <w:rFonts w:ascii="Arial" w:eastAsia="Microsoft YaHei" w:hAnsi="Arial"/>
          <w:color w:val="000000"/>
          <w:lang w:bidi="ar-SA"/>
        </w:rPr>
        <w:t>A apresentação e aceite das amostras e dos materiais não isenta nem diminui a responsabilidade do for</w:t>
      </w:r>
      <w:r>
        <w:rPr>
          <w:rStyle w:val="Fontepargpadro2"/>
          <w:rFonts w:ascii="Arial" w:eastAsia="Microsoft YaHei" w:hAnsi="Arial"/>
          <w:color w:val="000000"/>
          <w:lang w:bidi="ar-SA"/>
        </w:rPr>
        <w:t>necedor nem a garantia dos produtos ofertados.</w:t>
      </w:r>
    </w:p>
    <w:p w:rsidR="001B1872" w:rsidRDefault="00B31A94">
      <w:pPr>
        <w:pStyle w:val="citao2"/>
        <w:shd w:val="clear" w:color="auto" w:fill="FFFFFF"/>
        <w:tabs>
          <w:tab w:val="left" w:pos="357"/>
        </w:tabs>
        <w:spacing w:after="57"/>
        <w:ind w:left="18" w:firstLine="0"/>
        <w:jc w:val="both"/>
      </w:pPr>
      <w:r>
        <w:rPr>
          <w:rStyle w:val="Fontepargpadro2"/>
          <w:rFonts w:ascii="Arial" w:hAnsi="Arial"/>
          <w:b/>
          <w:bCs/>
          <w:color w:val="000000"/>
        </w:rPr>
        <w:t xml:space="preserve">1.5.16 </w:t>
      </w:r>
      <w:r>
        <w:rPr>
          <w:rStyle w:val="Fontepargpadro2"/>
          <w:rFonts w:ascii="Arial" w:hAnsi="Arial"/>
          <w:color w:val="000000"/>
        </w:rPr>
        <w:t>O licitante é responsável por quaisquer ônus decorrentes de marcas, registros e patentes do objeto proposto.</w:t>
      </w:r>
    </w:p>
    <w:p w:rsidR="001B1872" w:rsidRDefault="001B1872">
      <w:pPr>
        <w:pStyle w:val="Standard"/>
        <w:spacing w:after="57"/>
      </w:pPr>
    </w:p>
    <w:p w:rsidR="001B1872" w:rsidRDefault="00B31A94">
      <w:pPr>
        <w:pStyle w:val="Standard"/>
        <w:spacing w:after="57"/>
      </w:pPr>
      <w:r>
        <w:rPr>
          <w:rStyle w:val="Fontepargpadro2"/>
          <w:rFonts w:ascii="Arial" w:hAnsi="Arial"/>
          <w:b/>
          <w:bCs/>
          <w:color w:val="000000"/>
          <w:sz w:val="20"/>
          <w:szCs w:val="20"/>
        </w:rPr>
        <w:t>2. DA JUSTIFICATIVA E DO OBJETIVO DA CONTRATAÇÃO</w:t>
      </w:r>
    </w:p>
    <w:p w:rsidR="001B1872" w:rsidRDefault="00B31A94">
      <w:pPr>
        <w:pStyle w:val="Standard"/>
        <w:spacing w:after="57"/>
        <w:jc w:val="both"/>
      </w:pPr>
      <w:r>
        <w:rPr>
          <w:rStyle w:val="Fontepargpadro2"/>
          <w:rFonts w:ascii="Arial" w:hAnsi="Arial"/>
          <w:b/>
          <w:bCs/>
          <w:color w:val="000000"/>
          <w:sz w:val="20"/>
          <w:szCs w:val="20"/>
        </w:rPr>
        <w:t>2.1 [</w:t>
      </w:r>
      <w:r>
        <w:rPr>
          <w:rStyle w:val="Fontepargpadro2"/>
          <w:rFonts w:ascii="Arial" w:hAnsi="Arial"/>
          <w:b/>
          <w:bCs/>
          <w:color w:val="000000"/>
          <w:sz w:val="20"/>
          <w:szCs w:val="20"/>
          <w:shd w:val="clear" w:color="auto" w:fill="FFFF00"/>
        </w:rPr>
        <w:t>XXXXXXXXXXXXXXXXXXXXXXXXX]</w:t>
      </w:r>
    </w:p>
    <w:p w:rsidR="001B1872" w:rsidRDefault="001B1872">
      <w:pPr>
        <w:pStyle w:val="Standard"/>
        <w:spacing w:after="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rPr>
                <w:rFonts w:ascii="Arial" w:hAnsi="Arial"/>
                <w:b/>
                <w:bCs/>
                <w:sz w:val="20"/>
                <w:szCs w:val="20"/>
              </w:rPr>
            </w:pPr>
            <w:r>
              <w:rPr>
                <w:rFonts w:ascii="Arial" w:hAnsi="Arial"/>
                <w:b/>
                <w:bCs/>
                <w:sz w:val="20"/>
                <w:szCs w:val="20"/>
              </w:rPr>
              <w:t xml:space="preserve">Nota </w:t>
            </w:r>
            <w:r>
              <w:rPr>
                <w:rFonts w:ascii="Arial" w:hAnsi="Arial"/>
                <w:b/>
                <w:bCs/>
                <w:sz w:val="20"/>
                <w:szCs w:val="20"/>
              </w:rPr>
              <w:t>explicativa 29: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user"/>
              <w:widowControl w:val="0"/>
              <w:shd w:val="clear" w:color="auto" w:fill="FFFF00"/>
              <w:jc w:val="both"/>
              <w:rPr>
                <w:shd w:val="clear" w:color="auto" w:fill="FFFF00"/>
              </w:rPr>
            </w:pPr>
            <w:r>
              <w:rPr>
                <w:rFonts w:ascii="Arial" w:hAnsi="Arial"/>
                <w:b/>
                <w:bCs/>
                <w:sz w:val="20"/>
                <w:szCs w:val="20"/>
                <w:shd w:val="clear" w:color="auto" w:fill="FFFF00"/>
              </w:rPr>
              <w:t>OBS. 1</w:t>
            </w:r>
            <w:r>
              <w:rPr>
                <w:rFonts w:ascii="Arial" w:hAnsi="Arial"/>
                <w:sz w:val="20"/>
                <w:szCs w:val="20"/>
                <w:shd w:val="clear" w:color="auto" w:fill="FFFF00"/>
              </w:rPr>
              <w:t xml:space="preserve"> - </w:t>
            </w:r>
            <w:r>
              <w:rPr>
                <w:rFonts w:ascii="Arial" w:eastAsia="Arial" w:hAnsi="Arial"/>
                <w:color w:val="000000"/>
                <w:sz w:val="20"/>
                <w:szCs w:val="20"/>
                <w:shd w:val="clear" w:color="auto" w:fill="FFFF00"/>
              </w:rPr>
              <w:t>A escolha dos alimentos a serem adquiridos trata-se de matéria técnica, de exclusiva responsabilidade do setor compet</w:t>
            </w:r>
            <w:r>
              <w:rPr>
                <w:rFonts w:ascii="Arial" w:eastAsia="Arial" w:hAnsi="Arial"/>
                <w:color w:val="000000"/>
                <w:sz w:val="20"/>
                <w:szCs w:val="20"/>
                <w:shd w:val="clear" w:color="auto" w:fill="FFFF00"/>
              </w:rPr>
              <w:t>ente da SESP.</w:t>
            </w:r>
          </w:p>
          <w:p w:rsidR="001B1872" w:rsidRDefault="001B1872">
            <w:pPr>
              <w:pStyle w:val="Standarduser"/>
              <w:widowControl w:val="0"/>
              <w:shd w:val="clear" w:color="auto" w:fill="FFFF00"/>
              <w:jc w:val="both"/>
              <w:rPr>
                <w:rFonts w:ascii="Arial" w:eastAsia="Arial" w:hAnsi="Arial"/>
                <w:color w:val="000000"/>
                <w:sz w:val="20"/>
                <w:szCs w:val="20"/>
                <w:shd w:val="clear" w:color="auto" w:fill="FFFF00"/>
              </w:rPr>
            </w:pPr>
          </w:p>
          <w:p w:rsidR="001B1872" w:rsidRDefault="00B31A94">
            <w:pPr>
              <w:pStyle w:val="Standarduser"/>
              <w:widowControl w:val="0"/>
              <w:shd w:val="clear" w:color="auto" w:fill="FFFF00"/>
              <w:jc w:val="both"/>
              <w:rPr>
                <w:shd w:val="clear" w:color="auto" w:fill="FFFF00"/>
              </w:rPr>
            </w:pPr>
            <w:r>
              <w:rPr>
                <w:rFonts w:ascii="Arial" w:eastAsia="Arial" w:hAnsi="Arial"/>
                <w:b/>
                <w:bCs/>
                <w:color w:val="000000"/>
                <w:sz w:val="20"/>
                <w:szCs w:val="20"/>
                <w:u w:val="single"/>
                <w:shd w:val="clear" w:color="auto" w:fill="FFFF00"/>
              </w:rPr>
              <w:t xml:space="preserve">OBS 2 – É imprescindível que o setor competente </w:t>
            </w:r>
            <w:r>
              <w:rPr>
                <w:rFonts w:ascii="Arial" w:eastAsia="Alef" w:hAnsi="Arial" w:cs="Alef"/>
                <w:b/>
                <w:bCs/>
                <w:kern w:val="0"/>
                <w:sz w:val="20"/>
                <w:szCs w:val="20"/>
                <w:u w:val="single"/>
                <w:shd w:val="clear" w:color="auto" w:fill="FFFF00"/>
              </w:rPr>
              <w:t xml:space="preserve">justifique a escolha/necessidade de aquisição de cada item, cabendo à autoridade competente sua análise, visto tratar-se de matéria técnica, observado, inclusive, a impossibilidade de fixação </w:t>
            </w:r>
            <w:r>
              <w:rPr>
                <w:rFonts w:ascii="Arial" w:eastAsia="Alef" w:hAnsi="Arial" w:cs="Alef"/>
                <w:b/>
                <w:bCs/>
                <w:kern w:val="0"/>
                <w:sz w:val="20"/>
                <w:szCs w:val="20"/>
                <w:u w:val="single"/>
                <w:shd w:val="clear" w:color="auto" w:fill="FFFF00"/>
              </w:rPr>
              <w:t>de marca específica (ainda que indiretamente pelas especificações técnicas) sem a devida justificativa técnica no Protocolo (art. 41 da Lei Federal nº 14.133/2021).</w:t>
            </w:r>
          </w:p>
          <w:p w:rsidR="001B1872" w:rsidRDefault="001B1872">
            <w:pPr>
              <w:pStyle w:val="Standard"/>
              <w:widowControl w:val="0"/>
              <w:shd w:val="clear" w:color="auto" w:fill="FFFF00"/>
              <w:jc w:val="both"/>
              <w:rPr>
                <w:rFonts w:ascii="Arial" w:eastAsia="Arial" w:hAnsi="Arial"/>
                <w:sz w:val="20"/>
                <w:szCs w:val="20"/>
                <w:shd w:val="clear" w:color="auto" w:fill="FFFF00"/>
              </w:rPr>
            </w:pPr>
          </w:p>
          <w:p w:rsidR="001B1872" w:rsidRDefault="00B31A94">
            <w:pPr>
              <w:pStyle w:val="Standard"/>
              <w:widowControl w:val="0"/>
              <w:shd w:val="clear" w:color="auto" w:fill="FFFF00"/>
              <w:jc w:val="both"/>
              <w:rPr>
                <w:rFonts w:ascii="Arial" w:eastAsia="Arial" w:hAnsi="Arial"/>
                <w:shd w:val="clear" w:color="auto" w:fill="FFFF00"/>
              </w:rPr>
            </w:pPr>
            <w:r>
              <w:rPr>
                <w:rFonts w:ascii="Arial" w:eastAsia="Arial" w:hAnsi="Arial"/>
                <w:b/>
                <w:sz w:val="20"/>
                <w:szCs w:val="20"/>
                <w:shd w:val="clear" w:color="auto" w:fill="FFFF00"/>
              </w:rPr>
              <w:t>OBS 3</w:t>
            </w:r>
            <w:r>
              <w:rPr>
                <w:rFonts w:ascii="Arial" w:eastAsia="Arial" w:hAnsi="Arial"/>
                <w:sz w:val="20"/>
                <w:szCs w:val="20"/>
                <w:shd w:val="clear" w:color="auto" w:fill="FFFF00"/>
              </w:rPr>
              <w:t xml:space="preserve"> - Devem ser justificada</w:t>
            </w:r>
            <w:r>
              <w:rPr>
                <w:rFonts w:ascii="Arial" w:eastAsia="Arial" w:hAnsi="Arial"/>
                <w:sz w:val="20"/>
                <w:szCs w:val="20"/>
              </w:rPr>
              <w:t>s</w:t>
            </w:r>
            <w:r>
              <w:rPr>
                <w:rFonts w:ascii="Arial" w:eastAsia="Arial" w:hAnsi="Arial"/>
                <w:sz w:val="20"/>
                <w:szCs w:val="20"/>
                <w:shd w:val="clear" w:color="auto" w:fill="FFFF00"/>
              </w:rPr>
              <w:t xml:space="preserve"> a necessidade de compra dos alimentos, bem como a escolha d</w:t>
            </w:r>
            <w:r>
              <w:rPr>
                <w:rFonts w:ascii="Arial" w:eastAsia="Arial" w:hAnsi="Arial"/>
                <w:sz w:val="20"/>
                <w:szCs w:val="20"/>
                <w:shd w:val="clear" w:color="auto" w:fill="FFFF00"/>
              </w:rPr>
              <w:t>os alimentos, incluindo sua quantidade.</w:t>
            </w:r>
          </w:p>
          <w:p w:rsidR="001B1872" w:rsidRDefault="00B31A94">
            <w:pPr>
              <w:pStyle w:val="Standard"/>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A justificativa há de ser clara, precisa e suficiente, sendo vedadas justificativas genéricas, incapazes de demonstrar de forma cabal a necessidade da Administração.</w:t>
            </w:r>
          </w:p>
          <w:p w:rsidR="001B1872" w:rsidRDefault="00B31A94">
            <w:pPr>
              <w:pStyle w:val="Standard"/>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 xml:space="preserve">Deve ser observado inciso III do art. 40 da Lei </w:t>
            </w:r>
            <w:r>
              <w:rPr>
                <w:rFonts w:ascii="Arial" w:eastAsia="Arial" w:hAnsi="Arial"/>
                <w:sz w:val="20"/>
                <w:szCs w:val="20"/>
                <w:shd w:val="clear" w:color="auto" w:fill="FFFF00"/>
              </w:rPr>
              <w:t>Federal n.º 14.133, de 2021, de modo que deve ser justificada a quantidade em função do consumo, devendo a estimativa ser obtida, a partir de fatos concretos (ex: consumo do exercício anterior, número de servidores etc). Portanto, deve contemplar:</w:t>
            </w:r>
          </w:p>
          <w:p w:rsidR="001B1872" w:rsidRDefault="00B31A94">
            <w:pPr>
              <w:pStyle w:val="Standard"/>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a) a raz</w:t>
            </w:r>
            <w:r>
              <w:rPr>
                <w:rFonts w:ascii="Arial" w:eastAsia="Arial" w:hAnsi="Arial"/>
                <w:sz w:val="20"/>
                <w:szCs w:val="20"/>
                <w:shd w:val="clear" w:color="auto" w:fill="FFFF00"/>
              </w:rPr>
              <w:t>ão da necessidade da aquisição;</w:t>
            </w:r>
          </w:p>
          <w:p w:rsidR="001B1872" w:rsidRDefault="00B31A94">
            <w:pPr>
              <w:pStyle w:val="Standard"/>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b) as especificações técnicas dos alimentos; e</w:t>
            </w:r>
          </w:p>
          <w:p w:rsidR="001B1872" w:rsidRDefault="00B31A94">
            <w:pPr>
              <w:pStyle w:val="Standard"/>
              <w:widowControl w:val="0"/>
              <w:shd w:val="clear" w:color="auto" w:fill="FFFF00"/>
              <w:jc w:val="both"/>
              <w:rPr>
                <w:rFonts w:ascii="Arial" w:eastAsia="Arial" w:hAnsi="Arial"/>
                <w:sz w:val="20"/>
                <w:szCs w:val="20"/>
                <w:shd w:val="clear" w:color="auto" w:fill="FFFF00"/>
              </w:rPr>
            </w:pPr>
            <w:r>
              <w:rPr>
                <w:rFonts w:ascii="Arial" w:eastAsia="Arial" w:hAnsi="Arial"/>
                <w:sz w:val="20"/>
                <w:szCs w:val="20"/>
                <w:shd w:val="clear" w:color="auto" w:fill="FFFF00"/>
              </w:rPr>
              <w:t>c) o quantitativo demandado.</w:t>
            </w:r>
          </w:p>
        </w:tc>
      </w:tr>
    </w:tbl>
    <w:p w:rsidR="001B1872" w:rsidRDefault="001B1872">
      <w:pPr>
        <w:pStyle w:val="Standard"/>
        <w:spacing w:before="57"/>
      </w:pPr>
    </w:p>
    <w:p w:rsidR="001B1872" w:rsidRDefault="00B31A94">
      <w:pPr>
        <w:pStyle w:val="Standard"/>
        <w:spacing w:before="57"/>
        <w:rPr>
          <w:rFonts w:ascii="Arial" w:hAnsi="Arial"/>
          <w:b/>
          <w:bCs/>
        </w:rPr>
      </w:pPr>
      <w:r>
        <w:rPr>
          <w:rFonts w:ascii="Arial" w:hAnsi="Arial"/>
          <w:b/>
          <w:bCs/>
        </w:rPr>
        <w:t>3. DESCRIÇÃO DA SOLUÇÃO:</w:t>
      </w:r>
    </w:p>
    <w:p w:rsidR="001B1872" w:rsidRDefault="00B31A94">
      <w:pPr>
        <w:pStyle w:val="Standard"/>
        <w:spacing w:before="57"/>
        <w:jc w:val="both"/>
      </w:pPr>
      <w:r>
        <w:rPr>
          <w:rStyle w:val="Fontepargpadro2"/>
          <w:rFonts w:ascii="Arial" w:hAnsi="Arial"/>
          <w:b/>
          <w:bCs/>
          <w:color w:val="000000"/>
          <w:sz w:val="20"/>
          <w:szCs w:val="20"/>
        </w:rPr>
        <w:lastRenderedPageBreak/>
        <w:t>3.1 [</w:t>
      </w:r>
      <w:r>
        <w:rPr>
          <w:rStyle w:val="Fontepargpadro2"/>
          <w:rFonts w:ascii="Arial" w:hAnsi="Arial"/>
          <w:b/>
          <w:bCs/>
          <w:color w:val="000000"/>
          <w:sz w:val="20"/>
          <w:szCs w:val="20"/>
          <w:shd w:val="clear" w:color="auto" w:fill="FFFF00"/>
        </w:rPr>
        <w:t>XXXXXXXXXXXXXXXXXXXXXXXXX]</w:t>
      </w:r>
    </w:p>
    <w:p w:rsidR="001B1872" w:rsidRDefault="001B1872">
      <w:pPr>
        <w:pStyle w:val="Standard"/>
        <w:spacing w:before="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30:</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w:t>
            </w:r>
            <w:r>
              <w:rPr>
                <w:rStyle w:val="Fontepargpadro2"/>
                <w:rFonts w:ascii="Arial" w:eastAsia="ArialMT" w:hAnsi="Arial"/>
                <w:b/>
                <w:bCs/>
                <w:color w:val="000000"/>
                <w:sz w:val="20"/>
                <w:szCs w:val="20"/>
                <w:shd w:val="clear" w:color="auto" w:fill="FFFF00"/>
              </w:rPr>
              <w:t>devem ser excluídas do edital a ser publicado)</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Conforme o contido no art. 341 do Decreto n.º 10.086, de 2022:</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 xml:space="preserve">Art. 341. A descrição da solução como um todo deverá considerar o ciclo de vida do objeto, na sua totalidade, inclusive a especificação da </w:t>
            </w:r>
            <w:r>
              <w:rPr>
                <w:rFonts w:ascii="Arial" w:hAnsi="Arial"/>
                <w:sz w:val="20"/>
                <w:szCs w:val="20"/>
                <w:shd w:val="clear" w:color="auto" w:fill="FFFF00"/>
              </w:rPr>
              <w:t>garantia, quando couber, e as exigências relacionadas à manutenção e à assistência técnica, quando for o caso, de modo a permitir a avaliação da viabilidade técnica e econômica da contratação.</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B31A94">
            <w:pPr>
              <w:pStyle w:val="Standard"/>
              <w:widowControl w:val="0"/>
              <w:shd w:val="clear" w:color="auto" w:fill="FFFF00"/>
              <w:jc w:val="both"/>
            </w:pPr>
            <w:r>
              <w:rPr>
                <w:rStyle w:val="Fontepargpadro2"/>
                <w:rFonts w:ascii="Arial" w:hAnsi="Arial"/>
                <w:sz w:val="20"/>
                <w:szCs w:val="20"/>
                <w:shd w:val="clear" w:color="auto" w:fill="FFFF00"/>
              </w:rPr>
              <w:t>Caso haja a necessidade de modificação da descrição em relação</w:t>
            </w:r>
            <w:r>
              <w:rPr>
                <w:rStyle w:val="Fontepargpadro2"/>
                <w:rFonts w:ascii="Arial" w:hAnsi="Arial"/>
                <w:sz w:val="20"/>
                <w:szCs w:val="20"/>
                <w:shd w:val="clear" w:color="auto" w:fill="FFFF00"/>
              </w:rPr>
              <w:t xml:space="preserve"> à originalmente feita nos estudos técnicos preliminares, recomenda-se ajustar a redação acima. Registre-se que o objeto deve ser descrito de forma detalhada, com todas as especificações necessárias e suficientes para garantir a qualidade da contração, cui</w:t>
            </w:r>
            <w:r>
              <w:rPr>
                <w:rStyle w:val="Fontepargpadro2"/>
                <w:rFonts w:ascii="Arial" w:hAnsi="Arial"/>
                <w:sz w:val="20"/>
                <w:szCs w:val="20"/>
                <w:shd w:val="clear" w:color="auto" w:fill="FFFF00"/>
              </w:rPr>
              <w:t>dando-se para que não sejam admitidas, previstas ou incluídas condições que comprometam, restrinjam ou frustrem o caráter competitivo da licitação ou, ainda, impertinentes ou irrelevantes para o específico objeto do contrato, para que a Administração Públi</w:t>
            </w:r>
            <w:r>
              <w:rPr>
                <w:rStyle w:val="Fontepargpadro2"/>
                <w:rFonts w:ascii="Arial" w:hAnsi="Arial"/>
                <w:sz w:val="20"/>
                <w:szCs w:val="20"/>
                <w:shd w:val="clear" w:color="auto" w:fill="FFFF00"/>
              </w:rPr>
              <w:t>ca visualize que a análise requer a consideração de todo o ciclo de vida do objeto.</w:t>
            </w:r>
          </w:p>
          <w:p w:rsidR="001B1872" w:rsidRDefault="00B31A94">
            <w:pPr>
              <w:pStyle w:val="Standard"/>
              <w:widowControl w:val="0"/>
              <w:shd w:val="clear" w:color="auto" w:fill="FFFF00"/>
              <w:jc w:val="both"/>
              <w:rPr>
                <w:rFonts w:ascii="Arial" w:hAnsi="Arial"/>
                <w:sz w:val="20"/>
                <w:szCs w:val="20"/>
                <w:shd w:val="clear" w:color="auto" w:fill="FFFF00"/>
              </w:rPr>
            </w:pPr>
            <w:r>
              <w:rPr>
                <w:rFonts w:ascii="Arial" w:hAnsi="Arial"/>
                <w:sz w:val="20"/>
                <w:szCs w:val="20"/>
                <w:shd w:val="clear" w:color="auto" w:fill="FFFF00"/>
              </w:rPr>
              <w:t xml:space="preserve">Deve-se levar em consideração as normas técnicas eventualmente existentes, elaboradas pela Associação Brasileira de Normas Técnicas – ABNT, quanto a requisitos mínimos de </w:t>
            </w:r>
            <w:r>
              <w:rPr>
                <w:rFonts w:ascii="Arial" w:hAnsi="Arial"/>
                <w:sz w:val="20"/>
                <w:szCs w:val="20"/>
                <w:shd w:val="clear" w:color="auto" w:fill="FFFF00"/>
              </w:rPr>
              <w:t>qualidade, utilidade, resistência e segurança, nos termos do inciso I, do art. 388 do Decreto n.º 10.086, de 2022.</w:t>
            </w:r>
          </w:p>
          <w:p w:rsidR="001B1872" w:rsidRDefault="001B1872">
            <w:pPr>
              <w:pStyle w:val="Standard"/>
              <w:widowControl w:val="0"/>
              <w:shd w:val="clear" w:color="auto" w:fill="FFFF00"/>
              <w:jc w:val="both"/>
              <w:rPr>
                <w:rFonts w:ascii="Arial" w:hAnsi="Arial"/>
                <w:sz w:val="20"/>
                <w:szCs w:val="20"/>
                <w:shd w:val="clear" w:color="auto" w:fill="FFFF00"/>
              </w:rPr>
            </w:pPr>
          </w:p>
          <w:p w:rsidR="001B1872" w:rsidRDefault="001B1872">
            <w:pPr>
              <w:pStyle w:val="Standard"/>
              <w:widowControl w:val="0"/>
              <w:shd w:val="clear" w:color="auto" w:fill="FFFF00"/>
              <w:jc w:val="both"/>
              <w:rPr>
                <w:shd w:val="clear" w:color="auto" w:fill="808000"/>
              </w:rPr>
            </w:pPr>
          </w:p>
        </w:tc>
      </w:tr>
    </w:tbl>
    <w:p w:rsidR="001B1872" w:rsidRDefault="001B1872">
      <w:pPr>
        <w:pStyle w:val="Standard"/>
        <w:spacing w:before="57"/>
        <w:jc w:val="both"/>
        <w:rPr>
          <w:rFonts w:ascii="Arial" w:hAnsi="Arial"/>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4 PESQUISA DE PREÇOS</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31:</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w:t>
            </w:r>
            <w:r>
              <w:rPr>
                <w:rStyle w:val="Fontepargpadro2"/>
                <w:rFonts w:ascii="Arial" w:eastAsia="ArialMT" w:hAnsi="Arial"/>
                <w:b/>
                <w:bCs/>
                <w:color w:val="000000"/>
                <w:sz w:val="20"/>
                <w:szCs w:val="20"/>
                <w:shd w:val="clear" w:color="auto" w:fill="FFFF00"/>
              </w:rPr>
              <w:t xml:space="preserve">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sz w:val="20"/>
                <w:szCs w:val="20"/>
                <w:shd w:val="clear" w:color="auto" w:fill="FFFF00"/>
              </w:rPr>
              <w:t xml:space="preserve">Deverão ser indicados e justificados os parâmetros utilizados para a formação do(s) preço(s) máximo(s) dentre os previstos nos art. 368 e seguintes do Decreto n.º 10.086, de 2022, inclusive o </w:t>
            </w:r>
            <w:r>
              <w:rPr>
                <w:rFonts w:ascii="Arial" w:hAnsi="Arial"/>
                <w:sz w:val="20"/>
                <w:szCs w:val="20"/>
                <w:shd w:val="clear" w:color="auto" w:fill="FFFF00"/>
              </w:rPr>
              <w:t xml:space="preserve">critério utilizado para fixar o valor máximo </w:t>
            </w:r>
            <w:r>
              <w:rPr>
                <w:rFonts w:ascii="Arial" w:hAnsi="Arial"/>
                <w:sz w:val="20"/>
                <w:szCs w:val="20"/>
                <w:shd w:val="clear" w:color="auto" w:fill="FFFF00"/>
              </w:rPr>
              <w:t>(menor preço, média ou mediana).</w:t>
            </w:r>
          </w:p>
        </w:tc>
      </w:tr>
    </w:tbl>
    <w:p w:rsidR="001B1872" w:rsidRDefault="001B1872">
      <w:pPr>
        <w:pStyle w:val="Standard"/>
        <w:spacing w:after="57"/>
        <w:rPr>
          <w:rFonts w:ascii="Arial" w:hAnsi="Arial"/>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5 PARCELAMENTO DO OBJETO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B1872" w:rsidRDefault="00B31A94">
            <w:pPr>
              <w:pStyle w:val="Standard"/>
              <w:widowControl w:val="0"/>
              <w:shd w:val="clear" w:color="auto" w:fill="FFFF00"/>
            </w:pPr>
            <w:r>
              <w:rPr>
                <w:rStyle w:val="Fontepargpadro2"/>
                <w:rFonts w:ascii="Arial" w:hAnsi="Arial"/>
                <w:b/>
                <w:bCs/>
                <w:sz w:val="20"/>
                <w:szCs w:val="20"/>
              </w:rPr>
              <w:t>Nota explicativa 32:</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b/>
                <w:sz w:val="20"/>
                <w:szCs w:val="20"/>
              </w:rPr>
              <w:t>1.</w:t>
            </w:r>
            <w:r>
              <w:rPr>
                <w:rStyle w:val="Fontepargpadro2"/>
                <w:rFonts w:ascii="Arial" w:hAnsi="Arial"/>
                <w:sz w:val="20"/>
                <w:szCs w:val="20"/>
              </w:rPr>
              <w:t xml:space="preserve"> O objeto deverá ser dividido em tantas parcelas/lotes quan</w:t>
            </w:r>
            <w:r>
              <w:rPr>
                <w:rStyle w:val="Fontepargpadro2"/>
                <w:rFonts w:ascii="Arial" w:hAnsi="Arial"/>
                <w:sz w:val="20"/>
                <w:szCs w:val="20"/>
              </w:rPr>
              <w:t>tas se comprovarem técnica e economicamente viáveis. Quando o mesmo lote reunir diversos itens, deverá haver justificativa nos autos que demonstre as razões técnicas e econômicas para a não adoção do parcelamento.</w:t>
            </w:r>
          </w:p>
          <w:p w:rsidR="001B1872" w:rsidRDefault="00B31A94">
            <w:pPr>
              <w:pStyle w:val="Standard"/>
              <w:widowControl w:val="0"/>
              <w:shd w:val="clear" w:color="auto" w:fill="FFFF00"/>
              <w:jc w:val="both"/>
            </w:pPr>
            <w:r>
              <w:rPr>
                <w:rStyle w:val="Fontepargpadro2"/>
                <w:rFonts w:ascii="Arial" w:hAnsi="Arial"/>
                <w:sz w:val="20"/>
                <w:szCs w:val="20"/>
              </w:rPr>
              <w:t xml:space="preserve">Destaque-se o teor da Súmula 247 do TCU: </w:t>
            </w:r>
            <w:r>
              <w:rPr>
                <w:rStyle w:val="Fontepargpadro2"/>
                <w:rFonts w:ascii="Arial" w:hAnsi="Arial"/>
                <w:i/>
                <w:iCs/>
                <w:sz w:val="20"/>
                <w:szCs w:val="20"/>
              </w:rPr>
              <w:t>“</w:t>
            </w:r>
            <w:r>
              <w:rPr>
                <w:rStyle w:val="Fontepargpadro2"/>
                <w:rFonts w:ascii="Arial" w:hAnsi="Arial"/>
                <w:i/>
                <w:iCs/>
                <w:sz w:val="20"/>
                <w:szCs w:val="20"/>
              </w:rPr>
              <w:t>É obrigatória a admissão da adjudicação por item e não por preço global, nos editais das licitações para a contratação de obras, serviços, compras e alienações, cujo objeto seja divisível, desde que não haja prejuízo para o conjunto ou complexo ou perda de</w:t>
            </w:r>
            <w:r>
              <w:rPr>
                <w:rStyle w:val="Fontepargpadro2"/>
                <w:rFonts w:ascii="Arial" w:hAnsi="Arial"/>
                <w:i/>
                <w:iCs/>
                <w:sz w:val="20"/>
                <w:szCs w:val="20"/>
              </w:rPr>
              <w:t xml:space="preserve"> economia de escala, tendo em vista o objetivo de propiciar a ampla participação de licitantes que, embora não dispondo de capacidade para a execução, fornecimento ou aquisição da totalidade do objeto, possam fazê-lo com relação a itens ou unidades autônom</w:t>
            </w:r>
            <w:r>
              <w:rPr>
                <w:rStyle w:val="Fontepargpadro2"/>
                <w:rFonts w:ascii="Arial" w:hAnsi="Arial"/>
                <w:i/>
                <w:iCs/>
                <w:sz w:val="20"/>
                <w:szCs w:val="20"/>
              </w:rPr>
              <w:t xml:space="preserve">as, devendo as exigências de habilitação adequar-se a essa </w:t>
            </w:r>
            <w:r>
              <w:rPr>
                <w:rStyle w:val="Fontepargpadro2"/>
                <w:rFonts w:ascii="Arial" w:hAnsi="Arial"/>
                <w:i/>
                <w:iCs/>
                <w:sz w:val="20"/>
                <w:szCs w:val="20"/>
              </w:rPr>
              <w:lastRenderedPageBreak/>
              <w:t>divisibilidade.”</w:t>
            </w:r>
          </w:p>
          <w:p w:rsidR="001B1872" w:rsidRDefault="001B1872">
            <w:pPr>
              <w:pStyle w:val="Standard"/>
              <w:widowControl w:val="0"/>
              <w:shd w:val="clear" w:color="auto" w:fill="FFFF00"/>
              <w:jc w:val="both"/>
              <w:rPr>
                <w:rFonts w:ascii="Arial" w:hAnsi="Arial"/>
                <w:i/>
                <w:iCs/>
                <w:sz w:val="20"/>
                <w:szCs w:val="20"/>
              </w:rPr>
            </w:pPr>
          </w:p>
          <w:p w:rsidR="001B1872" w:rsidRDefault="00B31A94">
            <w:pPr>
              <w:pStyle w:val="Standard"/>
              <w:widowControl w:val="0"/>
              <w:shd w:val="clear" w:color="auto" w:fill="FFFF00"/>
              <w:jc w:val="both"/>
            </w:pPr>
            <w:r>
              <w:rPr>
                <w:rStyle w:val="Fontepargpadro2"/>
                <w:rFonts w:ascii="Arial" w:hAnsi="Arial"/>
                <w:b/>
                <w:bCs/>
                <w:sz w:val="20"/>
                <w:szCs w:val="20"/>
              </w:rPr>
              <w:t>2.</w:t>
            </w:r>
            <w:r>
              <w:rPr>
                <w:rStyle w:val="Fontepargpadro2"/>
                <w:rFonts w:ascii="Arial" w:hAnsi="Arial"/>
                <w:sz w:val="20"/>
                <w:szCs w:val="20"/>
              </w:rPr>
              <w:t xml:space="preserve"> </w:t>
            </w:r>
            <w:r>
              <w:rPr>
                <w:rStyle w:val="Fontepargpadro2"/>
                <w:rFonts w:ascii="Arial" w:hAnsi="Arial"/>
                <w:b/>
                <w:sz w:val="20"/>
                <w:szCs w:val="20"/>
              </w:rPr>
              <w:t>ADOÇÃO DE MODELAGEM DE LICITAÇÃO POR LOTE GLOBAL E NÃO POR ITEM.</w:t>
            </w:r>
          </w:p>
          <w:p w:rsidR="001B1872" w:rsidRDefault="00B31A94">
            <w:pPr>
              <w:pStyle w:val="Standard"/>
              <w:widowControl w:val="0"/>
              <w:shd w:val="clear" w:color="auto" w:fill="FFFF00"/>
              <w:jc w:val="both"/>
            </w:pPr>
            <w:r>
              <w:rPr>
                <w:rStyle w:val="Fontepargpadro2"/>
                <w:rFonts w:ascii="Arial" w:hAnsi="Arial"/>
                <w:sz w:val="20"/>
                <w:szCs w:val="20"/>
              </w:rPr>
              <w:t xml:space="preserve">A licitação deve propiciar à Administração Pública a contratação mais vantajosa, de forma que o art. 40, inciso V, alínea </w:t>
            </w:r>
            <w:r>
              <w:rPr>
                <w:rStyle w:val="Fontepargpadro2"/>
                <w:rFonts w:ascii="Arial" w:hAnsi="Arial"/>
                <w:i/>
                <w:iCs/>
                <w:sz w:val="20"/>
                <w:szCs w:val="20"/>
              </w:rPr>
              <w:t>b</w:t>
            </w:r>
            <w:r>
              <w:rPr>
                <w:rStyle w:val="Fontepargpadro2"/>
                <w:rFonts w:ascii="Arial" w:hAnsi="Arial"/>
                <w:sz w:val="20"/>
                <w:szCs w:val="20"/>
              </w:rPr>
              <w:t xml:space="preserve">, da Lei Federal 14.133/2021, determina a divisão do objeto em </w:t>
            </w:r>
            <w:r>
              <w:rPr>
                <w:rStyle w:val="Fontepargpadro2"/>
                <w:rFonts w:ascii="Arial" w:hAnsi="Arial"/>
                <w:sz w:val="20"/>
                <w:szCs w:val="20"/>
              </w:rPr>
              <w:t>tantas parcelas quanto técnica e economicamente viável, o que amplia a competição, conquanto, de toda sorte, que essa escolha possa resultar maior economicidade (no mesmo sentido, vide orientação do Tribunal de Contas da União, Súmula 247)</w:t>
            </w:r>
          </w:p>
          <w:p w:rsidR="001B1872" w:rsidRDefault="00B31A94">
            <w:pPr>
              <w:pStyle w:val="citao2"/>
              <w:widowControl w:val="0"/>
              <w:shd w:val="clear" w:color="auto" w:fill="FFFF00"/>
              <w:ind w:left="0" w:firstLine="0"/>
              <w:jc w:val="both"/>
            </w:pPr>
            <w:r>
              <w:rPr>
                <w:rStyle w:val="Fontepargpadro2"/>
                <w:rFonts w:ascii="Arial" w:hAnsi="Arial"/>
                <w:u w:val="single"/>
              </w:rPr>
              <w:t>Daí porque é nec</w:t>
            </w:r>
            <w:r>
              <w:rPr>
                <w:rStyle w:val="Fontepargpadro2"/>
                <w:rFonts w:ascii="Arial" w:hAnsi="Arial"/>
                <w:u w:val="single"/>
              </w:rPr>
              <w:t>essário que conste no procedimento interno justificativa pela indivisibilidade do objeto licitado, ou seja, que se apresente as razões para a adoção por lote global.</w:t>
            </w:r>
          </w:p>
          <w:p w:rsidR="001B1872" w:rsidRDefault="001B1872">
            <w:pPr>
              <w:pStyle w:val="Standard"/>
              <w:widowControl w:val="0"/>
              <w:shd w:val="clear" w:color="auto" w:fill="FFFF00"/>
              <w:jc w:val="both"/>
              <w:rPr>
                <w:rFonts w:ascii="Arial" w:hAnsi="Arial"/>
                <w:i/>
                <w:iCs/>
                <w:sz w:val="20"/>
                <w:szCs w:val="20"/>
              </w:rPr>
            </w:pPr>
          </w:p>
        </w:tc>
      </w:tr>
    </w:tbl>
    <w:p w:rsidR="001B1872" w:rsidRDefault="001B1872">
      <w:pPr>
        <w:pStyle w:val="Standard"/>
        <w:spacing w:after="57"/>
        <w:rPr>
          <w:rFonts w:ascii="Arial" w:hAnsi="Arial"/>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6 SUSTENTABILIDADE</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B1872" w:rsidRDefault="00B31A94">
            <w:pPr>
              <w:pStyle w:val="Standard"/>
              <w:widowControl w:val="0"/>
              <w:shd w:val="clear" w:color="auto" w:fill="FFFF00"/>
            </w:pPr>
            <w:r>
              <w:rPr>
                <w:rStyle w:val="Fontepargpadro2"/>
                <w:rFonts w:ascii="Arial" w:hAnsi="Arial"/>
                <w:b/>
                <w:bCs/>
                <w:sz w:val="20"/>
                <w:szCs w:val="20"/>
              </w:rPr>
              <w:t>Nota explicativa 33:</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w:t>
            </w:r>
            <w:r>
              <w:rPr>
                <w:rStyle w:val="Fontepargpadro2"/>
                <w:rFonts w:ascii="Arial" w:eastAsia="ArialMT" w:hAnsi="Arial"/>
                <w:b/>
                <w:bCs/>
                <w:color w:val="000000"/>
                <w:sz w:val="20"/>
                <w:szCs w:val="20"/>
                <w:shd w:val="clear" w:color="auto" w:fill="FFFF00"/>
              </w:rPr>
              <w:t>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b/>
                <w:sz w:val="20"/>
                <w:szCs w:val="20"/>
              </w:rPr>
              <w:t>OBS 1</w:t>
            </w:r>
            <w:r>
              <w:rPr>
                <w:rStyle w:val="Fontepargpadro2"/>
                <w:rFonts w:ascii="Arial" w:hAnsi="Arial"/>
                <w:sz w:val="20"/>
                <w:szCs w:val="20"/>
              </w:rPr>
              <w:t xml:space="preserve"> - O campo deverá indicar as práticas de sustentabilidade aplicáveis ao objeto, conforme o art. 362 do Decreto n.º 10.086, de 2022.</w:t>
            </w:r>
          </w:p>
          <w:p w:rsidR="001B1872" w:rsidRDefault="00B31A94">
            <w:pPr>
              <w:pStyle w:val="Standard"/>
              <w:widowControl w:val="0"/>
              <w:shd w:val="clear" w:color="auto" w:fill="FFFF00"/>
              <w:jc w:val="both"/>
            </w:pPr>
            <w:r>
              <w:rPr>
                <w:rStyle w:val="Fontepargpadro2"/>
                <w:rFonts w:ascii="Arial" w:hAnsi="Arial"/>
                <w:sz w:val="20"/>
                <w:szCs w:val="20"/>
              </w:rPr>
              <w:t>Obs. Ao preencher este tópico não utilizar a expressão “</w:t>
            </w:r>
            <w:r>
              <w:rPr>
                <w:rStyle w:val="Fontepargpadro2"/>
                <w:rFonts w:ascii="Arial" w:hAnsi="Arial"/>
                <w:i/>
                <w:iCs/>
                <w:sz w:val="20"/>
                <w:szCs w:val="20"/>
              </w:rPr>
              <w:t>no que couber</w:t>
            </w:r>
            <w:r>
              <w:rPr>
                <w:rStyle w:val="Fontepargpadro2"/>
                <w:rFonts w:ascii="Arial" w:hAnsi="Arial"/>
                <w:sz w:val="20"/>
                <w:szCs w:val="20"/>
              </w:rPr>
              <w:t>”, uma vez que a definição deverá ser prévia.</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user"/>
              <w:widowControl w:val="0"/>
              <w:shd w:val="clear" w:color="auto" w:fill="FFFF00"/>
              <w:jc w:val="both"/>
              <w:rPr>
                <w:sz w:val="20"/>
                <w:szCs w:val="20"/>
                <w:shd w:val="clear" w:color="auto" w:fill="FFFF00"/>
              </w:rPr>
            </w:pPr>
            <w:r>
              <w:rPr>
                <w:rFonts w:ascii="Arial" w:hAnsi="Arial"/>
                <w:b/>
                <w:color w:val="000000"/>
                <w:sz w:val="20"/>
                <w:szCs w:val="20"/>
                <w:shd w:val="clear" w:color="auto" w:fill="FFFF00"/>
              </w:rPr>
              <w:t>OBS 2</w:t>
            </w:r>
            <w:r>
              <w:rPr>
                <w:rFonts w:ascii="Arial" w:hAnsi="Arial"/>
                <w:color w:val="000000"/>
                <w:sz w:val="20"/>
                <w:szCs w:val="20"/>
                <w:shd w:val="clear" w:color="auto" w:fill="FFFF00"/>
              </w:rPr>
              <w:t xml:space="preserve">- </w:t>
            </w:r>
            <w:r>
              <w:rPr>
                <w:rFonts w:ascii="Arial" w:hAnsi="Arial"/>
                <w:color w:val="000000"/>
                <w:sz w:val="20"/>
                <w:szCs w:val="20"/>
                <w:shd w:val="clear" w:color="auto" w:fill="FFFF00"/>
              </w:rPr>
              <w:t>No caso de o Estudo Técnico Preliminar apontar a necessidade de aquisição de bens ambiental e socialmente sustentáveis (nos termos do previsto no art. 361 do Decreto n.º 10.086, de 2022) deverá ser incluído item que trate da adoção de práticas de sustentab</w:t>
            </w:r>
            <w:r>
              <w:rPr>
                <w:rFonts w:ascii="Arial" w:hAnsi="Arial"/>
                <w:color w:val="000000"/>
                <w:sz w:val="20"/>
                <w:szCs w:val="20"/>
                <w:shd w:val="clear" w:color="auto" w:fill="FFFF00"/>
              </w:rPr>
              <w:t>ilidade:</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6.1.</w:t>
            </w:r>
            <w:r>
              <w:rPr>
                <w:rStyle w:val="Fontepargpadro2"/>
                <w:rFonts w:ascii="Arial" w:eastAsia="Calibri" w:hAnsi="Arial"/>
                <w:sz w:val="20"/>
                <w:szCs w:val="20"/>
                <w:shd w:val="clear" w:color="auto" w:fill="FFFF00"/>
              </w:rPr>
              <w:t xml:space="preserve"> Adotar as seguintes práticas de sustentabilidade, quando couber:</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 xml:space="preserve">6.2 </w:t>
            </w:r>
            <w:r>
              <w:rPr>
                <w:rStyle w:val="Fontepargpadro2"/>
                <w:rFonts w:ascii="Arial" w:eastAsia="Calibri" w:hAnsi="Arial"/>
                <w:sz w:val="20"/>
                <w:szCs w:val="20"/>
                <w:shd w:val="clear" w:color="auto" w:fill="FFFF00"/>
              </w:rPr>
              <w:t>Os bens devem ser constituídos, no todo ou em parte, por material reciclado, atóxico, biodegradável, conforme normas específicas da ABNT;</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 xml:space="preserve">6.3 </w:t>
            </w:r>
            <w:r>
              <w:rPr>
                <w:rStyle w:val="Fontepargpadro2"/>
                <w:rFonts w:ascii="Arial" w:eastAsia="Calibri" w:hAnsi="Arial"/>
                <w:sz w:val="20"/>
                <w:szCs w:val="20"/>
                <w:shd w:val="clear" w:color="auto" w:fill="FFFF00"/>
              </w:rPr>
              <w:t>Observar os requisitos ambienta</w:t>
            </w:r>
            <w:r>
              <w:rPr>
                <w:rStyle w:val="Fontepargpadro2"/>
                <w:rFonts w:ascii="Arial" w:eastAsia="Calibri" w:hAnsi="Arial"/>
                <w:sz w:val="20"/>
                <w:szCs w:val="20"/>
                <w:shd w:val="clear" w:color="auto" w:fill="FFFF00"/>
              </w:rPr>
              <w:t>is para a obtenção de certificação do Instituto Nacional de Metrologia, Normalização e Qualidade Industrial – INMETRO, como produtos sustentáveis ou de menor impacto ambiental em relação aos seus similares;</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 xml:space="preserve">6.4 </w:t>
            </w:r>
            <w:r>
              <w:rPr>
                <w:rStyle w:val="Fontepargpadro2"/>
                <w:rFonts w:ascii="Arial" w:eastAsia="Calibri" w:hAnsi="Arial"/>
                <w:sz w:val="20"/>
                <w:szCs w:val="20"/>
                <w:shd w:val="clear" w:color="auto" w:fill="FFFF00"/>
              </w:rPr>
              <w:t>Os bens deverão ser, preferencialmente, acond</w:t>
            </w:r>
            <w:r>
              <w:rPr>
                <w:rStyle w:val="Fontepargpadro2"/>
                <w:rFonts w:ascii="Arial" w:eastAsia="Calibri" w:hAnsi="Arial"/>
                <w:sz w:val="20"/>
                <w:szCs w:val="20"/>
                <w:shd w:val="clear" w:color="auto" w:fill="FFFF00"/>
              </w:rPr>
              <w:t>icionados em embalagem individual adequada, com o menor volume possível, que utilize materiais recicláveis, de forma a garantir a máxima proteção durante o transporte e o armazenamento;</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 xml:space="preserve">6.5 </w:t>
            </w:r>
            <w:r>
              <w:rPr>
                <w:rStyle w:val="Fontepargpadro2"/>
                <w:rFonts w:ascii="Arial" w:eastAsia="Calibri" w:hAnsi="Arial"/>
                <w:sz w:val="20"/>
                <w:szCs w:val="20"/>
                <w:shd w:val="clear" w:color="auto" w:fill="FFFF00"/>
              </w:rPr>
              <w:t>Os bens não conterão substâncias perigosas em concentração acima d</w:t>
            </w:r>
            <w:r>
              <w:rPr>
                <w:rStyle w:val="Fontepargpadro2"/>
                <w:rFonts w:ascii="Arial" w:eastAsia="Calibri" w:hAnsi="Arial"/>
                <w:sz w:val="20"/>
                <w:szCs w:val="20"/>
                <w:shd w:val="clear" w:color="auto" w:fill="FFFF00"/>
              </w:rPr>
              <w:t>a recomendada na diretiva RoHS (</w:t>
            </w:r>
            <w:r>
              <w:rPr>
                <w:rStyle w:val="Fontepargpadro2"/>
                <w:rFonts w:ascii="Arial" w:eastAsia="Calibri" w:hAnsi="Arial"/>
                <w:i/>
                <w:iCs/>
                <w:sz w:val="20"/>
                <w:szCs w:val="20"/>
                <w:shd w:val="clear" w:color="auto" w:fill="FFFF00"/>
              </w:rPr>
              <w:t>Restriction of Certain Hazardous Substances</w:t>
            </w:r>
            <w:r>
              <w:rPr>
                <w:rStyle w:val="Fontepargpadro2"/>
                <w:rFonts w:ascii="Arial" w:eastAsia="Calibri" w:hAnsi="Arial"/>
                <w:sz w:val="20"/>
                <w:szCs w:val="20"/>
                <w:shd w:val="clear" w:color="auto" w:fill="FFFF00"/>
              </w:rPr>
              <w:t>), tais como mercúrio (Hg), chumbo (Pb), cromo hexavalente (Cr(VI)), cádmio (Cd), bifenil-polibromados (PBBs), éteres difenil-polibromados (PBDEs).</w:t>
            </w:r>
          </w:p>
          <w:p w:rsidR="001B1872" w:rsidRDefault="001B1872">
            <w:pPr>
              <w:pStyle w:val="Standarduser"/>
              <w:widowControl w:val="0"/>
              <w:shd w:val="clear" w:color="auto" w:fill="FFFF00"/>
              <w:jc w:val="both"/>
              <w:rPr>
                <w:rFonts w:ascii="Arial" w:eastAsia="Calibri" w:hAnsi="Arial"/>
              </w:rPr>
            </w:pPr>
          </w:p>
          <w:p w:rsidR="001B1872" w:rsidRDefault="00B31A94">
            <w:pPr>
              <w:pStyle w:val="Standarduser"/>
              <w:widowControl w:val="0"/>
              <w:shd w:val="clear" w:color="auto" w:fill="FFFF00"/>
              <w:spacing w:after="57"/>
              <w:ind w:left="-9" w:firstLine="9"/>
              <w:jc w:val="both"/>
            </w:pPr>
            <w:r>
              <w:rPr>
                <w:rStyle w:val="Fontepargpadro2"/>
                <w:rFonts w:ascii="Arial" w:eastAsia="Calibri" w:hAnsi="Arial"/>
                <w:b/>
                <w:sz w:val="20"/>
                <w:szCs w:val="20"/>
                <w:shd w:val="clear" w:color="auto" w:fill="FFFF00"/>
              </w:rPr>
              <w:t>OBS 3</w:t>
            </w:r>
            <w:r>
              <w:rPr>
                <w:rStyle w:val="Fontepargpadro2"/>
                <w:rFonts w:ascii="Arial" w:eastAsia="Calibri" w:hAnsi="Arial"/>
                <w:sz w:val="20"/>
                <w:szCs w:val="20"/>
                <w:shd w:val="clear" w:color="auto" w:fill="FFFF00"/>
              </w:rPr>
              <w:t xml:space="preserve"> - </w:t>
            </w:r>
            <w:r>
              <w:rPr>
                <w:rStyle w:val="Fontepargpadro2"/>
                <w:rFonts w:ascii="Arial" w:hAnsi="Arial"/>
                <w:sz w:val="20"/>
                <w:szCs w:val="20"/>
                <w:shd w:val="clear" w:color="auto" w:fill="FFFF00"/>
              </w:rPr>
              <w:t>No caso de o Estudo Técn</w:t>
            </w:r>
            <w:r>
              <w:rPr>
                <w:rStyle w:val="Fontepargpadro2"/>
                <w:rFonts w:ascii="Arial" w:hAnsi="Arial"/>
                <w:sz w:val="20"/>
                <w:szCs w:val="20"/>
                <w:shd w:val="clear" w:color="auto" w:fill="FFFF00"/>
              </w:rPr>
              <w:t>ico Preliminar apontar a necessidade de o fornecedor se responsabilizar logística reversa deverá ser ajustada a redação com a inclusão dos seguintes itens:</w:t>
            </w:r>
          </w:p>
          <w:p w:rsidR="001B1872" w:rsidRDefault="00B31A94">
            <w:pPr>
              <w:pStyle w:val="Standarduser"/>
              <w:widowControl w:val="0"/>
              <w:shd w:val="clear" w:color="auto" w:fill="FFFF00"/>
              <w:jc w:val="both"/>
            </w:pPr>
            <w:r>
              <w:rPr>
                <w:rStyle w:val="Fontepargpadro2"/>
                <w:rFonts w:ascii="Arial" w:eastAsia="Calibri" w:hAnsi="Arial"/>
                <w:b/>
                <w:bCs/>
                <w:sz w:val="20"/>
                <w:szCs w:val="20"/>
                <w:shd w:val="clear" w:color="auto" w:fill="FFFF00"/>
              </w:rPr>
              <w:t>6.6.</w:t>
            </w:r>
            <w:r>
              <w:rPr>
                <w:rStyle w:val="Fontepargpadro2"/>
                <w:rFonts w:ascii="Arial" w:eastAsia="Calibri" w:hAnsi="Arial"/>
                <w:sz w:val="20"/>
                <w:szCs w:val="20"/>
                <w:shd w:val="clear" w:color="auto" w:fill="FFFF00"/>
              </w:rPr>
              <w:t xml:space="preserve"> adotar práticas de logística reversa dos produtos, embalagens e serviços pós-consumo no limite </w:t>
            </w:r>
            <w:r>
              <w:rPr>
                <w:rStyle w:val="Fontepargpadro2"/>
                <w:rFonts w:ascii="Arial" w:eastAsia="Calibri" w:hAnsi="Arial"/>
                <w:sz w:val="20"/>
                <w:szCs w:val="20"/>
                <w:shd w:val="clear" w:color="auto" w:fill="FFFF00"/>
              </w:rPr>
              <w:t>da proporção que fornecerem ao Poder Público, assumindo a responsabilidade pela destinação final ambientalmente adequada.</w:t>
            </w:r>
          </w:p>
          <w:p w:rsidR="001B1872" w:rsidRDefault="00B31A94">
            <w:pPr>
              <w:pStyle w:val="Standard"/>
              <w:widowControl w:val="0"/>
              <w:shd w:val="clear" w:color="auto" w:fill="FFFF00"/>
              <w:jc w:val="both"/>
            </w:pPr>
            <w:r>
              <w:rPr>
                <w:rStyle w:val="Fontepargpadro2"/>
                <w:rFonts w:ascii="Arial" w:eastAsia="Calibri" w:hAnsi="Arial"/>
                <w:b/>
                <w:sz w:val="20"/>
                <w:szCs w:val="20"/>
                <w:shd w:val="clear" w:color="auto" w:fill="FFFF00"/>
              </w:rPr>
              <w:t>6.7</w:t>
            </w:r>
            <w:r>
              <w:rPr>
                <w:rStyle w:val="Fontepargpadro2"/>
                <w:rFonts w:ascii="Arial" w:eastAsia="Calibri" w:hAnsi="Arial"/>
                <w:sz w:val="20"/>
                <w:szCs w:val="20"/>
                <w:shd w:val="clear" w:color="auto" w:fill="FFFF00"/>
              </w:rPr>
              <w:t xml:space="preserve"> apresentar declaração de atendimento e responsabilização com a logística reversa dos produtos, embalagens e serviços pós-consumo n</w:t>
            </w:r>
            <w:r>
              <w:rPr>
                <w:rStyle w:val="Fontepargpadro2"/>
                <w:rFonts w:ascii="Arial" w:eastAsia="Calibri" w:hAnsi="Arial"/>
                <w:sz w:val="20"/>
                <w:szCs w:val="20"/>
                <w:shd w:val="clear" w:color="auto" w:fill="FFFF00"/>
              </w:rPr>
              <w:t>o limite da proporção que fornecerem ao Poder Público, assumindo a responsabilidade pela destinação final ambientalmente adequada.</w:t>
            </w:r>
          </w:p>
        </w:tc>
      </w:tr>
    </w:tbl>
    <w:p w:rsidR="001B1872" w:rsidRDefault="001B1872">
      <w:pPr>
        <w:pStyle w:val="Standard"/>
        <w:spacing w:after="57"/>
        <w:rPr>
          <w:rFonts w:ascii="Arial" w:hAnsi="Arial"/>
          <w:color w:val="000000"/>
          <w:sz w:val="20"/>
          <w:szCs w:val="20"/>
        </w:rPr>
      </w:pPr>
    </w:p>
    <w:p w:rsidR="001B1872" w:rsidRDefault="001B1872">
      <w:pPr>
        <w:pStyle w:val="Standard"/>
        <w:spacing w:after="57"/>
        <w:rPr>
          <w:rFonts w:ascii="Arial" w:hAnsi="Arial"/>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7 CONTRATAÇÃO DE MICROEMPRESAS E EMPRESAS DE PEQUENO PORTE</w:t>
      </w:r>
    </w:p>
    <w:tbl>
      <w:tblPr>
        <w:tblW w:w="9634" w:type="dxa"/>
        <w:tblInd w:w="54" w:type="dxa"/>
        <w:tblLayout w:type="fixed"/>
        <w:tblCellMar>
          <w:left w:w="10" w:type="dxa"/>
          <w:right w:w="10" w:type="dxa"/>
        </w:tblCellMar>
        <w:tblLook w:val="0000" w:firstRow="0" w:lastRow="0" w:firstColumn="0" w:lastColumn="0" w:noHBand="0" w:noVBand="0"/>
      </w:tblPr>
      <w:tblGrid>
        <w:gridCol w:w="9634"/>
      </w:tblGrid>
      <w:tr w:rsidR="001B1872">
        <w:tblPrEx>
          <w:tblCellMar>
            <w:top w:w="0" w:type="dxa"/>
            <w:bottom w:w="0" w:type="dxa"/>
          </w:tblCellMar>
        </w:tblPrEx>
        <w:tc>
          <w:tcPr>
            <w:tcW w:w="96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34:</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lastRenderedPageBreak/>
              <w:t xml:space="preserve">(Obs. As notas explicativas são meramente </w:t>
            </w:r>
            <w:r>
              <w:rPr>
                <w:rStyle w:val="Fontepargpadro2"/>
                <w:rFonts w:ascii="Arial" w:eastAsia="ArialMT" w:hAnsi="Arial"/>
                <w:b/>
                <w:bCs/>
                <w:color w:val="000000"/>
                <w:sz w:val="20"/>
                <w:szCs w:val="20"/>
                <w:shd w:val="clear" w:color="auto" w:fill="FFFF00"/>
              </w:rPr>
              <w:t>orientativas. Portanto, devem ser excluídas do edital a ser publicado)</w:t>
            </w:r>
          </w:p>
          <w:p w:rsidR="001B1872" w:rsidRDefault="00B31A94">
            <w:pPr>
              <w:pStyle w:val="Standard"/>
              <w:widowControl w:val="0"/>
              <w:shd w:val="clear" w:color="auto" w:fill="FFFF00"/>
              <w:jc w:val="both"/>
            </w:pPr>
            <w:r>
              <w:rPr>
                <w:rFonts w:ascii="Arial" w:hAnsi="Arial"/>
                <w:sz w:val="20"/>
                <w:szCs w:val="20"/>
              </w:rPr>
              <w:t xml:space="preserve">Nos termos do art. 48, I da Lei Complementar Federal n.º 123, de 2006, os itens de contratação cujo valor seja de até R$ 80.000,00 (oitenta mil reais) serão destinados exclusivamente à </w:t>
            </w:r>
            <w:r>
              <w:rPr>
                <w:rFonts w:ascii="Arial" w:hAnsi="Arial"/>
                <w:sz w:val="20"/>
                <w:szCs w:val="20"/>
              </w:rPr>
              <w:t>participação de microempresas e empresas de pequeno porte.</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Nos itens de contratação acima de R$ 80.000,00 (oitenta mil reais), conforme o art. 48, III, da mesma Lei, a Administração deverá estabelecer, em certames para aquisições de bens de natureza divisí</w:t>
            </w:r>
            <w:r>
              <w:rPr>
                <w:rFonts w:ascii="Arial" w:hAnsi="Arial"/>
                <w:sz w:val="20"/>
                <w:szCs w:val="20"/>
              </w:rPr>
              <w:t>vel, cota de até 25% (vinte e cinco por cento) do objeto para a contratação de Microempresas, Empresas de Pequeno Porte, Microempreendedor Individual e Cooperativas.</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O afastamento das regras acima mencionadas deverá ser fundamentado em justificativa que co</w:t>
            </w:r>
            <w:r>
              <w:rPr>
                <w:rFonts w:ascii="Arial" w:hAnsi="Arial"/>
                <w:sz w:val="20"/>
                <w:szCs w:val="20"/>
              </w:rPr>
              <w:t>mprove uma ou mais das seguintes situações, elencadas nos incisos II e III do art. 49 da citada Lei:</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I – não houver um mínimo de 03 (três) fornecedores competitivos enquadrados como microempresas ou empresas de pequeno porte sediados no local ou regionalme</w:t>
            </w:r>
            <w:r>
              <w:rPr>
                <w:rFonts w:ascii="Arial" w:hAnsi="Arial"/>
                <w:sz w:val="20"/>
                <w:szCs w:val="20"/>
              </w:rPr>
              <w:t>nte e capazes de cumprir as exigências estabelecidas no instrumento convocatório;</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 xml:space="preserve">II – o tratamento diferenciado e simplificado para as microempresas e empresas de pequeno porte não for vantajoso para a Administração ou representar prejuízo ao conjunto ou </w:t>
            </w:r>
            <w:r>
              <w:rPr>
                <w:rFonts w:ascii="Arial" w:hAnsi="Arial"/>
                <w:sz w:val="20"/>
                <w:szCs w:val="20"/>
              </w:rPr>
              <w:t>complexo do objeto a ser contratado.</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sz w:val="20"/>
                <w:szCs w:val="20"/>
                <w:shd w:val="clear" w:color="auto" w:fill="FFFF00"/>
              </w:rPr>
              <w:t>O</w:t>
            </w:r>
            <w:r>
              <w:rPr>
                <w:rStyle w:val="Fontepargpadro2"/>
                <w:rFonts w:ascii="Arial" w:hAnsi="Arial"/>
                <w:b/>
                <w:bCs/>
                <w:sz w:val="20"/>
                <w:szCs w:val="20"/>
              </w:rPr>
              <w:t xml:space="preserve">bs. 1. </w:t>
            </w:r>
            <w:r>
              <w:rPr>
                <w:rStyle w:val="Fontepargpadro2"/>
                <w:rFonts w:ascii="Arial" w:hAnsi="Arial"/>
                <w:sz w:val="20"/>
                <w:szCs w:val="20"/>
              </w:rPr>
              <w:t>Para fixar a quota de até 25% (vinte e cinco por cento), a Administração deverá atuar com cautela, a fim de se certificar de que o valor reservado é compatível com a capacidade econômica das microempresas ou em</w:t>
            </w:r>
            <w:r>
              <w:rPr>
                <w:rStyle w:val="Fontepargpadro2"/>
                <w:rFonts w:ascii="Arial" w:hAnsi="Arial"/>
                <w:sz w:val="20"/>
                <w:szCs w:val="20"/>
              </w:rPr>
              <w:t>presas de pequeno porte.</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
              <w:widowControl w:val="0"/>
              <w:shd w:val="clear" w:color="auto" w:fill="FFFF00"/>
              <w:jc w:val="both"/>
            </w:pPr>
            <w:r>
              <w:rPr>
                <w:rFonts w:ascii="Arial" w:hAnsi="Arial"/>
                <w:b/>
                <w:bCs/>
                <w:sz w:val="20"/>
                <w:szCs w:val="20"/>
              </w:rPr>
              <w:t>Obs. 2.</w:t>
            </w:r>
            <w:r>
              <w:rPr>
                <w:rFonts w:ascii="Arial" w:hAnsi="Arial"/>
                <w:sz w:val="20"/>
                <w:szCs w:val="20"/>
              </w:rPr>
              <w:t xml:space="preserve"> Para fixar a quota de até 25% (vinte e cinco por cento), também é necessário que a Administração avalie se o preço final das microempresas ou empresas de pequeno porte, diante do preço final ofertado pelas empresas não enquadradas na Lei Complementar n.º </w:t>
            </w:r>
            <w:r>
              <w:rPr>
                <w:rFonts w:ascii="Arial" w:hAnsi="Arial"/>
                <w:sz w:val="20"/>
                <w:szCs w:val="20"/>
              </w:rPr>
              <w:t>123/2006, evidencia prejuízo ao erário. Se esse prejuízo for constatado após a sessão pública, a Administração deverá verificar se é o caso de revogar/anular o lote reservado.</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color w:val="000000"/>
                <w:sz w:val="20"/>
                <w:szCs w:val="20"/>
              </w:rPr>
              <w:t>Obs. 3.</w:t>
            </w:r>
            <w:r>
              <w:rPr>
                <w:rStyle w:val="Fontepargpadro2"/>
                <w:rFonts w:ascii="Arial" w:hAnsi="Arial"/>
                <w:color w:val="000000"/>
                <w:sz w:val="20"/>
                <w:szCs w:val="20"/>
              </w:rPr>
              <w:t xml:space="preserve"> Na definição da cota deverá ser observado o disposto no § 3º do art. 4.</w:t>
            </w:r>
            <w:r>
              <w:rPr>
                <w:rStyle w:val="Fontepargpadro2"/>
                <w:rFonts w:ascii="Arial" w:hAnsi="Arial"/>
                <w:color w:val="000000"/>
                <w:sz w:val="20"/>
                <w:szCs w:val="20"/>
              </w:rPr>
              <w:t>º da Lei Federal n.º 14.133, de 2021.</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color w:val="000000"/>
                <w:sz w:val="20"/>
                <w:szCs w:val="20"/>
              </w:rPr>
              <w:t>Obs. 4.</w:t>
            </w:r>
            <w:r>
              <w:rPr>
                <w:rStyle w:val="Fontepargpadro2"/>
                <w:rFonts w:ascii="Arial" w:hAnsi="Arial"/>
                <w:color w:val="000000"/>
                <w:sz w:val="20"/>
                <w:szCs w:val="20"/>
              </w:rPr>
              <w:t xml:space="preserve"> Deve-se atentar para o disposto </w:t>
            </w:r>
            <w:r>
              <w:rPr>
                <w:rStyle w:val="Fontepargpadro2"/>
                <w:rFonts w:ascii="Arial" w:hAnsi="Arial"/>
                <w:sz w:val="20"/>
                <w:szCs w:val="20"/>
              </w:rPr>
              <w:t>nos §§ 1º e 2º do art. 4º, da Lei 14.133/2021, trazem regras de resguardo da Administração Pública ao estabelecer uma presunção de ausência de capacidade financeira das EPP e ME nas contratações públicas.</w:t>
            </w:r>
          </w:p>
          <w:p w:rsidR="001B1872" w:rsidRDefault="001B1872">
            <w:pPr>
              <w:pStyle w:val="Standard"/>
              <w:widowControl w:val="0"/>
              <w:shd w:val="clear" w:color="auto" w:fill="FFFF00"/>
              <w:jc w:val="both"/>
              <w:rPr>
                <w:rFonts w:ascii="Arial" w:hAnsi="Arial"/>
                <w:color w:val="000000"/>
                <w:sz w:val="20"/>
                <w:szCs w:val="20"/>
              </w:rPr>
            </w:pPr>
          </w:p>
          <w:p w:rsidR="001B1872" w:rsidRDefault="00B31A94">
            <w:pPr>
              <w:pStyle w:val="citao2"/>
              <w:widowControl w:val="0"/>
              <w:shd w:val="clear" w:color="auto" w:fill="FFFF00"/>
              <w:ind w:left="0" w:firstLine="0"/>
              <w:jc w:val="both"/>
              <w:rPr>
                <w:rFonts w:ascii="Arial" w:hAnsi="Arial"/>
              </w:rPr>
            </w:pPr>
            <w:r>
              <w:rPr>
                <w:rFonts w:ascii="Arial" w:hAnsi="Arial"/>
              </w:rPr>
              <w:t>Outrossim, a Admi</w:t>
            </w:r>
            <w:r>
              <w:rPr>
                <w:rFonts w:ascii="Arial" w:hAnsi="Arial"/>
              </w:rPr>
              <w:t>nistração deverá justificar a inaplicabilidade do art. 48, da Lei Complementar 123/06, porque não vantajoso, à luz do disposto no art. 120, do Decreto n.º 10.086, de 2022.</w:t>
            </w:r>
          </w:p>
          <w:p w:rsidR="001B1872" w:rsidRDefault="001B1872">
            <w:pPr>
              <w:pStyle w:val="citao2"/>
              <w:widowControl w:val="0"/>
              <w:shd w:val="clear" w:color="auto" w:fill="FFFF00"/>
              <w:ind w:left="0" w:firstLine="0"/>
              <w:jc w:val="both"/>
              <w:rPr>
                <w:rFonts w:ascii="Arial" w:hAnsi="Arial"/>
                <w:strike/>
                <w:color w:val="FF4000"/>
                <w:shd w:val="clear" w:color="auto" w:fill="008000"/>
              </w:rPr>
            </w:pPr>
          </w:p>
        </w:tc>
      </w:tr>
    </w:tbl>
    <w:p w:rsidR="001B1872" w:rsidRDefault="001B1872">
      <w:pPr>
        <w:pStyle w:val="Standard"/>
        <w:spacing w:after="57"/>
        <w:rPr>
          <w:rFonts w:ascii="Arial" w:hAnsi="Arial"/>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8 CLASSIFICAÇÃO DOS BENS COMUNS</w:t>
      </w:r>
    </w:p>
    <w:p w:rsidR="001B1872" w:rsidRDefault="00B31A94">
      <w:pPr>
        <w:pStyle w:val="Standard"/>
        <w:spacing w:after="57"/>
        <w:jc w:val="both"/>
        <w:rPr>
          <w:rFonts w:ascii="Arial" w:hAnsi="Arial"/>
          <w:color w:val="000000"/>
          <w:sz w:val="20"/>
          <w:szCs w:val="20"/>
        </w:rPr>
      </w:pPr>
      <w:r>
        <w:rPr>
          <w:rFonts w:ascii="Arial" w:hAnsi="Arial"/>
          <w:color w:val="000000"/>
          <w:sz w:val="20"/>
          <w:szCs w:val="20"/>
        </w:rPr>
        <w:t>O(s) objeto(s) dessa licitação é(são) classificad</w:t>
      </w:r>
      <w:r>
        <w:rPr>
          <w:rFonts w:ascii="Arial" w:hAnsi="Arial"/>
          <w:color w:val="000000"/>
          <w:sz w:val="20"/>
          <w:szCs w:val="20"/>
        </w:rPr>
        <w:t>o(s) como bem(ns) comum(ns), pois possui(em) especificação(ões) usual(is) de mercado e padrão(ões) de qualidade definidas em edital, conforme estabelece o inciso XIII do art. 6º da Lei Federal n.º 14.133, de 2021.</w:t>
      </w:r>
    </w:p>
    <w:p w:rsidR="001B1872" w:rsidRDefault="001B1872">
      <w:pPr>
        <w:pStyle w:val="Standard"/>
        <w:spacing w:after="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35:</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w:t>
            </w:r>
            <w:r>
              <w:rPr>
                <w:rStyle w:val="Fontepargpadro2"/>
                <w:rFonts w:ascii="Arial" w:eastAsia="ArialMT" w:hAnsi="Arial"/>
                <w:b/>
                <w:bCs/>
                <w:color w:val="000000"/>
                <w:sz w:val="20"/>
                <w:szCs w:val="20"/>
                <w:shd w:val="clear" w:color="auto" w:fill="FFFF00"/>
              </w:rPr>
              <w:t>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sz w:val="20"/>
                <w:szCs w:val="20"/>
              </w:rPr>
              <w:t>Cabe ao setor técnico competente verificar, previamente, se o objeto se enquadra como bem comum, conforme definição do i</w:t>
            </w:r>
            <w:r>
              <w:rPr>
                <w:rStyle w:val="Fontepargpadro2"/>
                <w:rFonts w:ascii="Arial" w:hAnsi="Arial"/>
                <w:color w:val="000000"/>
                <w:sz w:val="20"/>
                <w:szCs w:val="20"/>
              </w:rPr>
              <w:t xml:space="preserve">nciso XIII do art. 6º da Lei Federal </w:t>
            </w:r>
            <w:r>
              <w:rPr>
                <w:rStyle w:val="Fontepargpadro2"/>
                <w:rFonts w:ascii="Arial" w:hAnsi="Arial"/>
                <w:color w:val="000000"/>
                <w:sz w:val="20"/>
                <w:szCs w:val="20"/>
              </w:rPr>
              <w:t>n.º 14.133, de 2021</w:t>
            </w:r>
            <w:r>
              <w:rPr>
                <w:rStyle w:val="Fontepargpadro2"/>
                <w:rFonts w:ascii="Arial" w:hAnsi="Arial"/>
                <w:sz w:val="20"/>
                <w:szCs w:val="20"/>
              </w:rPr>
              <w:t>.</w:t>
            </w:r>
          </w:p>
        </w:tc>
      </w:tr>
    </w:tbl>
    <w:p w:rsidR="001B1872" w:rsidRDefault="001B1872">
      <w:pPr>
        <w:pStyle w:val="Standard"/>
        <w:spacing w:after="57"/>
        <w:ind w:hanging="363"/>
      </w:pPr>
    </w:p>
    <w:p w:rsidR="001B1872" w:rsidRDefault="001B1872">
      <w:pPr>
        <w:pStyle w:val="Standard"/>
        <w:spacing w:after="57"/>
        <w:ind w:hanging="363"/>
        <w:rPr>
          <w:rFonts w:ascii="Arial" w:hAnsi="Arial"/>
        </w:rPr>
      </w:pPr>
    </w:p>
    <w:p w:rsidR="001B1872" w:rsidRDefault="00B31A94">
      <w:pPr>
        <w:pStyle w:val="Standard"/>
        <w:spacing w:after="57"/>
        <w:jc w:val="both"/>
        <w:rPr>
          <w:rFonts w:ascii="Arial" w:hAnsi="Arial"/>
          <w:b/>
          <w:bCs/>
          <w:sz w:val="20"/>
          <w:szCs w:val="20"/>
        </w:rPr>
      </w:pPr>
      <w:r>
        <w:rPr>
          <w:rFonts w:ascii="Arial" w:hAnsi="Arial"/>
          <w:b/>
          <w:bCs/>
          <w:sz w:val="20"/>
          <w:szCs w:val="20"/>
        </w:rPr>
        <w:t>9. DO LOCAL E DO PRAZO DA ENTREGA, E DOS CRITÉRIOS DE ACEITAÇÃO DO OBJETO.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spacing w:after="57"/>
            </w:pPr>
            <w:r>
              <w:rPr>
                <w:rStyle w:val="Fontepargpadro2"/>
                <w:rFonts w:ascii="Arial" w:hAnsi="Arial"/>
                <w:b/>
                <w:bCs/>
                <w:sz w:val="20"/>
                <w:szCs w:val="20"/>
              </w:rPr>
              <w:t>Nota explicativa 36:</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rPr>
                <w:rFonts w:ascii="Arial" w:hAnsi="Arial"/>
                <w:sz w:val="20"/>
                <w:szCs w:val="20"/>
              </w:rPr>
            </w:pPr>
          </w:p>
          <w:p w:rsidR="001B1872" w:rsidRDefault="00B31A94">
            <w:pPr>
              <w:pStyle w:val="Standard"/>
              <w:widowControl w:val="0"/>
              <w:shd w:val="clear" w:color="auto" w:fill="FFFF00"/>
              <w:spacing w:after="57"/>
              <w:jc w:val="both"/>
              <w:rPr>
                <w:rFonts w:ascii="Arial" w:hAnsi="Arial"/>
                <w:sz w:val="20"/>
                <w:szCs w:val="20"/>
              </w:rPr>
            </w:pPr>
            <w:r>
              <w:rPr>
                <w:rFonts w:ascii="Arial" w:hAnsi="Arial"/>
                <w:sz w:val="20"/>
                <w:szCs w:val="20"/>
              </w:rPr>
              <w:t xml:space="preserve">Este item deve ser </w:t>
            </w:r>
            <w:r>
              <w:rPr>
                <w:rFonts w:ascii="Arial" w:hAnsi="Arial"/>
                <w:sz w:val="20"/>
                <w:szCs w:val="20"/>
              </w:rPr>
              <w:t>adaptado de acordo com as necessidades específicas da SESP, apresentando-se, este modelo, de forma meramente exemplificativa.</w:t>
            </w:r>
          </w:p>
        </w:tc>
      </w:tr>
    </w:tbl>
    <w:p w:rsidR="001B1872" w:rsidRDefault="001B1872">
      <w:pPr>
        <w:pStyle w:val="Standard"/>
        <w:spacing w:after="57"/>
        <w:ind w:hanging="363"/>
        <w:rPr>
          <w:rFonts w:ascii="Arial" w:hAnsi="Arial"/>
          <w:sz w:val="20"/>
          <w:szCs w:val="20"/>
        </w:rPr>
      </w:pPr>
    </w:p>
    <w:p w:rsidR="001B1872" w:rsidRDefault="00B31A94">
      <w:pPr>
        <w:pStyle w:val="Standard"/>
        <w:spacing w:after="57"/>
        <w:jc w:val="both"/>
      </w:pPr>
      <w:r>
        <w:rPr>
          <w:rStyle w:val="Fontepargpadro2"/>
          <w:rFonts w:ascii="Arial" w:hAnsi="Arial"/>
          <w:b/>
          <w:bCs/>
          <w:color w:val="000000"/>
          <w:sz w:val="20"/>
          <w:szCs w:val="20"/>
        </w:rPr>
        <w:t xml:space="preserve">9.1. </w:t>
      </w:r>
      <w:r>
        <w:rPr>
          <w:rStyle w:val="Fontepargpadro2"/>
          <w:rFonts w:ascii="Arial" w:hAnsi="Arial"/>
          <w:color w:val="000000"/>
          <w:sz w:val="20"/>
          <w:szCs w:val="20"/>
        </w:rPr>
        <w:t>O prazo de entrega dos bens é de</w:t>
      </w:r>
      <w:r>
        <w:rPr>
          <w:rStyle w:val="Fontepargpadro2"/>
          <w:rFonts w:ascii="Arial" w:hAnsi="Arial"/>
          <w:color w:val="000000"/>
          <w:sz w:val="20"/>
          <w:szCs w:val="20"/>
          <w:shd w:val="clear" w:color="auto" w:fill="FFFF00"/>
        </w:rPr>
        <w:t xml:space="preserve"> [XXXXXX]</w:t>
      </w:r>
      <w:r>
        <w:rPr>
          <w:rStyle w:val="Fontepargpadro2"/>
          <w:rFonts w:ascii="Arial" w:hAnsi="Arial"/>
          <w:color w:val="000000"/>
          <w:sz w:val="20"/>
          <w:szCs w:val="20"/>
        </w:rPr>
        <w:t xml:space="preserve"> dias, contados do(a) </w:t>
      </w:r>
      <w:r>
        <w:rPr>
          <w:rStyle w:val="Fontepargpadro2"/>
          <w:rFonts w:ascii="Arial" w:hAnsi="Arial"/>
          <w:color w:val="000000"/>
          <w:sz w:val="20"/>
          <w:szCs w:val="20"/>
          <w:shd w:val="clear" w:color="auto" w:fill="FFFF00"/>
        </w:rPr>
        <w:t>[XXXXXX]</w:t>
      </w:r>
      <w:r>
        <w:rPr>
          <w:rStyle w:val="Fontepargpadro2"/>
          <w:rFonts w:ascii="Arial" w:hAnsi="Arial"/>
          <w:color w:val="000000"/>
          <w:sz w:val="20"/>
          <w:szCs w:val="20"/>
        </w:rPr>
        <w:t>, em remessa parcelada, no endereço indicado no Anex</w:t>
      </w:r>
      <w:r>
        <w:rPr>
          <w:rStyle w:val="Fontepargpadro2"/>
          <w:rFonts w:ascii="Arial" w:hAnsi="Arial"/>
          <w:color w:val="000000"/>
          <w:sz w:val="20"/>
          <w:szCs w:val="20"/>
        </w:rPr>
        <w:t>o VI deste edital.</w:t>
      </w:r>
    </w:p>
    <w:p w:rsidR="001B1872" w:rsidRDefault="001B1872">
      <w:pPr>
        <w:pStyle w:val="Standard"/>
        <w:spacing w:after="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spacing w:after="57"/>
            </w:pPr>
            <w:r>
              <w:rPr>
                <w:rStyle w:val="Fontepargpadro2"/>
                <w:rFonts w:ascii="Arial" w:hAnsi="Arial"/>
                <w:b/>
                <w:bCs/>
                <w:sz w:val="20"/>
                <w:szCs w:val="20"/>
              </w:rPr>
              <w:t>Nota explicativa 37:</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jc w:val="both"/>
            </w:pPr>
            <w:r>
              <w:rPr>
                <w:rStyle w:val="Fontepargpadro2"/>
                <w:rFonts w:ascii="Arial" w:hAnsi="Arial"/>
                <w:color w:val="000000"/>
                <w:sz w:val="20"/>
                <w:szCs w:val="20"/>
              </w:rPr>
              <w:t>Por se tratar de entrega parcelada, devem ser discriminadas as respectivas parcelas, prazos e condiçõ</w:t>
            </w:r>
            <w:r>
              <w:rPr>
                <w:rStyle w:val="Fontepargpadro2"/>
                <w:rFonts w:ascii="Arial" w:hAnsi="Arial"/>
                <w:color w:val="000000"/>
                <w:sz w:val="20"/>
                <w:szCs w:val="20"/>
              </w:rPr>
              <w:t>es.</w:t>
            </w:r>
          </w:p>
        </w:tc>
      </w:tr>
    </w:tbl>
    <w:p w:rsidR="001B1872" w:rsidRDefault="001B1872">
      <w:pPr>
        <w:pStyle w:val="Standard"/>
        <w:spacing w:after="57"/>
        <w:jc w:val="both"/>
        <w:rPr>
          <w:rFonts w:ascii="Arial" w:hAnsi="Arial"/>
          <w:b/>
          <w:bCs/>
          <w:color w:val="000000"/>
          <w:sz w:val="20"/>
          <w:szCs w:val="20"/>
        </w:rPr>
      </w:pPr>
    </w:p>
    <w:p w:rsidR="001B1872" w:rsidRDefault="00B31A94">
      <w:pPr>
        <w:pStyle w:val="Standard"/>
        <w:spacing w:after="57"/>
        <w:jc w:val="both"/>
      </w:pPr>
      <w:r>
        <w:rPr>
          <w:rStyle w:val="Fontepargpadro2"/>
          <w:rFonts w:ascii="Arial" w:hAnsi="Arial"/>
          <w:b/>
          <w:bCs/>
          <w:color w:val="000000"/>
          <w:sz w:val="20"/>
          <w:szCs w:val="20"/>
        </w:rPr>
        <w:t>9.2</w:t>
      </w:r>
      <w:r>
        <w:rPr>
          <w:rStyle w:val="Fontepargpadro2"/>
          <w:rFonts w:ascii="Arial" w:hAnsi="Arial"/>
          <w:color w:val="000000"/>
          <w:sz w:val="20"/>
          <w:szCs w:val="20"/>
        </w:rPr>
        <w:t xml:space="preserve"> No caso de produtos perecíveis, o prazo de validade na data da entrega não poderá ser inferior a</w:t>
      </w:r>
      <w:r>
        <w:rPr>
          <w:rStyle w:val="Fontepargpadro2"/>
          <w:rFonts w:ascii="Arial" w:hAnsi="Arial"/>
          <w:color w:val="000000"/>
          <w:sz w:val="20"/>
          <w:szCs w:val="20"/>
          <w:shd w:val="clear" w:color="auto" w:fill="FFFF00"/>
        </w:rPr>
        <w:t xml:space="preserve"> ...... (......)</w:t>
      </w:r>
      <w:r>
        <w:rPr>
          <w:rStyle w:val="Fontepargpadro2"/>
          <w:rFonts w:ascii="Arial" w:hAnsi="Arial"/>
          <w:color w:val="000000"/>
          <w:sz w:val="20"/>
          <w:szCs w:val="20"/>
        </w:rPr>
        <w:t xml:space="preserve"> (dias ou meses ou anos), ou a (metade, um terço, dois terços etc.) do prazo total recomendado pelo fabricante.</w:t>
      </w:r>
    </w:p>
    <w:p w:rsidR="001B1872" w:rsidRDefault="00B31A94">
      <w:pPr>
        <w:pStyle w:val="Standard"/>
        <w:spacing w:after="57"/>
        <w:jc w:val="both"/>
      </w:pPr>
      <w:r>
        <w:rPr>
          <w:rStyle w:val="Fontepargpadro2"/>
          <w:rFonts w:ascii="Arial" w:hAnsi="Arial"/>
          <w:b/>
          <w:bCs/>
          <w:color w:val="000000"/>
          <w:sz w:val="20"/>
          <w:szCs w:val="20"/>
        </w:rPr>
        <w:t>9.3</w:t>
      </w:r>
      <w:r>
        <w:rPr>
          <w:rStyle w:val="Fontepargpadro2"/>
          <w:rFonts w:ascii="Arial" w:hAnsi="Arial"/>
          <w:color w:val="000000"/>
          <w:sz w:val="20"/>
          <w:szCs w:val="20"/>
        </w:rPr>
        <w:t xml:space="preserve"> Os bens serão recebidos provisoriamente no prazo de </w:t>
      </w:r>
      <w:r>
        <w:rPr>
          <w:rStyle w:val="Fontepargpadro2"/>
          <w:rFonts w:ascii="Arial" w:hAnsi="Arial"/>
          <w:color w:val="000000"/>
          <w:sz w:val="20"/>
          <w:szCs w:val="20"/>
          <w:shd w:val="clear" w:color="auto" w:fill="FFFF00"/>
        </w:rPr>
        <w:t>.....(.....)</w:t>
      </w:r>
      <w:r>
        <w:rPr>
          <w:rStyle w:val="Fontepargpadro2"/>
          <w:rFonts w:ascii="Arial" w:hAnsi="Arial"/>
          <w:color w:val="000000"/>
          <w:sz w:val="20"/>
          <w:szCs w:val="20"/>
        </w:rPr>
        <w:t xml:space="preserve"> dias, pelo(a) responsável pelo acompanhamento e fiscalização do contrato, para efeito de posterior verificação de sua conformidade com as especificações constantes neste Termo de Referência </w:t>
      </w:r>
      <w:r>
        <w:rPr>
          <w:rStyle w:val="Fontepargpadro2"/>
          <w:rFonts w:ascii="Arial" w:hAnsi="Arial"/>
          <w:color w:val="000000"/>
          <w:sz w:val="20"/>
          <w:szCs w:val="20"/>
        </w:rPr>
        <w:t>e na proposta.</w:t>
      </w:r>
    </w:p>
    <w:p w:rsidR="001B1872" w:rsidRDefault="001B1872">
      <w:pPr>
        <w:pStyle w:val="Standard"/>
        <w:spacing w:after="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spacing w:after="57"/>
            </w:pPr>
            <w:r>
              <w:rPr>
                <w:rStyle w:val="Fontepargpadro2"/>
                <w:rFonts w:ascii="Arial" w:hAnsi="Arial"/>
                <w:b/>
                <w:bCs/>
                <w:sz w:val="20"/>
                <w:szCs w:val="20"/>
              </w:rPr>
              <w:t>Nota explicativa 38:</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jc w:val="both"/>
            </w:pPr>
            <w:r>
              <w:rPr>
                <w:rFonts w:ascii="Arial" w:hAnsi="Arial"/>
                <w:color w:val="000000"/>
                <w:sz w:val="20"/>
                <w:szCs w:val="20"/>
              </w:rPr>
              <w:t xml:space="preserve">Nos termos do art. 359 do Decreto n.º 10.086, de 2022, poderá ser dispensado o </w:t>
            </w:r>
            <w:r>
              <w:rPr>
                <w:rFonts w:ascii="Arial" w:hAnsi="Arial"/>
                <w:color w:val="000000"/>
                <w:sz w:val="20"/>
                <w:szCs w:val="20"/>
                <w:u w:val="single"/>
              </w:rPr>
              <w:t>recebimento provisório nos</w:t>
            </w:r>
            <w:r>
              <w:rPr>
                <w:rFonts w:ascii="Arial" w:hAnsi="Arial"/>
                <w:color w:val="000000"/>
                <w:sz w:val="20"/>
                <w:szCs w:val="20"/>
                <w:u w:val="single"/>
              </w:rPr>
              <w:t xml:space="preserve"> casos de gêneros perecíveis</w:t>
            </w:r>
            <w:r>
              <w:rPr>
                <w:rFonts w:ascii="Arial" w:hAnsi="Arial"/>
                <w:color w:val="000000"/>
                <w:sz w:val="20"/>
                <w:szCs w:val="20"/>
              </w:rPr>
              <w:t xml:space="preserve"> e alimentação preparada, bem como nos casos de calamidade pública, quando caracterizada a urgência no atendimento de situação que possa ocasionar prejuízo ou comprometer a segurança de pessoas, obras, serviços, equipamentos e o</w:t>
            </w:r>
            <w:r>
              <w:rPr>
                <w:rFonts w:ascii="Arial" w:hAnsi="Arial"/>
                <w:color w:val="000000"/>
                <w:sz w:val="20"/>
                <w:szCs w:val="20"/>
              </w:rPr>
              <w:t xml:space="preserve">utros bens públicos ou particulares, e ainda, </w:t>
            </w:r>
            <w:r>
              <w:rPr>
                <w:rFonts w:ascii="Arial" w:hAnsi="Arial"/>
                <w:color w:val="000000"/>
                <w:sz w:val="20"/>
                <w:szCs w:val="20"/>
                <w:u w:val="single"/>
              </w:rPr>
              <w:t>nas compras até o valor previsto no inciso II do art. 75, da Lei Federal n.º 14.133, de 2021</w:t>
            </w:r>
            <w:r>
              <w:rPr>
                <w:rFonts w:ascii="Arial" w:hAnsi="Arial"/>
                <w:color w:val="000000"/>
                <w:sz w:val="20"/>
                <w:szCs w:val="20"/>
              </w:rPr>
              <w:t>, desde que não se componham de aparelhos, equipamentos e instalações sujeitos à verificação de funcionamento e produt</w:t>
            </w:r>
            <w:r>
              <w:rPr>
                <w:rFonts w:ascii="Arial" w:hAnsi="Arial"/>
                <w:color w:val="000000"/>
                <w:sz w:val="20"/>
                <w:szCs w:val="20"/>
              </w:rPr>
              <w:t>ividade.</w:t>
            </w:r>
          </w:p>
        </w:tc>
      </w:tr>
    </w:tbl>
    <w:p w:rsidR="001B1872" w:rsidRDefault="001B1872">
      <w:pPr>
        <w:pStyle w:val="Standard"/>
        <w:spacing w:after="57"/>
        <w:jc w:val="both"/>
        <w:rPr>
          <w:rFonts w:ascii="Arial" w:hAnsi="Arial"/>
          <w:color w:val="000000"/>
          <w:sz w:val="20"/>
          <w:szCs w:val="20"/>
        </w:rPr>
      </w:pPr>
    </w:p>
    <w:p w:rsidR="001B1872" w:rsidRDefault="00B31A94">
      <w:pPr>
        <w:pStyle w:val="Standard"/>
        <w:spacing w:after="57"/>
        <w:jc w:val="both"/>
      </w:pPr>
      <w:r>
        <w:rPr>
          <w:rStyle w:val="Fontepargpadro2"/>
          <w:rFonts w:ascii="Arial" w:hAnsi="Arial"/>
          <w:b/>
          <w:bCs/>
          <w:color w:val="000000"/>
          <w:sz w:val="20"/>
          <w:szCs w:val="20"/>
        </w:rPr>
        <w:t xml:space="preserve">9.4 </w:t>
      </w:r>
      <w:r>
        <w:rPr>
          <w:rStyle w:val="Fontepargpadro2"/>
          <w:rFonts w:ascii="Arial" w:hAnsi="Arial"/>
          <w:color w:val="000000"/>
          <w:sz w:val="20"/>
          <w:szCs w:val="20"/>
        </w:rPr>
        <w:t xml:space="preserve">Os bens poderão ser rejeitados, no todo ou em parte, quando em desacordo com as especificações constantes neste Termo de Referência e na proposta, devendo ser substituídos no prazo de </w:t>
      </w:r>
      <w:r>
        <w:rPr>
          <w:rStyle w:val="Fontepargpadro2"/>
          <w:rFonts w:ascii="Arial" w:hAnsi="Arial"/>
          <w:color w:val="000000"/>
          <w:sz w:val="20"/>
          <w:szCs w:val="20"/>
          <w:shd w:val="clear" w:color="auto" w:fill="FFFF00"/>
        </w:rPr>
        <w:t xml:space="preserve">[XXXXXXX] (XXXX) </w:t>
      </w:r>
      <w:r>
        <w:rPr>
          <w:rStyle w:val="Fontepargpadro2"/>
          <w:rFonts w:ascii="Arial" w:hAnsi="Arial"/>
          <w:color w:val="000000"/>
          <w:sz w:val="20"/>
          <w:szCs w:val="20"/>
        </w:rPr>
        <w:t>dias, a contar da notificação do contrat</w:t>
      </w:r>
      <w:r>
        <w:rPr>
          <w:rStyle w:val="Fontepargpadro2"/>
          <w:rFonts w:ascii="Arial" w:hAnsi="Arial"/>
          <w:color w:val="000000"/>
          <w:sz w:val="20"/>
          <w:szCs w:val="20"/>
        </w:rPr>
        <w:t>ado, às suas custas, sem prejuízo da aplicação das penalidades.</w:t>
      </w:r>
    </w:p>
    <w:p w:rsidR="001B1872" w:rsidRDefault="00B31A94">
      <w:pPr>
        <w:pStyle w:val="Standard"/>
        <w:spacing w:after="57"/>
        <w:jc w:val="both"/>
      </w:pPr>
      <w:r>
        <w:rPr>
          <w:rStyle w:val="Fontepargpadro2"/>
          <w:rFonts w:ascii="Arial" w:hAnsi="Arial"/>
          <w:b/>
          <w:bCs/>
          <w:color w:val="000000"/>
          <w:sz w:val="20"/>
          <w:szCs w:val="20"/>
        </w:rPr>
        <w:t xml:space="preserve">9.5 </w:t>
      </w:r>
      <w:r>
        <w:rPr>
          <w:rStyle w:val="Fontepargpadro2"/>
          <w:rFonts w:ascii="Arial" w:hAnsi="Arial"/>
          <w:color w:val="000000"/>
          <w:sz w:val="20"/>
          <w:szCs w:val="20"/>
        </w:rPr>
        <w:t xml:space="preserve">Os bens serão recebidos definitivamente no prazo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dias, contados do recebimento provisório, após a verificação da qualidade e quantidade do material e consequente aceita</w:t>
      </w:r>
      <w:r>
        <w:rPr>
          <w:rStyle w:val="Fontepargpadro2"/>
          <w:rFonts w:ascii="Arial" w:hAnsi="Arial"/>
          <w:color w:val="000000"/>
          <w:sz w:val="20"/>
          <w:szCs w:val="20"/>
        </w:rPr>
        <w:t>ção mediante termo circunstanciado.</w:t>
      </w:r>
    </w:p>
    <w:p w:rsidR="001B1872" w:rsidRDefault="00B31A94">
      <w:pPr>
        <w:pStyle w:val="Standard"/>
        <w:spacing w:after="57"/>
        <w:jc w:val="both"/>
      </w:pPr>
      <w:r>
        <w:rPr>
          <w:rStyle w:val="Fontepargpadro2"/>
          <w:rFonts w:ascii="Arial" w:hAnsi="Arial"/>
          <w:b/>
          <w:bCs/>
          <w:color w:val="000000"/>
          <w:sz w:val="20"/>
          <w:szCs w:val="20"/>
          <w:lang w:eastAsia="en-US"/>
        </w:rPr>
        <w:t>9.5.1</w:t>
      </w:r>
      <w:r>
        <w:rPr>
          <w:rStyle w:val="Fontepargpadro2"/>
          <w:rFonts w:ascii="Arial" w:hAnsi="Arial"/>
          <w:color w:val="000000"/>
          <w:sz w:val="20"/>
          <w:szCs w:val="20"/>
          <w:lang w:eastAsia="en-US"/>
        </w:rPr>
        <w:t xml:space="preserve"> Na hipótese de a verificação a que se refere o subitem anterior não ser procedida dentro do prazo fixado, reputar-se-á como realizada, consumando-se o recebimento definitivo no dia do esgotamento do prazo.</w:t>
      </w:r>
    </w:p>
    <w:p w:rsidR="001B1872" w:rsidRDefault="00B31A94">
      <w:pPr>
        <w:pStyle w:val="Standard"/>
        <w:spacing w:after="57"/>
        <w:jc w:val="both"/>
      </w:pPr>
      <w:r>
        <w:rPr>
          <w:rStyle w:val="Fontepargpadro2"/>
          <w:rFonts w:ascii="Arial" w:hAnsi="Arial"/>
          <w:b/>
          <w:bCs/>
          <w:color w:val="000000"/>
          <w:sz w:val="20"/>
          <w:szCs w:val="20"/>
          <w:lang w:eastAsia="en-US"/>
        </w:rPr>
        <w:lastRenderedPageBreak/>
        <w:t xml:space="preserve">9.6 </w:t>
      </w:r>
      <w:r>
        <w:rPr>
          <w:rStyle w:val="Fontepargpadro2"/>
          <w:rFonts w:ascii="Arial" w:hAnsi="Arial"/>
          <w:color w:val="000000"/>
          <w:sz w:val="20"/>
          <w:szCs w:val="20"/>
          <w:lang w:eastAsia="en-US"/>
        </w:rPr>
        <w:t xml:space="preserve">O recebimento provisório ou definitivo do </w:t>
      </w:r>
      <w:r>
        <w:rPr>
          <w:rStyle w:val="Fontepargpadro2"/>
          <w:rFonts w:ascii="Arial" w:hAnsi="Arial"/>
          <w:color w:val="000000"/>
          <w:sz w:val="20"/>
          <w:szCs w:val="20"/>
          <w:lang w:eastAsia="en-US"/>
        </w:rPr>
        <w:t>objeto não exclui a responsabilidade do contratado pelos prejuízos resultantes da incorreta execução do contrato.</w:t>
      </w:r>
    </w:p>
    <w:p w:rsidR="001B1872" w:rsidRDefault="00B31A94">
      <w:pPr>
        <w:pStyle w:val="Standard"/>
        <w:spacing w:after="57"/>
        <w:jc w:val="both"/>
      </w:pPr>
      <w:r>
        <w:rPr>
          <w:rStyle w:val="Fontepargpadro2"/>
          <w:rFonts w:ascii="Arial" w:hAnsi="Arial"/>
          <w:b/>
          <w:bCs/>
          <w:color w:val="000000"/>
          <w:sz w:val="20"/>
          <w:szCs w:val="20"/>
        </w:rPr>
        <w:t xml:space="preserve">9.7 </w:t>
      </w:r>
      <w:r>
        <w:rPr>
          <w:rStyle w:val="Fontepargpadro2"/>
          <w:rFonts w:ascii="Arial" w:hAnsi="Arial"/>
          <w:color w:val="000000"/>
          <w:sz w:val="20"/>
          <w:szCs w:val="20"/>
        </w:rPr>
        <w:t xml:space="preserve">o Contratado deverá ter disponibilidade e capacidade de entregar o objeto nos endereços relacionados </w:t>
      </w:r>
      <w:r>
        <w:rPr>
          <w:rStyle w:val="Fontepargpadro2"/>
          <w:rFonts w:ascii="Arial" w:hAnsi="Arial"/>
          <w:color w:val="000000"/>
          <w:sz w:val="20"/>
          <w:szCs w:val="20"/>
          <w:shd w:val="clear" w:color="auto" w:fill="FFFF00"/>
        </w:rPr>
        <w:t>no Anexo VI deste edital,</w:t>
      </w:r>
      <w:r>
        <w:rPr>
          <w:rStyle w:val="Fontepargpadro2"/>
          <w:rFonts w:ascii="Arial" w:hAnsi="Arial"/>
          <w:color w:val="000000"/>
          <w:sz w:val="20"/>
          <w:szCs w:val="20"/>
        </w:rPr>
        <w:t xml:space="preserve"> conforme as</w:t>
      </w:r>
      <w:r>
        <w:rPr>
          <w:rStyle w:val="Fontepargpadro2"/>
          <w:rFonts w:ascii="Arial" w:hAnsi="Arial"/>
          <w:color w:val="000000"/>
          <w:sz w:val="20"/>
          <w:szCs w:val="20"/>
        </w:rPr>
        <w:t xml:space="preserve"> condições e as necessidades do licitante.</w:t>
      </w:r>
    </w:p>
    <w:p w:rsidR="001B1872" w:rsidRDefault="00B31A94">
      <w:pPr>
        <w:pStyle w:val="Standard"/>
        <w:spacing w:after="57"/>
        <w:jc w:val="both"/>
      </w:pPr>
      <w:r>
        <w:rPr>
          <w:rStyle w:val="Fontepargpadro2"/>
          <w:rFonts w:ascii="Arial" w:hAnsi="Arial"/>
          <w:b/>
          <w:bCs/>
          <w:color w:val="000000"/>
          <w:sz w:val="20"/>
          <w:szCs w:val="20"/>
        </w:rPr>
        <w:t>9.8</w:t>
      </w:r>
      <w:r>
        <w:rPr>
          <w:rStyle w:val="Fontepargpadro2"/>
          <w:rFonts w:ascii="Arial" w:hAnsi="Arial"/>
          <w:color w:val="000000"/>
          <w:sz w:val="20"/>
          <w:szCs w:val="20"/>
        </w:rPr>
        <w:t xml:space="preserve"> Os critérios para o recebimento estão especificados no item 7 do Anexo VII (minuta do contrato).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jc w:val="both"/>
            </w:pPr>
            <w:r>
              <w:rPr>
                <w:rStyle w:val="Fontepargpadro2"/>
                <w:rFonts w:ascii="Arial" w:hAnsi="Arial"/>
                <w:b/>
                <w:bCs/>
              </w:rPr>
              <w:t>Nota explicativa 39: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w:t>
            </w:r>
            <w:r>
              <w:rPr>
                <w:rStyle w:val="Fontepargpadro2"/>
                <w:rFonts w:ascii="Arial" w:eastAsia="ArialMT" w:hAnsi="Arial"/>
                <w:b/>
                <w:bCs/>
                <w:color w:val="000000"/>
                <w:sz w:val="20"/>
                <w:szCs w:val="20"/>
                <w:shd w:val="clear" w:color="auto" w:fill="FFFF00"/>
              </w:rPr>
              <w:t>ital a ser publicado)</w:t>
            </w:r>
          </w:p>
          <w:p w:rsidR="001B1872" w:rsidRDefault="001B1872">
            <w:pPr>
              <w:pStyle w:val="Standard"/>
              <w:widowControl w:val="0"/>
              <w:shd w:val="clear" w:color="auto" w:fill="FFFF00"/>
              <w:spacing w:after="57"/>
              <w:ind w:left="-9" w:firstLine="9"/>
              <w:jc w:val="both"/>
            </w:pPr>
          </w:p>
          <w:p w:rsidR="001B1872" w:rsidRDefault="00B31A94">
            <w:pPr>
              <w:pStyle w:val="citao2"/>
              <w:widowControl w:val="0"/>
              <w:shd w:val="clear" w:color="auto" w:fill="FFFF00"/>
              <w:ind w:left="0" w:firstLine="0"/>
              <w:jc w:val="both"/>
            </w:pPr>
            <w:r>
              <w:rPr>
                <w:rStyle w:val="Fontepargpadro2"/>
                <w:rFonts w:ascii="Arial" w:hAnsi="Arial"/>
              </w:rPr>
              <w:t>Caberá ao gestor definir, em função da complexidade e/ou do vulto do objeto, se o recebimento será feito por</w:t>
            </w:r>
            <w:r>
              <w:rPr>
                <w:rStyle w:val="Fontepargpadro2"/>
                <w:rFonts w:ascii="Arial" w:hAnsi="Arial"/>
                <w:color w:val="000000"/>
              </w:rPr>
              <w:t xml:space="preserve"> servidor ou comissão designada.</w:t>
            </w:r>
          </w:p>
        </w:tc>
      </w:tr>
    </w:tbl>
    <w:p w:rsidR="001B1872" w:rsidRDefault="001B1872">
      <w:pPr>
        <w:pStyle w:val="Standard"/>
        <w:spacing w:after="57"/>
        <w:jc w:val="both"/>
        <w:rPr>
          <w:rFonts w:ascii="Arial" w:hAnsi="Arial"/>
          <w:color w:val="000000"/>
          <w:sz w:val="20"/>
          <w:szCs w:val="20"/>
          <w:lang w:eastAsia="en-US"/>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spacing w:after="57"/>
            </w:pPr>
            <w:r>
              <w:rPr>
                <w:rStyle w:val="Fontepargpadro2"/>
                <w:rFonts w:ascii="Arial" w:hAnsi="Arial"/>
                <w:b/>
                <w:bCs/>
                <w:sz w:val="20"/>
                <w:szCs w:val="20"/>
              </w:rPr>
              <w:t>Nota explicativa 40:</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w:t>
            </w:r>
            <w:r>
              <w:rPr>
                <w:rStyle w:val="Fontepargpadro2"/>
                <w:rFonts w:ascii="Arial" w:eastAsia="ArialMT" w:hAnsi="Arial"/>
                <w:b/>
                <w:bCs/>
                <w:color w:val="000000"/>
                <w:sz w:val="20"/>
                <w:szCs w:val="20"/>
                <w:shd w:val="clear" w:color="auto" w:fill="FFFF00"/>
              </w:rPr>
              <w:t>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jc w:val="both"/>
              <w:rPr>
                <w:rFonts w:ascii="Arial" w:hAnsi="Arial"/>
                <w:sz w:val="20"/>
                <w:szCs w:val="20"/>
              </w:rPr>
            </w:pPr>
            <w:r>
              <w:rPr>
                <w:rFonts w:ascii="Arial" w:hAnsi="Arial"/>
                <w:sz w:val="20"/>
                <w:szCs w:val="20"/>
              </w:rPr>
              <w:t>O modelo de execução do objeto deve seguir o disposto no inciso V, § 1º do art. 19 e no art. 348, ambos do Decreto n.º 10.086, de 2022.</w:t>
            </w:r>
          </w:p>
        </w:tc>
      </w:tr>
    </w:tbl>
    <w:p w:rsidR="001B1872" w:rsidRDefault="001B1872">
      <w:pPr>
        <w:pStyle w:val="Standard"/>
        <w:spacing w:after="57"/>
        <w:jc w:val="both"/>
        <w:rPr>
          <w:rFonts w:ascii="Arial" w:hAnsi="Arial"/>
          <w:color w:val="000000"/>
          <w:sz w:val="20"/>
          <w:szCs w:val="20"/>
          <w:lang w:eastAsia="en-US"/>
        </w:rPr>
      </w:pPr>
    </w:p>
    <w:p w:rsidR="001B1872" w:rsidRDefault="00B31A94">
      <w:pPr>
        <w:pStyle w:val="Standard"/>
        <w:spacing w:after="57"/>
      </w:pPr>
      <w:r>
        <w:rPr>
          <w:rStyle w:val="Fontepargpadro2"/>
          <w:rFonts w:ascii="Arial" w:hAnsi="Arial"/>
          <w:b/>
          <w:bCs/>
          <w:color w:val="000000"/>
          <w:sz w:val="20"/>
          <w:szCs w:val="20"/>
        </w:rPr>
        <w:t>10 OBRIGAÇÕES DO CONTRATADO E DO CONTRATANTE</w:t>
      </w:r>
    </w:p>
    <w:p w:rsidR="001B1872" w:rsidRDefault="00B31A94">
      <w:pPr>
        <w:pStyle w:val="Standard"/>
        <w:spacing w:after="57"/>
      </w:pPr>
      <w:r>
        <w:rPr>
          <w:rStyle w:val="Fontepargpadro2"/>
          <w:rFonts w:ascii="Arial" w:hAnsi="Arial"/>
          <w:b/>
          <w:bCs/>
          <w:color w:val="000000"/>
          <w:sz w:val="20"/>
          <w:szCs w:val="20"/>
        </w:rPr>
        <w:t>10.1</w:t>
      </w:r>
      <w:r>
        <w:rPr>
          <w:rStyle w:val="Fontepargpadro2"/>
          <w:rFonts w:ascii="Arial" w:hAnsi="Arial"/>
          <w:color w:val="000000"/>
          <w:sz w:val="20"/>
          <w:szCs w:val="20"/>
        </w:rPr>
        <w:t xml:space="preserve"> São obrigações do Contratado:</w:t>
      </w:r>
    </w:p>
    <w:p w:rsidR="001B1872" w:rsidRDefault="00B31A94">
      <w:pPr>
        <w:pStyle w:val="Standard"/>
        <w:spacing w:after="57"/>
        <w:jc w:val="both"/>
      </w:pPr>
      <w:r>
        <w:rPr>
          <w:rStyle w:val="Fontepargpadro2"/>
          <w:rFonts w:ascii="Arial" w:hAnsi="Arial"/>
          <w:b/>
          <w:bCs/>
          <w:color w:val="000000"/>
          <w:sz w:val="20"/>
          <w:szCs w:val="20"/>
        </w:rPr>
        <w:t>10.1.1</w:t>
      </w:r>
      <w:r>
        <w:rPr>
          <w:rStyle w:val="Fontepargpadro2"/>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w:t>
      </w:r>
      <w:r>
        <w:rPr>
          <w:rStyle w:val="Fontepargpadro2"/>
          <w:rFonts w:ascii="Arial" w:hAnsi="Arial"/>
          <w:color w:val="000000"/>
          <w:sz w:val="20"/>
          <w:szCs w:val="20"/>
        </w:rPr>
        <w:t xml:space="preserve"> fabricante, modelo, procedência e prazo de garantia ou validade, e acompanhado do manual do usuário, com uma versão em português e da relação da rede de assistência técnica autorizada, quando cabível;</w:t>
      </w:r>
    </w:p>
    <w:p w:rsidR="001B1872" w:rsidRDefault="00B31A94">
      <w:pPr>
        <w:pStyle w:val="Standard"/>
        <w:spacing w:after="57"/>
        <w:jc w:val="both"/>
      </w:pPr>
      <w:r>
        <w:rPr>
          <w:rStyle w:val="Fontepargpadro2"/>
          <w:rFonts w:ascii="Arial" w:hAnsi="Arial"/>
          <w:b/>
          <w:bCs/>
          <w:color w:val="000000"/>
          <w:sz w:val="20"/>
          <w:szCs w:val="20"/>
        </w:rPr>
        <w:t xml:space="preserve">10.1.2 </w:t>
      </w:r>
      <w:r>
        <w:rPr>
          <w:rStyle w:val="Fontepargpadro2"/>
          <w:rFonts w:ascii="Arial" w:hAnsi="Arial"/>
          <w:color w:val="000000"/>
          <w:sz w:val="20"/>
          <w:szCs w:val="20"/>
        </w:rPr>
        <w:t>responsabilizar-se pelos vícios e danos decorre</w:t>
      </w:r>
      <w:r>
        <w:rPr>
          <w:rStyle w:val="Fontepargpadro2"/>
          <w:rFonts w:ascii="Arial" w:hAnsi="Arial"/>
          <w:color w:val="000000"/>
          <w:sz w:val="20"/>
          <w:szCs w:val="20"/>
        </w:rPr>
        <w:t>ntes do objeto, de acordo com os artigos 12, 13 e 17 a 27, do Código de Defesa do Consumidor (Lei n.º 8.078, de 1990);</w:t>
      </w:r>
    </w:p>
    <w:p w:rsidR="001B1872" w:rsidRDefault="00B31A94">
      <w:pPr>
        <w:pStyle w:val="Standard"/>
        <w:spacing w:after="57"/>
        <w:jc w:val="both"/>
      </w:pPr>
      <w:r>
        <w:rPr>
          <w:rStyle w:val="Fontepargpadro2"/>
          <w:rFonts w:ascii="Arial" w:hAnsi="Arial"/>
          <w:b/>
          <w:bCs/>
          <w:color w:val="000000"/>
          <w:sz w:val="20"/>
          <w:szCs w:val="20"/>
        </w:rPr>
        <w:t>10.1.3</w:t>
      </w:r>
      <w:r>
        <w:rPr>
          <w:rStyle w:val="Fontepargpadro2"/>
          <w:rFonts w:ascii="Arial" w:hAnsi="Arial"/>
          <w:color w:val="000000"/>
          <w:sz w:val="20"/>
          <w:szCs w:val="20"/>
        </w:rPr>
        <w:t xml:space="preserve"> substituir, reparar ou corrigir, às suas expensas, no prazo fixado no termo de referência, o objeto com avarias ou defeitos;</w:t>
      </w:r>
    </w:p>
    <w:p w:rsidR="001B1872" w:rsidRDefault="00B31A94">
      <w:pPr>
        <w:pStyle w:val="Standard"/>
        <w:spacing w:after="57"/>
        <w:jc w:val="both"/>
      </w:pPr>
      <w:r>
        <w:rPr>
          <w:rStyle w:val="Fontepargpadro2"/>
          <w:rFonts w:ascii="Arial" w:hAnsi="Arial"/>
          <w:b/>
          <w:bCs/>
          <w:color w:val="000000"/>
          <w:sz w:val="20"/>
          <w:szCs w:val="20"/>
        </w:rPr>
        <w:t>10.1.</w:t>
      </w:r>
      <w:r>
        <w:rPr>
          <w:rStyle w:val="Fontepargpadro2"/>
          <w:rFonts w:ascii="Arial" w:hAnsi="Arial"/>
          <w:b/>
          <w:bCs/>
          <w:color w:val="000000"/>
          <w:sz w:val="20"/>
          <w:szCs w:val="20"/>
        </w:rPr>
        <w:t>4</w:t>
      </w:r>
      <w:r>
        <w:rPr>
          <w:rStyle w:val="Fontepargpadro2"/>
          <w:rFonts w:ascii="Arial" w:hAnsi="Arial"/>
          <w:color w:val="000000"/>
          <w:sz w:val="20"/>
          <w:szCs w:val="20"/>
        </w:rPr>
        <w:t xml:space="preserve"> comunicar ao Contratante, no prazo máximo de 24 (vinte e quatro) horas que antecede a data da entrega, os motivos que impossibilitem o cumprimento do prazo previsto, com a devida comprovação;</w:t>
      </w:r>
    </w:p>
    <w:p w:rsidR="001B1872" w:rsidRDefault="00B31A94">
      <w:pPr>
        <w:pStyle w:val="Standard"/>
        <w:spacing w:after="57"/>
        <w:jc w:val="both"/>
      </w:pPr>
      <w:r>
        <w:rPr>
          <w:rStyle w:val="Fontepargpadro2"/>
          <w:rFonts w:ascii="Arial" w:hAnsi="Arial"/>
          <w:b/>
          <w:bCs/>
          <w:color w:val="000000"/>
          <w:sz w:val="20"/>
          <w:szCs w:val="20"/>
        </w:rPr>
        <w:t xml:space="preserve">10.1.5 </w:t>
      </w:r>
      <w:r>
        <w:rPr>
          <w:rStyle w:val="Fontepargpadro2"/>
          <w:rFonts w:ascii="Arial" w:hAnsi="Arial"/>
          <w:color w:val="000000"/>
          <w:sz w:val="20"/>
          <w:szCs w:val="20"/>
        </w:rPr>
        <w:t xml:space="preserve">indicar preposto para representá-lo durante a execução </w:t>
      </w:r>
      <w:r>
        <w:rPr>
          <w:rStyle w:val="Fontepargpadro2"/>
          <w:rFonts w:ascii="Arial" w:hAnsi="Arial"/>
          <w:color w:val="000000"/>
          <w:sz w:val="20"/>
          <w:szCs w:val="20"/>
        </w:rPr>
        <w:t>do contrato, e manter comunicação com representante da Administração para a gestão do contrato;</w:t>
      </w:r>
    </w:p>
    <w:p w:rsidR="001B1872" w:rsidRDefault="00B31A94">
      <w:pPr>
        <w:pStyle w:val="Standard"/>
        <w:spacing w:after="57"/>
        <w:jc w:val="both"/>
      </w:pPr>
      <w:r>
        <w:rPr>
          <w:rStyle w:val="Fontepargpadro2"/>
          <w:rFonts w:ascii="Arial" w:hAnsi="Arial"/>
          <w:b/>
          <w:bCs/>
          <w:color w:val="000000"/>
          <w:sz w:val="20"/>
          <w:szCs w:val="20"/>
        </w:rPr>
        <w:t>10.1.6</w:t>
      </w:r>
      <w:r>
        <w:rPr>
          <w:rStyle w:val="Fontepargpadro2"/>
          <w:rFonts w:ascii="Arial" w:hAnsi="Arial"/>
          <w:color w:val="000000"/>
          <w:sz w:val="20"/>
          <w:szCs w:val="20"/>
        </w:rPr>
        <w:t xml:space="preserve"> manter durante toda a vigência do contrato, em compatibilidade com as obrigações assumidas, todas as condições de habilitação e qualificação exigidas na </w:t>
      </w:r>
      <w:r>
        <w:rPr>
          <w:rStyle w:val="Fontepargpadro2"/>
          <w:rFonts w:ascii="Arial" w:hAnsi="Arial"/>
          <w:color w:val="000000"/>
          <w:sz w:val="20"/>
          <w:szCs w:val="20"/>
        </w:rPr>
        <w:t>licitação;</w:t>
      </w:r>
    </w:p>
    <w:p w:rsidR="001B1872" w:rsidRDefault="00B31A94">
      <w:pPr>
        <w:pStyle w:val="Standard"/>
        <w:spacing w:after="57"/>
        <w:jc w:val="both"/>
      </w:pPr>
      <w:r>
        <w:rPr>
          <w:rStyle w:val="Fontepargpadro2"/>
          <w:rFonts w:ascii="Arial" w:hAnsi="Arial"/>
          <w:b/>
          <w:bCs/>
          <w:color w:val="000000"/>
          <w:sz w:val="20"/>
          <w:szCs w:val="20"/>
        </w:rPr>
        <w:t>10.1.7</w:t>
      </w:r>
      <w:r>
        <w:rPr>
          <w:rStyle w:val="Fontepargpadro2"/>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rsidR="001B1872" w:rsidRDefault="00B31A94">
      <w:pPr>
        <w:pStyle w:val="Standard"/>
        <w:spacing w:after="57"/>
        <w:jc w:val="both"/>
      </w:pPr>
      <w:r>
        <w:rPr>
          <w:rStyle w:val="Fontepargpadro2"/>
          <w:rFonts w:ascii="Arial" w:hAnsi="Arial"/>
          <w:b/>
          <w:bCs/>
          <w:color w:val="000000"/>
          <w:sz w:val="20"/>
          <w:szCs w:val="20"/>
        </w:rPr>
        <w:t>10.1.8</w:t>
      </w:r>
      <w:r>
        <w:rPr>
          <w:rStyle w:val="Fontepargpadro2"/>
          <w:rFonts w:ascii="Arial" w:hAnsi="Arial"/>
          <w:color w:val="000000"/>
          <w:sz w:val="20"/>
          <w:szCs w:val="20"/>
        </w:rPr>
        <w:t xml:space="preserve"> guardar sigilo sobre todas as informações obtidas em decor</w:t>
      </w:r>
      <w:r>
        <w:rPr>
          <w:rStyle w:val="Fontepargpadro2"/>
          <w:rFonts w:ascii="Arial" w:hAnsi="Arial"/>
          <w:color w:val="000000"/>
          <w:sz w:val="20"/>
          <w:szCs w:val="20"/>
        </w:rPr>
        <w:t>rência do cumprimento do contrato;</w:t>
      </w:r>
    </w:p>
    <w:p w:rsidR="001B1872" w:rsidRDefault="00B31A94">
      <w:pPr>
        <w:pStyle w:val="Standard"/>
        <w:spacing w:after="57"/>
        <w:jc w:val="both"/>
      </w:pPr>
      <w:r>
        <w:rPr>
          <w:rStyle w:val="Fontepargpadro2"/>
          <w:rFonts w:ascii="Arial" w:hAnsi="Arial"/>
          <w:b/>
          <w:bCs/>
          <w:color w:val="000000"/>
          <w:sz w:val="20"/>
          <w:szCs w:val="20"/>
        </w:rPr>
        <w:t>10.1.9</w:t>
      </w:r>
      <w:r>
        <w:rPr>
          <w:rStyle w:val="Fontepargpadro2"/>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w:t>
      </w:r>
      <w:r>
        <w:rPr>
          <w:rStyle w:val="Fontepargpadro2"/>
          <w:rFonts w:ascii="Arial" w:hAnsi="Arial"/>
          <w:color w:val="000000"/>
          <w:sz w:val="20"/>
          <w:szCs w:val="20"/>
        </w:rPr>
        <w:t>ao objeto da licitação, exceto quando houver:</w:t>
      </w:r>
    </w:p>
    <w:p w:rsidR="001B1872" w:rsidRDefault="00B31A94">
      <w:pPr>
        <w:pStyle w:val="Standard"/>
        <w:spacing w:after="57"/>
        <w:jc w:val="both"/>
      </w:pPr>
      <w:r>
        <w:rPr>
          <w:rStyle w:val="Fontepargpadro2"/>
          <w:rFonts w:ascii="Arial" w:hAnsi="Arial"/>
          <w:b/>
          <w:bCs/>
          <w:color w:val="000000"/>
          <w:sz w:val="20"/>
          <w:szCs w:val="20"/>
        </w:rPr>
        <w:t xml:space="preserve">10.1.9.1 </w:t>
      </w:r>
      <w:r>
        <w:rPr>
          <w:rStyle w:val="Fontepargpadro2"/>
          <w:rFonts w:ascii="Arial" w:hAnsi="Arial"/>
          <w:color w:val="000000"/>
          <w:sz w:val="20"/>
          <w:szCs w:val="20"/>
        </w:rPr>
        <w:t>alteração qualitativa do projeto ou de suas especificações pela Administração;</w:t>
      </w:r>
    </w:p>
    <w:p w:rsidR="001B1872" w:rsidRDefault="00B31A94">
      <w:pPr>
        <w:pStyle w:val="Standard"/>
        <w:spacing w:after="57"/>
        <w:jc w:val="both"/>
      </w:pPr>
      <w:r>
        <w:rPr>
          <w:rStyle w:val="Fontepargpadro2"/>
          <w:rFonts w:ascii="Arial" w:hAnsi="Arial"/>
          <w:b/>
          <w:bCs/>
          <w:color w:val="000000"/>
          <w:sz w:val="20"/>
          <w:szCs w:val="20"/>
        </w:rPr>
        <w:t xml:space="preserve">10.1.9.2 </w:t>
      </w:r>
      <w:r>
        <w:rPr>
          <w:rStyle w:val="Fontepargpadro2"/>
          <w:rFonts w:ascii="Arial" w:hAnsi="Arial"/>
          <w:color w:val="000000"/>
          <w:sz w:val="20"/>
          <w:szCs w:val="20"/>
        </w:rPr>
        <w:t>retardamento na expedição da ordem de execução do serviço ou autorização de fornecimento, interrupção da execução</w:t>
      </w:r>
      <w:r>
        <w:rPr>
          <w:rStyle w:val="Fontepargpadro2"/>
          <w:rFonts w:ascii="Arial" w:hAnsi="Arial"/>
          <w:color w:val="000000"/>
          <w:sz w:val="20"/>
          <w:szCs w:val="20"/>
        </w:rPr>
        <w:t xml:space="preserve"> do contrato ou diminuição do ritmo do trabalho, por ordem e no interesse da Administração;</w:t>
      </w:r>
    </w:p>
    <w:p w:rsidR="001B1872" w:rsidRDefault="00B31A94">
      <w:pPr>
        <w:pStyle w:val="Standard"/>
        <w:spacing w:after="57"/>
        <w:jc w:val="both"/>
      </w:pPr>
      <w:r>
        <w:rPr>
          <w:rStyle w:val="Fontepargpadro2"/>
          <w:rFonts w:ascii="Arial" w:hAnsi="Arial"/>
          <w:b/>
          <w:bCs/>
          <w:color w:val="000000"/>
          <w:sz w:val="20"/>
          <w:szCs w:val="20"/>
        </w:rPr>
        <w:lastRenderedPageBreak/>
        <w:t xml:space="preserve">10.1.9.3 </w:t>
      </w:r>
      <w:r>
        <w:rPr>
          <w:rStyle w:val="Fontepargpadro2"/>
          <w:rFonts w:ascii="Arial" w:hAnsi="Arial"/>
          <w:color w:val="000000"/>
          <w:sz w:val="20"/>
          <w:szCs w:val="20"/>
        </w:rPr>
        <w:t>aumento das quantidades inicialmente previstas no contrato, nos limites permitidos pela Lei Federal n.º 14.133, de 2021;</w:t>
      </w:r>
    </w:p>
    <w:p w:rsidR="001B1872" w:rsidRDefault="00B31A94">
      <w:pPr>
        <w:pStyle w:val="Standard"/>
        <w:spacing w:after="57"/>
        <w:jc w:val="both"/>
      </w:pPr>
      <w:r>
        <w:rPr>
          <w:rStyle w:val="Fontepargpadro2"/>
          <w:rFonts w:ascii="Arial" w:eastAsia="Arial" w:hAnsi="Arial"/>
          <w:b/>
          <w:bCs/>
          <w:color w:val="000000"/>
          <w:sz w:val="20"/>
          <w:szCs w:val="20"/>
        </w:rPr>
        <w:t>10.1.10</w:t>
      </w:r>
      <w:r>
        <w:rPr>
          <w:rStyle w:val="Fontepargpadro2"/>
          <w:rFonts w:ascii="Arial" w:eastAsia="Arial" w:hAnsi="Arial"/>
          <w:color w:val="000000"/>
          <w:sz w:val="20"/>
          <w:szCs w:val="20"/>
        </w:rPr>
        <w:t xml:space="preserve"> cumprir as exigências de r</w:t>
      </w:r>
      <w:r>
        <w:rPr>
          <w:rStyle w:val="Fontepargpadro2"/>
          <w:rFonts w:ascii="Arial" w:eastAsia="Arial" w:hAnsi="Arial"/>
          <w:color w:val="000000"/>
          <w:sz w:val="20"/>
          <w:szCs w:val="20"/>
        </w:rPr>
        <w:t>eserva de cargos prevista em lei, bem como em outras normas específicas, para pessoa com deficiência, para reabilitado da Previdência Social e para aprendiz.</w:t>
      </w:r>
    </w:p>
    <w:p w:rsidR="001B1872" w:rsidRDefault="001B1872">
      <w:pPr>
        <w:pStyle w:val="Standard"/>
        <w:spacing w:after="57"/>
        <w:rPr>
          <w:rFonts w:ascii="Arial" w:hAnsi="Arial"/>
          <w:b/>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41:</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w:t>
            </w:r>
            <w:r>
              <w:rPr>
                <w:rStyle w:val="Fontepargpadro2"/>
                <w:rFonts w:ascii="Arial" w:eastAsia="ArialMT" w:hAnsi="Arial"/>
                <w:b/>
                <w:bCs/>
                <w:color w:val="000000"/>
                <w:sz w:val="20"/>
                <w:szCs w:val="20"/>
                <w:shd w:val="clear" w:color="auto" w:fill="FFFF00"/>
              </w:rPr>
              <w:t>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rsidR="001B1872" w:rsidRDefault="001B1872">
      <w:pPr>
        <w:pStyle w:val="Standard"/>
        <w:spacing w:after="57"/>
        <w:rPr>
          <w:rFonts w:ascii="Arial" w:hAnsi="Arial"/>
          <w:b/>
          <w:bCs/>
          <w:color w:val="000000"/>
          <w:sz w:val="20"/>
          <w:szCs w:val="20"/>
        </w:rPr>
      </w:pPr>
    </w:p>
    <w:p w:rsidR="001B1872" w:rsidRDefault="00B31A94">
      <w:pPr>
        <w:pStyle w:val="Standard"/>
        <w:spacing w:after="57"/>
      </w:pPr>
      <w:r>
        <w:rPr>
          <w:rStyle w:val="Fontepargpadro2"/>
          <w:rFonts w:ascii="Arial" w:hAnsi="Arial"/>
          <w:b/>
          <w:bCs/>
          <w:color w:val="000000"/>
          <w:sz w:val="20"/>
          <w:szCs w:val="20"/>
        </w:rPr>
        <w:t xml:space="preserve">10.2 </w:t>
      </w:r>
      <w:r>
        <w:rPr>
          <w:rStyle w:val="Fontepargpadro2"/>
          <w:rFonts w:ascii="Arial" w:hAnsi="Arial"/>
          <w:color w:val="000000"/>
          <w:sz w:val="20"/>
          <w:szCs w:val="20"/>
        </w:rPr>
        <w:t>São obrigações do Contratante:</w:t>
      </w:r>
    </w:p>
    <w:p w:rsidR="001B1872" w:rsidRDefault="00B31A94">
      <w:pPr>
        <w:pStyle w:val="Standard"/>
        <w:spacing w:after="57"/>
        <w:jc w:val="both"/>
      </w:pPr>
      <w:r>
        <w:rPr>
          <w:rStyle w:val="Fontepargpadro2"/>
          <w:rFonts w:ascii="Arial" w:hAnsi="Arial"/>
          <w:b/>
          <w:bCs/>
          <w:color w:val="000000"/>
          <w:sz w:val="20"/>
          <w:szCs w:val="20"/>
        </w:rPr>
        <w:t>10.2.1</w:t>
      </w:r>
      <w:r>
        <w:rPr>
          <w:rStyle w:val="Fontepargpadro2"/>
          <w:rFonts w:ascii="Arial" w:hAnsi="Arial"/>
          <w:color w:val="000000"/>
          <w:sz w:val="20"/>
          <w:szCs w:val="20"/>
        </w:rPr>
        <w:t xml:space="preserve"> receber o objeto no prazo e condições estabelecidas neste edital e seus anexos;</w:t>
      </w:r>
    </w:p>
    <w:p w:rsidR="001B1872" w:rsidRDefault="00B31A94">
      <w:pPr>
        <w:pStyle w:val="Standard"/>
        <w:spacing w:after="57"/>
        <w:jc w:val="both"/>
      </w:pPr>
      <w:r>
        <w:rPr>
          <w:rStyle w:val="Fontepargpadro2"/>
          <w:rFonts w:ascii="Arial" w:hAnsi="Arial"/>
          <w:b/>
          <w:bCs/>
          <w:color w:val="000000"/>
          <w:sz w:val="20"/>
          <w:szCs w:val="20"/>
        </w:rPr>
        <w:t xml:space="preserve">10.2.2 </w:t>
      </w:r>
      <w:r>
        <w:rPr>
          <w:rStyle w:val="Fontepargpadro2"/>
          <w:rFonts w:ascii="Arial" w:hAnsi="Arial"/>
          <w:color w:val="000000"/>
          <w:sz w:val="20"/>
          <w:szCs w:val="20"/>
        </w:rPr>
        <w:t>exigir o cumprimento de todas as obrigações assumidas pelo Contratado, de acordo com as cláusulas contratuais e os termos de</w:t>
      </w:r>
      <w:r>
        <w:rPr>
          <w:rStyle w:val="Fontepargpadro2"/>
          <w:rFonts w:ascii="Arial" w:hAnsi="Arial"/>
          <w:color w:val="000000"/>
          <w:sz w:val="20"/>
          <w:szCs w:val="20"/>
        </w:rPr>
        <w:t xml:space="preserve"> sua proposta;</w:t>
      </w:r>
    </w:p>
    <w:p w:rsidR="001B1872" w:rsidRDefault="00B31A94">
      <w:pPr>
        <w:pStyle w:val="Standard"/>
        <w:spacing w:after="57"/>
        <w:jc w:val="both"/>
      </w:pPr>
      <w:r>
        <w:rPr>
          <w:rStyle w:val="Fontepargpadro2"/>
          <w:rFonts w:ascii="Arial" w:hAnsi="Arial"/>
          <w:b/>
          <w:bCs/>
          <w:color w:val="000000"/>
          <w:sz w:val="20"/>
          <w:szCs w:val="20"/>
        </w:rPr>
        <w:t>10.2.3</w:t>
      </w:r>
      <w:r>
        <w:rPr>
          <w:rStyle w:val="Fontepargpadro2"/>
          <w:rFonts w:ascii="Arial" w:hAnsi="Arial"/>
          <w:color w:val="000000"/>
          <w:sz w:val="20"/>
          <w:szCs w:val="20"/>
        </w:rPr>
        <w:t xml:space="preserve"> verificar minuciosamente, no prazo fixado, a conformidade do objeto recebido provisoriamente, com as especificações constantes do edital e da proposta, para fins de aceitação e recebimento definitivo;</w:t>
      </w:r>
    </w:p>
    <w:p w:rsidR="001B1872" w:rsidRDefault="00B31A94">
      <w:pPr>
        <w:pStyle w:val="Standard"/>
        <w:spacing w:after="57"/>
        <w:jc w:val="both"/>
      </w:pPr>
      <w:r>
        <w:rPr>
          <w:rStyle w:val="Fontepargpadro2"/>
          <w:rFonts w:ascii="Arial" w:hAnsi="Arial"/>
          <w:b/>
          <w:bCs/>
          <w:color w:val="000000"/>
          <w:sz w:val="20"/>
          <w:szCs w:val="20"/>
        </w:rPr>
        <w:t>10.2.4</w:t>
      </w:r>
      <w:r>
        <w:rPr>
          <w:rStyle w:val="Fontepargpadro2"/>
          <w:rFonts w:ascii="Arial" w:hAnsi="Arial"/>
          <w:color w:val="000000"/>
          <w:sz w:val="20"/>
          <w:szCs w:val="20"/>
        </w:rPr>
        <w:t xml:space="preserve"> comunicar ao Contratado, p</w:t>
      </w:r>
      <w:r>
        <w:rPr>
          <w:rStyle w:val="Fontepargpadro2"/>
          <w:rFonts w:ascii="Arial" w:hAnsi="Arial"/>
          <w:color w:val="000000"/>
          <w:sz w:val="20"/>
          <w:szCs w:val="20"/>
        </w:rPr>
        <w:t>or escrito, as imperfeições, falhas ou irregularidades verificadas, fixando prazo para a sua correção;</w:t>
      </w:r>
    </w:p>
    <w:p w:rsidR="001B1872" w:rsidRDefault="00B31A94">
      <w:pPr>
        <w:pStyle w:val="Standard"/>
        <w:spacing w:after="57"/>
        <w:jc w:val="both"/>
      </w:pPr>
      <w:r>
        <w:rPr>
          <w:rStyle w:val="Fontepargpadro2"/>
          <w:rFonts w:ascii="Arial" w:hAnsi="Arial"/>
          <w:b/>
          <w:bCs/>
          <w:color w:val="000000"/>
          <w:sz w:val="20"/>
          <w:szCs w:val="20"/>
        </w:rPr>
        <w:t xml:space="preserve">10.2.5 </w:t>
      </w:r>
      <w:r>
        <w:rPr>
          <w:rStyle w:val="Fontepargpadro2"/>
          <w:rFonts w:ascii="Arial" w:hAnsi="Arial"/>
          <w:color w:val="000000"/>
          <w:sz w:val="20"/>
          <w:szCs w:val="20"/>
        </w:rPr>
        <w:t>acompanhar e fiscalizar o cumprimento das obrigações do Contratado, através de comissão ou de servidores especialmente designados;</w:t>
      </w:r>
    </w:p>
    <w:p w:rsidR="001B1872" w:rsidRDefault="00B31A94">
      <w:pPr>
        <w:pStyle w:val="Standard"/>
        <w:spacing w:after="57"/>
        <w:jc w:val="both"/>
      </w:pPr>
      <w:r>
        <w:rPr>
          <w:rStyle w:val="Fontepargpadro2"/>
          <w:rFonts w:ascii="Arial" w:hAnsi="Arial"/>
          <w:b/>
          <w:bCs/>
          <w:color w:val="000000"/>
          <w:sz w:val="20"/>
          <w:szCs w:val="20"/>
        </w:rPr>
        <w:t>10.2.6</w:t>
      </w:r>
      <w:r>
        <w:rPr>
          <w:rStyle w:val="Fontepargpadro2"/>
          <w:rFonts w:ascii="Arial" w:hAnsi="Arial"/>
          <w:color w:val="000000"/>
          <w:sz w:val="20"/>
          <w:szCs w:val="20"/>
        </w:rPr>
        <w:t xml:space="preserve"> efetuar </w:t>
      </w:r>
      <w:r>
        <w:rPr>
          <w:rStyle w:val="Fontepargpadro2"/>
          <w:rFonts w:ascii="Arial" w:hAnsi="Arial"/>
          <w:color w:val="000000"/>
          <w:sz w:val="20"/>
          <w:szCs w:val="20"/>
        </w:rPr>
        <w:t>o pagamento ao Contratado no valor correspondente ao fornecimento do objeto, no prazo e forma estabelecidos neste edital e seus anexos;</w:t>
      </w:r>
    </w:p>
    <w:p w:rsidR="001B1872" w:rsidRDefault="00B31A94">
      <w:pPr>
        <w:pStyle w:val="Standard"/>
        <w:spacing w:after="57"/>
        <w:jc w:val="both"/>
      </w:pPr>
      <w:r>
        <w:rPr>
          <w:rStyle w:val="Fontepargpadro2"/>
          <w:rFonts w:ascii="Arial" w:hAnsi="Arial"/>
          <w:b/>
          <w:bCs/>
          <w:color w:val="000000"/>
          <w:sz w:val="20"/>
          <w:szCs w:val="20"/>
        </w:rPr>
        <w:t>10.2.7</w:t>
      </w:r>
      <w:r>
        <w:rPr>
          <w:rStyle w:val="Fontepargpadro2"/>
          <w:rFonts w:ascii="Arial" w:hAnsi="Arial"/>
          <w:color w:val="000000"/>
          <w:sz w:val="20"/>
          <w:szCs w:val="20"/>
        </w:rPr>
        <w:t xml:space="preserve"> efetuar as eventuais retenções tributárias devidas sobre o valor da nota fiscal e fatura fornecida pelo Contratad</w:t>
      </w:r>
      <w:r>
        <w:rPr>
          <w:rStyle w:val="Fontepargpadro2"/>
          <w:rFonts w:ascii="Arial" w:hAnsi="Arial"/>
          <w:color w:val="000000"/>
          <w:sz w:val="20"/>
          <w:szCs w:val="20"/>
        </w:rPr>
        <w:t>o, no que couber;</w:t>
      </w:r>
    </w:p>
    <w:p w:rsidR="001B1872" w:rsidRDefault="00B31A94">
      <w:pPr>
        <w:pStyle w:val="Standard"/>
        <w:spacing w:after="57"/>
        <w:jc w:val="both"/>
      </w:pPr>
      <w:r>
        <w:rPr>
          <w:rStyle w:val="Fontepargpadro2"/>
          <w:rFonts w:ascii="Arial" w:hAnsi="Arial"/>
          <w:b/>
          <w:bCs/>
          <w:color w:val="000000"/>
          <w:sz w:val="20"/>
          <w:szCs w:val="20"/>
        </w:rPr>
        <w:t xml:space="preserve">10.2.8 </w:t>
      </w:r>
      <w:r>
        <w:rPr>
          <w:rStyle w:val="Fontepargpadro2"/>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rsidR="001B1872" w:rsidRDefault="00B31A94">
      <w:pPr>
        <w:pStyle w:val="Standard"/>
        <w:spacing w:after="57"/>
        <w:jc w:val="both"/>
      </w:pPr>
      <w:r>
        <w:rPr>
          <w:rStyle w:val="Fontepargpadro2"/>
          <w:rFonts w:ascii="Arial" w:hAnsi="Arial"/>
          <w:b/>
          <w:bCs/>
          <w:color w:val="000000"/>
          <w:sz w:val="20"/>
          <w:szCs w:val="20"/>
        </w:rPr>
        <w:t>10.2.9</w:t>
      </w:r>
      <w:r>
        <w:rPr>
          <w:rStyle w:val="Fontepargpadro2"/>
          <w:rFonts w:ascii="Arial" w:hAnsi="Arial"/>
          <w:color w:val="000000"/>
          <w:sz w:val="20"/>
          <w:szCs w:val="20"/>
        </w:rPr>
        <w:t xml:space="preserve"> </w:t>
      </w:r>
      <w:r>
        <w:rPr>
          <w:rStyle w:val="Fontepargpadro2"/>
          <w:rFonts w:ascii="Arial" w:hAnsi="Arial"/>
          <w:color w:val="000000"/>
          <w:sz w:val="20"/>
          <w:szCs w:val="20"/>
        </w:rPr>
        <w:t>ressarcir o contratado, nos casos de extinção de contrato por culpa exclusiva da Administração, pelos prejuízos regularmente comprovados que houver sofrido, além de devolver a garantia, quando houver, e efetuar os pagamentos devidos pela execução do contra</w:t>
      </w:r>
      <w:r>
        <w:rPr>
          <w:rStyle w:val="Fontepargpadro2"/>
          <w:rFonts w:ascii="Arial" w:hAnsi="Arial"/>
          <w:color w:val="000000"/>
          <w:sz w:val="20"/>
          <w:szCs w:val="20"/>
        </w:rPr>
        <w:t>to até a data de extinção e pelo custo de eventual desmobilização;</w:t>
      </w:r>
    </w:p>
    <w:p w:rsidR="001B1872" w:rsidRDefault="00B31A94">
      <w:pPr>
        <w:pStyle w:val="Standard"/>
        <w:spacing w:after="57"/>
        <w:jc w:val="both"/>
      </w:pPr>
      <w:r>
        <w:rPr>
          <w:rStyle w:val="Fontepargpadro2"/>
          <w:rFonts w:ascii="Arial" w:hAnsi="Arial"/>
          <w:b/>
          <w:bCs/>
          <w:color w:val="000000"/>
          <w:sz w:val="20"/>
          <w:szCs w:val="20"/>
        </w:rPr>
        <w:t>10.2.10</w:t>
      </w:r>
      <w:r>
        <w:rPr>
          <w:rStyle w:val="Fontepargpadro2"/>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w:t>
      </w:r>
      <w:r>
        <w:rPr>
          <w:rStyle w:val="Fontepargpadro2"/>
          <w:rFonts w:ascii="Arial" w:hAnsi="Arial"/>
          <w:color w:val="000000"/>
          <w:sz w:val="20"/>
          <w:szCs w:val="20"/>
        </w:rPr>
        <w:t>mentos cabíveis ao Ministério Público competente, para a apuração dos ilícitos de sua competência;</w:t>
      </w:r>
    </w:p>
    <w:p w:rsidR="001B1872" w:rsidRDefault="00B31A94">
      <w:pPr>
        <w:pStyle w:val="Standard"/>
        <w:spacing w:after="57"/>
        <w:jc w:val="both"/>
      </w:pPr>
      <w:r>
        <w:rPr>
          <w:rStyle w:val="Fontepargpadro2"/>
          <w:rFonts w:ascii="Arial" w:hAnsi="Arial"/>
          <w:b/>
          <w:bCs/>
          <w:color w:val="000000"/>
          <w:sz w:val="20"/>
          <w:szCs w:val="20"/>
        </w:rPr>
        <w:t>10.2.11</w:t>
      </w:r>
      <w:r>
        <w:rPr>
          <w:rStyle w:val="Fontepargpadro2"/>
          <w:rFonts w:ascii="Arial" w:hAnsi="Arial"/>
          <w:color w:val="000000"/>
          <w:sz w:val="20"/>
          <w:szCs w:val="20"/>
        </w:rPr>
        <w:t xml:space="preserve"> prestar as informações e os esclarecimentos que venham a ser solicitados pelo Contratado.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42:</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w:t>
            </w:r>
            <w:r>
              <w:rPr>
                <w:rStyle w:val="Fontepargpadro2"/>
                <w:rFonts w:ascii="Arial" w:eastAsia="ArialMT" w:hAnsi="Arial"/>
                <w:b/>
                <w:bCs/>
                <w:color w:val="000000"/>
                <w:sz w:val="20"/>
                <w:szCs w:val="20"/>
                <w:shd w:val="clear" w:color="auto" w:fill="FFFF00"/>
              </w:rPr>
              <w:t>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hAnsi="Arial"/>
                <w:color w:val="000000"/>
                <w:sz w:val="20"/>
                <w:szCs w:val="20"/>
              </w:rPr>
            </w:pPr>
            <w:r>
              <w:rPr>
                <w:rFonts w:ascii="Arial" w:hAnsi="Arial"/>
                <w:color w:val="000000"/>
                <w:sz w:val="20"/>
                <w:szCs w:val="20"/>
              </w:rPr>
              <w:t>O setor competente poderá incluir no referido item novas obrigações, pertinentes ao objeto.</w:t>
            </w:r>
          </w:p>
          <w:p w:rsidR="001B1872" w:rsidRDefault="00B31A94">
            <w:pPr>
              <w:pStyle w:val="Standard"/>
              <w:widowControl w:val="0"/>
              <w:shd w:val="clear" w:color="auto" w:fill="FFFF00"/>
              <w:jc w:val="both"/>
              <w:rPr>
                <w:rFonts w:ascii="Arial" w:hAnsi="Arial"/>
                <w:sz w:val="20"/>
                <w:szCs w:val="20"/>
              </w:rPr>
            </w:pPr>
            <w:r>
              <w:rPr>
                <w:rFonts w:ascii="Arial" w:hAnsi="Arial"/>
                <w:sz w:val="20"/>
                <w:szCs w:val="20"/>
              </w:rPr>
              <w:t xml:space="preserve">Se forem acrescidas novas obrigações estas devem ser reproduzidas na minuta do </w:t>
            </w:r>
            <w:r>
              <w:rPr>
                <w:rFonts w:ascii="Arial" w:hAnsi="Arial"/>
                <w:sz w:val="20"/>
                <w:szCs w:val="20"/>
              </w:rPr>
              <w:t>contrato.</w:t>
            </w:r>
          </w:p>
        </w:tc>
      </w:tr>
    </w:tbl>
    <w:p w:rsidR="001B1872" w:rsidRDefault="001B1872">
      <w:pPr>
        <w:pStyle w:val="Standard"/>
        <w:spacing w:after="57"/>
        <w:rPr>
          <w:rFonts w:ascii="Arial" w:hAnsi="Arial"/>
          <w:b/>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11 FORMA DE PAGAMENTO</w:t>
      </w:r>
    </w:p>
    <w:p w:rsidR="001B1872" w:rsidRDefault="00B31A94">
      <w:pPr>
        <w:pStyle w:val="Standard"/>
        <w:spacing w:after="57"/>
        <w:jc w:val="both"/>
      </w:pPr>
      <w:r>
        <w:rPr>
          <w:rStyle w:val="Fontepargpadro2"/>
          <w:rFonts w:ascii="Arial" w:hAnsi="Arial"/>
          <w:b/>
          <w:bCs/>
          <w:color w:val="000000"/>
          <w:sz w:val="20"/>
          <w:szCs w:val="20"/>
        </w:rPr>
        <w:lastRenderedPageBreak/>
        <w:t>11.1</w:t>
      </w:r>
      <w:r>
        <w:rPr>
          <w:rStyle w:val="Fontepargpadro2"/>
          <w:rFonts w:ascii="Arial" w:hAnsi="Arial"/>
          <w:color w:val="000000"/>
          <w:sz w:val="20"/>
          <w:szCs w:val="20"/>
        </w:rPr>
        <w:t xml:space="preserve"> O </w:t>
      </w:r>
      <w:r>
        <w:rPr>
          <w:rStyle w:val="Fontepargpadro2"/>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w:t>
      </w:r>
      <w:r>
        <w:rPr>
          <w:rStyle w:val="Fontepargpadro2"/>
          <w:rFonts w:ascii="Arial" w:eastAsia="Calibri" w:hAnsi="Arial"/>
          <w:color w:val="000000"/>
          <w:sz w:val="20"/>
          <w:szCs w:val="20"/>
          <w:lang w:bidi="ar-SA"/>
        </w:rPr>
        <w:t>zidas as glosas e notas de débitos</w:t>
      </w:r>
      <w:r>
        <w:rPr>
          <w:rStyle w:val="Fontepargpadro2"/>
          <w:rFonts w:ascii="Arial" w:hAnsi="Arial"/>
          <w:color w:val="000000"/>
          <w:sz w:val="20"/>
          <w:szCs w:val="20"/>
        </w:rPr>
        <w:t xml:space="preserve"> e mediante verificação do Certificado de Regularidade Fiscal (CRF), emitido por meio do Sistema de Gestão de Materiais, Obras e Serviços – GMS, destinado a comprovar a regularidade com os Fiscos Federal, Estadual (inclusi</w:t>
      </w:r>
      <w:r>
        <w:rPr>
          <w:rStyle w:val="Fontepargpadro2"/>
          <w:rFonts w:ascii="Arial" w:hAnsi="Arial"/>
          <w:color w:val="000000"/>
          <w:sz w:val="20"/>
          <w:szCs w:val="20"/>
        </w:rPr>
        <w:t>ve do Estado do Paraná paro licitantes sediados em outro Estado da Federação) e Municipal, com o FGTS, INSS e negativa de débitos trabalhistas (CNDT), observadas as disposições do Termo de Referência.</w:t>
      </w:r>
    </w:p>
    <w:p w:rsidR="001B1872" w:rsidRDefault="00B31A94">
      <w:pPr>
        <w:pStyle w:val="Standard"/>
        <w:spacing w:after="57"/>
        <w:jc w:val="both"/>
      </w:pPr>
      <w:r>
        <w:rPr>
          <w:rStyle w:val="Fontepargpadro2"/>
          <w:rFonts w:ascii="Arial" w:hAnsi="Arial"/>
          <w:b/>
          <w:bCs/>
          <w:color w:val="000000"/>
          <w:sz w:val="20"/>
          <w:szCs w:val="20"/>
        </w:rPr>
        <w:t>11.2</w:t>
      </w:r>
      <w:r>
        <w:rPr>
          <w:rStyle w:val="Fontepargpadro2"/>
          <w:rFonts w:ascii="Arial" w:hAnsi="Arial"/>
          <w:color w:val="000000"/>
          <w:sz w:val="20"/>
          <w:szCs w:val="20"/>
        </w:rPr>
        <w:t xml:space="preserve"> Nenhum pagamento será efetuado sem a apresentação </w:t>
      </w:r>
      <w:r>
        <w:rPr>
          <w:rStyle w:val="Fontepargpadro2"/>
          <w:rFonts w:ascii="Arial" w:hAnsi="Arial"/>
          <w:color w:val="000000"/>
          <w:sz w:val="20"/>
          <w:szCs w:val="20"/>
        </w:rPr>
        <w:t>dos documentos exigidos, bem como enquanto não forem sanadas irregularidades eventualmente constatadas na nota fiscal, no fornecimento dos bens ou no cumprimento de obrigações contratuais.</w:t>
      </w:r>
    </w:p>
    <w:p w:rsidR="001B1872" w:rsidRDefault="00B31A94">
      <w:pPr>
        <w:pStyle w:val="Standard"/>
        <w:spacing w:after="57"/>
        <w:jc w:val="both"/>
      </w:pPr>
      <w:r>
        <w:rPr>
          <w:rStyle w:val="Fontepargpadro2"/>
          <w:rFonts w:ascii="Arial" w:hAnsi="Arial"/>
          <w:b/>
          <w:bCs/>
          <w:color w:val="000000"/>
          <w:sz w:val="20"/>
          <w:szCs w:val="20"/>
        </w:rPr>
        <w:t xml:space="preserve">11.2.1 </w:t>
      </w:r>
      <w:r>
        <w:rPr>
          <w:rStyle w:val="Fontepargpadro2"/>
          <w:rFonts w:ascii="Arial" w:hAnsi="Arial"/>
          <w:color w:val="000000"/>
          <w:sz w:val="20"/>
          <w:szCs w:val="20"/>
        </w:rPr>
        <w:t>Os pagamentos ficarão condicionados à prévia informação pelo</w:t>
      </w:r>
      <w:r>
        <w:rPr>
          <w:rStyle w:val="Fontepargpadro2"/>
          <w:rFonts w:ascii="Arial" w:hAnsi="Arial"/>
          <w:color w:val="000000"/>
          <w:sz w:val="20"/>
          <w:szCs w:val="20"/>
        </w:rPr>
        <w:t xml:space="preserve"> credor, dos dados da conta-corrente junto à instituição financeiro Contratado pelo Estado, conforme o disposto no Decreto n.º 4.505, de 2016, ressalvadas as exceções previstas no mesmo diploma legal.</w:t>
      </w:r>
    </w:p>
    <w:p w:rsidR="001B1872" w:rsidRDefault="00B31A94">
      <w:pPr>
        <w:pStyle w:val="Standard"/>
        <w:spacing w:after="57"/>
        <w:jc w:val="both"/>
      </w:pPr>
      <w:r>
        <w:rPr>
          <w:rStyle w:val="Fontepargpadro2"/>
          <w:rFonts w:ascii="Arial" w:hAnsi="Arial"/>
          <w:b/>
          <w:bCs/>
          <w:color w:val="000000"/>
          <w:sz w:val="20"/>
          <w:szCs w:val="20"/>
        </w:rPr>
        <w:t xml:space="preserve">11.3 </w:t>
      </w:r>
      <w:r>
        <w:rPr>
          <w:rStyle w:val="Fontepargpadro2"/>
          <w:rFonts w:ascii="Arial" w:hAnsi="Arial"/>
          <w:color w:val="000000"/>
          <w:sz w:val="20"/>
          <w:szCs w:val="20"/>
        </w:rPr>
        <w:t xml:space="preserve">O prazo estabelecido no item 11.1 ficará suspenso </w:t>
      </w:r>
      <w:r>
        <w:rPr>
          <w:rStyle w:val="Fontepargpadro2"/>
          <w:rFonts w:ascii="Arial" w:hAnsi="Arial"/>
          <w:color w:val="000000"/>
          <w:sz w:val="20"/>
          <w:szCs w:val="20"/>
        </w:rPr>
        <w:t>na hipótese prevista no item 12.4.1 das Condições Gerais do Pregão.</w:t>
      </w:r>
    </w:p>
    <w:p w:rsidR="001B1872" w:rsidRDefault="00B31A94">
      <w:pPr>
        <w:pStyle w:val="Standard"/>
        <w:spacing w:after="57"/>
        <w:jc w:val="both"/>
      </w:pPr>
      <w:r>
        <w:rPr>
          <w:rStyle w:val="Fontepargpadro2"/>
          <w:rFonts w:ascii="Arial" w:hAnsi="Arial"/>
          <w:b/>
          <w:bCs/>
          <w:color w:val="000000"/>
          <w:sz w:val="20"/>
          <w:szCs w:val="20"/>
        </w:rPr>
        <w:t>11.3.1</w:t>
      </w:r>
      <w:r>
        <w:rPr>
          <w:rStyle w:val="Fontepargpadro2"/>
          <w:rFonts w:ascii="Arial" w:hAnsi="Arial"/>
          <w:color w:val="000000"/>
          <w:sz w:val="20"/>
          <w:szCs w:val="20"/>
        </w:rPr>
        <w:t>. Decorrido o prazo de adimplemento da multa, caso esta não tenha sido paga, os valores serão descontados da fatura apresentada.</w:t>
      </w:r>
    </w:p>
    <w:p w:rsidR="001B1872" w:rsidRDefault="00B31A94">
      <w:pPr>
        <w:pStyle w:val="Standard"/>
        <w:spacing w:after="57"/>
        <w:jc w:val="both"/>
      </w:pPr>
      <w:r>
        <w:rPr>
          <w:rStyle w:val="Fontepargpadro2"/>
          <w:rFonts w:ascii="Arial" w:hAnsi="Arial"/>
          <w:b/>
          <w:bCs/>
          <w:color w:val="000000"/>
          <w:sz w:val="20"/>
          <w:szCs w:val="20"/>
        </w:rPr>
        <w:t>11.4</w:t>
      </w:r>
      <w:r>
        <w:rPr>
          <w:rStyle w:val="Fontepargpadro2"/>
          <w:rFonts w:ascii="Arial" w:hAnsi="Arial"/>
          <w:color w:val="000000"/>
          <w:sz w:val="20"/>
          <w:szCs w:val="20"/>
        </w:rPr>
        <w:t xml:space="preserve"> As notas fiscais devem ser emitidas em nome do</w:t>
      </w:r>
      <w:r>
        <w:rPr>
          <w:rStyle w:val="Fontepargpadro2"/>
          <w:rFonts w:ascii="Arial" w:hAnsi="Arial"/>
          <w:color w:val="000000"/>
          <w:sz w:val="20"/>
          <w:szCs w:val="20"/>
          <w:shd w:val="clear" w:color="auto" w:fill="FFFF00"/>
        </w:rPr>
        <w:t xml:space="preserve"> X</w:t>
      </w:r>
      <w:r>
        <w:rPr>
          <w:rStyle w:val="Fontepargpadro2"/>
          <w:rFonts w:ascii="Arial" w:hAnsi="Arial"/>
          <w:color w:val="000000"/>
          <w:sz w:val="20"/>
          <w:szCs w:val="20"/>
          <w:shd w:val="clear" w:color="auto" w:fill="FFFF00"/>
        </w:rPr>
        <w:t>XXXXXX [NOME DO ÓRGÃO PAGADOR], CNPJ</w:t>
      </w:r>
    </w:p>
    <w:p w:rsidR="001B1872" w:rsidRDefault="00B31A94">
      <w:pPr>
        <w:pStyle w:val="Standard"/>
        <w:jc w:val="both"/>
      </w:pPr>
      <w:r>
        <w:rPr>
          <w:rStyle w:val="Fontepargpadro2"/>
          <w:rFonts w:ascii="Arial" w:hAnsi="Arial"/>
          <w:color w:val="000000"/>
          <w:sz w:val="20"/>
          <w:szCs w:val="20"/>
          <w:shd w:val="clear" w:color="auto" w:fill="FFFF00"/>
        </w:rPr>
        <w:t xml:space="preserve"> XXXXX, Rua XXXXX, </w:t>
      </w:r>
      <w:r>
        <w:rPr>
          <w:rStyle w:val="Fontepargpadro2"/>
          <w:rFonts w:ascii="Arial" w:hAnsi="Arial"/>
          <w:color w:val="000000"/>
          <w:sz w:val="20"/>
          <w:szCs w:val="20"/>
        </w:rPr>
        <w:t>constando número da licitação, lote/item e validado dos produtos, para fins de rastreabilidade em estoque.</w:t>
      </w:r>
    </w:p>
    <w:p w:rsidR="001B1872" w:rsidRDefault="00B31A94">
      <w:pPr>
        <w:pStyle w:val="Standard"/>
        <w:spacing w:after="57"/>
        <w:jc w:val="both"/>
      </w:pPr>
      <w:r>
        <w:rPr>
          <w:rStyle w:val="Fontepargpadro2"/>
          <w:rFonts w:ascii="Arial" w:hAnsi="Arial"/>
          <w:b/>
          <w:bCs/>
          <w:color w:val="000000"/>
          <w:sz w:val="20"/>
          <w:szCs w:val="20"/>
        </w:rPr>
        <w:t>11.5</w:t>
      </w:r>
      <w:r>
        <w:rPr>
          <w:rStyle w:val="Fontepargpadro2"/>
          <w:rFonts w:ascii="Arial" w:hAnsi="Arial"/>
          <w:color w:val="000000"/>
          <w:sz w:val="20"/>
          <w:szCs w:val="20"/>
        </w:rPr>
        <w:t xml:space="preserve"> Nos casos de eventuais atrasos de pagamento, desde que o Contratado não tenha concorrido, de alguma forma, para tanto, fica convencionado que a taxa de compensação financeira devida pela Contratante, entre a data do vencimento e o efetivo adimplemento da </w:t>
      </w:r>
      <w:r>
        <w:rPr>
          <w:rStyle w:val="Fontepargpadro2"/>
          <w:rFonts w:ascii="Arial" w:hAnsi="Arial"/>
          <w:color w:val="000000"/>
          <w:sz w:val="20"/>
          <w:szCs w:val="20"/>
        </w:rPr>
        <w:t>parcela, é calculada mediante a aplicação da seguinte fórmula:</w:t>
      </w:r>
    </w:p>
    <w:p w:rsidR="001B1872" w:rsidRDefault="001B1872">
      <w:pPr>
        <w:pStyle w:val="Standard"/>
        <w:spacing w:after="57"/>
        <w:jc w:val="both"/>
        <w:rPr>
          <w:rFonts w:ascii="Arial" w:hAnsi="Arial"/>
          <w:color w:val="000000"/>
          <w:sz w:val="20"/>
          <w:szCs w:val="20"/>
        </w:rPr>
      </w:pPr>
    </w:p>
    <w:p w:rsidR="001B1872" w:rsidRDefault="00B31A94">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 xml:space="preserve">I = Índice de </w:t>
      </w:r>
      <w:r>
        <w:rPr>
          <w:rFonts w:ascii="Arial" w:eastAsia="Times New Roman" w:hAnsi="Arial"/>
          <w:color w:val="000000"/>
          <w:sz w:val="20"/>
          <w:szCs w:val="20"/>
          <w:lang w:bidi="ar-SA"/>
        </w:rPr>
        <w:t>compensação financeira = 0,00016438, assim apurado:</w:t>
      </w:r>
    </w:p>
    <w:p w:rsidR="001B1872" w:rsidRDefault="001B1872">
      <w:pPr>
        <w:pStyle w:val="Standard"/>
        <w:tabs>
          <w:tab w:val="left" w:pos="1863"/>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1B1872">
        <w:tblPrEx>
          <w:tblCellMar>
            <w:top w:w="0" w:type="dxa"/>
            <w:bottom w:w="0" w:type="dxa"/>
          </w:tblCellMar>
        </w:tblPrEx>
        <w:trPr>
          <w:trHeight w:val="859"/>
        </w:trPr>
        <w:tc>
          <w:tcPr>
            <w:tcW w:w="1603"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pPr>
            <w:r>
              <w:rPr>
                <w:rStyle w:val="Fontepargpadro2"/>
                <w:rFonts w:ascii="Arial" w:eastAsia="Times New Roman" w:hAnsi="Arial"/>
                <w:color w:val="000000"/>
                <w:sz w:val="20"/>
                <w:szCs w:val="20"/>
                <w:lang w:bidi="ar-SA"/>
              </w:rPr>
              <w:t>I = (</w:t>
            </w:r>
            <w:r>
              <w:rPr>
                <w:rStyle w:val="Fontepargpadro2"/>
                <w:rFonts w:ascii="Arial" w:eastAsia="Times New Roman" w:hAnsi="Arial"/>
                <w:color w:val="000000"/>
                <w:sz w:val="20"/>
                <w:szCs w:val="20"/>
                <w:u w:val="single"/>
                <w:lang w:bidi="ar-SA"/>
              </w:rPr>
              <w:t>6/100</w:t>
            </w:r>
            <w:r>
              <w:rPr>
                <w:rStyle w:val="Fontepargpadro2"/>
                <w:rFonts w:ascii="Arial" w:eastAsia="Times New Roman" w:hAnsi="Arial"/>
                <w:color w:val="000000"/>
                <w:sz w:val="20"/>
                <w:szCs w:val="20"/>
                <w:lang w:bidi="ar-SA"/>
              </w:rPr>
              <w:t>)</w:t>
            </w:r>
          </w:p>
          <w:p w:rsidR="001B1872" w:rsidRDefault="00B31A94">
            <w:pPr>
              <w:pStyle w:val="Standard"/>
              <w:widowControl w:val="0"/>
              <w:tabs>
                <w:tab w:val="left" w:pos="1863"/>
              </w:tabs>
              <w:spacing w:after="57"/>
              <w:ind w:left="27"/>
              <w:jc w:val="center"/>
            </w:pPr>
            <w:r>
              <w:rPr>
                <w:rStyle w:val="Fontepargpadro2"/>
                <w:rFonts w:ascii="Arial" w:eastAsia="Arial" w:hAnsi="Arial"/>
                <w:color w:val="000000"/>
                <w:sz w:val="20"/>
                <w:szCs w:val="20"/>
                <w:lang w:bidi="ar-SA"/>
              </w:rPr>
              <w:t xml:space="preserve">     </w:t>
            </w:r>
            <w:r>
              <w:rPr>
                <w:rStyle w:val="Fontepargpadro2"/>
                <w:rFonts w:ascii="Arial" w:eastAsia="Times New Roman" w:hAnsi="Arial"/>
                <w:color w:val="000000"/>
                <w:sz w:val="20"/>
                <w:szCs w:val="20"/>
                <w:lang w:bidi="ar-SA"/>
              </w:rPr>
              <w:t>365</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0,00016438</w:t>
            </w: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r>
    </w:tbl>
    <w:p w:rsidR="001B1872" w:rsidRDefault="001B1872">
      <w:pPr>
        <w:pStyle w:val="citao2"/>
        <w:spacing w:after="57"/>
        <w:ind w:left="27" w:firstLine="0"/>
        <w:jc w:val="both"/>
        <w:rPr>
          <w:rFonts w:ascii="Arial" w:eastAsia="Times New Roman" w:hAnsi="Arial"/>
          <w:color w:val="000000"/>
          <w:lang w:bidi="ar-SA"/>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43:</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excluídas do </w:t>
            </w:r>
            <w:r>
              <w:rPr>
                <w:rStyle w:val="Fontepargpadro2"/>
                <w:rFonts w:ascii="Arial" w:eastAsia="ArialMT" w:hAnsi="Arial"/>
                <w:b/>
                <w:bCs/>
                <w:color w:val="000000"/>
                <w:sz w:val="20"/>
                <w:szCs w:val="20"/>
                <w:shd w:val="clear" w:color="auto" w:fill="FFFF00"/>
              </w:rPr>
              <w:t>edital a ser publicado)</w:t>
            </w:r>
          </w:p>
          <w:p w:rsidR="001B1872" w:rsidRDefault="001B1872">
            <w:pPr>
              <w:pStyle w:val="Standard"/>
              <w:widowControl w:val="0"/>
              <w:shd w:val="clear" w:color="auto" w:fill="FFFF00"/>
              <w:jc w:val="both"/>
              <w:rPr>
                <w:rFonts w:ascii="Arial" w:eastAsia="Times New Roman" w:hAnsi="Arial"/>
                <w:sz w:val="20"/>
                <w:szCs w:val="20"/>
              </w:rPr>
            </w:pPr>
          </w:p>
          <w:p w:rsidR="001B1872" w:rsidRDefault="00B31A94">
            <w:pPr>
              <w:pStyle w:val="Standard"/>
              <w:widowControl w:val="0"/>
              <w:shd w:val="clear" w:color="auto" w:fill="FFFF00"/>
              <w:jc w:val="both"/>
              <w:rPr>
                <w:rFonts w:ascii="Arial" w:eastAsia="Times New Roman" w:hAnsi="Arial"/>
                <w:sz w:val="20"/>
                <w:szCs w:val="20"/>
              </w:rPr>
            </w:pPr>
            <w:r>
              <w:rPr>
                <w:rFonts w:ascii="Arial" w:eastAsia="Times New Roman" w:hAnsi="Arial"/>
                <w:sz w:val="20"/>
                <w:szCs w:val="20"/>
              </w:rPr>
              <w:t>Poderão ser incluídas outras especificações referentes ao pagamento, conforme exigir o objeto da licitação.</w:t>
            </w:r>
          </w:p>
          <w:p w:rsidR="001B1872" w:rsidRDefault="001B1872">
            <w:pPr>
              <w:pStyle w:val="Standard"/>
              <w:widowControl w:val="0"/>
              <w:shd w:val="clear" w:color="auto" w:fill="FFFF00"/>
              <w:jc w:val="both"/>
              <w:rPr>
                <w:rFonts w:ascii="Arial" w:eastAsia="Times New Roman" w:hAnsi="Arial"/>
                <w:sz w:val="20"/>
                <w:szCs w:val="20"/>
              </w:rPr>
            </w:pPr>
          </w:p>
          <w:p w:rsidR="001B1872" w:rsidRDefault="00B31A94">
            <w:pPr>
              <w:pStyle w:val="Standard"/>
              <w:widowControl w:val="0"/>
              <w:shd w:val="clear" w:color="auto" w:fill="FFFF00"/>
              <w:jc w:val="both"/>
              <w:rPr>
                <w:rFonts w:ascii="Arial" w:eastAsia="Times New Roman" w:hAnsi="Arial"/>
                <w:color w:val="000000"/>
                <w:sz w:val="20"/>
                <w:szCs w:val="20"/>
              </w:rPr>
            </w:pPr>
            <w:r>
              <w:rPr>
                <w:rFonts w:ascii="Arial" w:eastAsia="Times New Roman" w:hAnsi="Arial"/>
                <w:color w:val="000000"/>
                <w:sz w:val="20"/>
                <w:szCs w:val="20"/>
              </w:rPr>
              <w:t xml:space="preserve">No caso de o Estudo Técnico Preliminar apontar as vantagens para a ocorrência de pagamento antecipado, e a Administração </w:t>
            </w:r>
            <w:r>
              <w:rPr>
                <w:rFonts w:ascii="Arial" w:eastAsia="Times New Roman" w:hAnsi="Arial"/>
                <w:color w:val="000000"/>
                <w:sz w:val="20"/>
                <w:szCs w:val="20"/>
              </w:rPr>
              <w:t>decida proceder dessa forma, o edital deverá prever cláusula disciplinando as condições e correspondente garantia, observando, no mais, o disposto nos arts. 46 e 47, do Decreto Estadual 10.086/2022.</w:t>
            </w:r>
          </w:p>
        </w:tc>
      </w:tr>
    </w:tbl>
    <w:p w:rsidR="001B1872" w:rsidRDefault="001B1872">
      <w:pPr>
        <w:pStyle w:val="Standard"/>
        <w:spacing w:after="57"/>
      </w:pPr>
    </w:p>
    <w:p w:rsidR="001B1872" w:rsidRDefault="00B31A94">
      <w:pPr>
        <w:pStyle w:val="Standard"/>
        <w:spacing w:after="57"/>
        <w:rPr>
          <w:rFonts w:ascii="Arial" w:hAnsi="Arial"/>
          <w:b/>
          <w:bCs/>
          <w:sz w:val="20"/>
          <w:szCs w:val="20"/>
        </w:rPr>
      </w:pPr>
      <w:r>
        <w:rPr>
          <w:rFonts w:ascii="Arial" w:hAnsi="Arial"/>
          <w:b/>
          <w:bCs/>
          <w:sz w:val="20"/>
          <w:szCs w:val="20"/>
        </w:rPr>
        <w:t xml:space="preserve">12. CRITÉRIOS DE SELEÇÃO DO FORNECEDOR E REQUISITOS DE </w:t>
      </w:r>
      <w:r>
        <w:rPr>
          <w:rFonts w:ascii="Arial" w:hAnsi="Arial"/>
          <w:b/>
          <w:bCs/>
          <w:sz w:val="20"/>
          <w:szCs w:val="20"/>
        </w:rPr>
        <w:t>CONTRATAÇÃO</w:t>
      </w:r>
    </w:p>
    <w:p w:rsidR="001B1872" w:rsidRDefault="00B31A94">
      <w:pPr>
        <w:pStyle w:val="Standard"/>
        <w:spacing w:after="57"/>
        <w:jc w:val="both"/>
      </w:pPr>
      <w:r>
        <w:rPr>
          <w:rStyle w:val="Fontepargpadro2"/>
          <w:rFonts w:ascii="Arial" w:hAnsi="Arial"/>
          <w:b/>
          <w:bCs/>
          <w:color w:val="000000"/>
          <w:sz w:val="20"/>
          <w:szCs w:val="20"/>
        </w:rPr>
        <w:lastRenderedPageBreak/>
        <w:t xml:space="preserve">12.1 </w:t>
      </w:r>
      <w:r>
        <w:rPr>
          <w:rStyle w:val="Fontepargpadro2"/>
          <w:rFonts w:ascii="Arial" w:hAnsi="Arial"/>
          <w:color w:val="000000"/>
          <w:sz w:val="20"/>
          <w:szCs w:val="20"/>
        </w:rPr>
        <w:t>As exigências de habilitação jurídica e de regularidade fiscal e trabalhista são as usuais para a generalidade dos objetos, conforme disciplinado no edital.</w:t>
      </w:r>
    </w:p>
    <w:p w:rsidR="001B1872" w:rsidRDefault="00B31A94">
      <w:pPr>
        <w:pStyle w:val="Standard"/>
        <w:spacing w:after="57"/>
        <w:jc w:val="both"/>
      </w:pPr>
      <w:r>
        <w:rPr>
          <w:rStyle w:val="Fontepargpadro2"/>
          <w:rFonts w:ascii="Arial" w:hAnsi="Arial"/>
          <w:b/>
          <w:bCs/>
          <w:color w:val="000000"/>
          <w:sz w:val="20"/>
          <w:szCs w:val="20"/>
        </w:rPr>
        <w:t>12.2</w:t>
      </w:r>
      <w:r>
        <w:rPr>
          <w:rStyle w:val="Fontepargpadro2"/>
          <w:rFonts w:ascii="Arial" w:hAnsi="Arial"/>
          <w:color w:val="000000"/>
          <w:sz w:val="20"/>
          <w:szCs w:val="20"/>
        </w:rPr>
        <w:t xml:space="preserve"> Os critérios de qualificação econômico-financeira a serem atendidos pelo forn</w:t>
      </w:r>
      <w:r>
        <w:rPr>
          <w:rStyle w:val="Fontepargpadro2"/>
          <w:rFonts w:ascii="Arial" w:hAnsi="Arial"/>
          <w:color w:val="000000"/>
          <w:sz w:val="20"/>
          <w:szCs w:val="20"/>
        </w:rPr>
        <w:t>ecedor estão previstos no edital.</w:t>
      </w:r>
    </w:p>
    <w:p w:rsidR="001B1872" w:rsidRDefault="00B31A94">
      <w:pPr>
        <w:pStyle w:val="Standard"/>
        <w:spacing w:after="57"/>
        <w:jc w:val="both"/>
      </w:pPr>
      <w:r>
        <w:rPr>
          <w:rStyle w:val="Fontepargpadro2"/>
          <w:rFonts w:ascii="Arial" w:hAnsi="Arial"/>
          <w:b/>
          <w:bCs/>
          <w:color w:val="000000"/>
          <w:sz w:val="20"/>
          <w:szCs w:val="20"/>
        </w:rPr>
        <w:t>12.3</w:t>
      </w:r>
      <w:r>
        <w:rPr>
          <w:rStyle w:val="Fontepargpadro2"/>
          <w:rFonts w:ascii="Arial" w:hAnsi="Arial"/>
          <w:color w:val="000000"/>
          <w:sz w:val="20"/>
          <w:szCs w:val="20"/>
        </w:rPr>
        <w:t xml:space="preserve"> Os critérios de qualificação técnica a serem atendidos pelo fornecedor serão aqueles estabelecidos no Anexo II deste edital:</w:t>
      </w:r>
    </w:p>
    <w:p w:rsidR="001B1872" w:rsidRDefault="001B1872">
      <w:pPr>
        <w:pStyle w:val="Standard"/>
        <w:tabs>
          <w:tab w:val="left" w:pos="1440"/>
        </w:tabs>
        <w:snapToGrid w:val="0"/>
        <w:spacing w:after="57"/>
        <w:jc w:val="both"/>
        <w:rPr>
          <w:rFonts w:ascii="Arial" w:hAnsi="Arial"/>
          <w:b/>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44:</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w:t>
            </w:r>
            <w:r>
              <w:rPr>
                <w:rStyle w:val="Fontepargpadro2"/>
                <w:rFonts w:ascii="Arial" w:eastAsia="ArialMT" w:hAnsi="Arial"/>
                <w:b/>
                <w:bCs/>
                <w:color w:val="000000"/>
                <w:sz w:val="20"/>
                <w:szCs w:val="20"/>
                <w:shd w:val="clear" w:color="auto" w:fill="FFFF00"/>
              </w:rPr>
              <w:t>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eastAsia="ArialMT" w:hAnsi="Arial"/>
                <w:color w:val="000000"/>
                <w:sz w:val="20"/>
                <w:szCs w:val="20"/>
                <w:shd w:val="clear" w:color="auto" w:fill="FFFF00"/>
              </w:rPr>
              <w:t>Devem ser estabelecidos parâmetros objetivos para análise da comprovação (atestados de capacidade técnico-operacional) de que o licitante já tenha fornecido bens pertinentes e compatíveis em características, quan</w:t>
            </w:r>
            <w:r>
              <w:rPr>
                <w:rStyle w:val="Fontepargpadro2"/>
                <w:rFonts w:ascii="Arial" w:eastAsia="ArialMT" w:hAnsi="Arial"/>
                <w:color w:val="000000"/>
                <w:sz w:val="20"/>
                <w:szCs w:val="20"/>
                <w:shd w:val="clear" w:color="auto" w:fill="FFFF00"/>
              </w:rPr>
              <w:t>tidades e prazos com o objeto da contratação. Nesse sentido, é consignado no Acórdão n.º 914/2019-Plenário do Tribunal de Contas da União:</w:t>
            </w:r>
          </w:p>
          <w:p w:rsidR="001B1872" w:rsidRDefault="00B31A94">
            <w:pPr>
              <w:pStyle w:val="Standard"/>
              <w:widowControl w:val="0"/>
              <w:shd w:val="clear" w:color="auto" w:fill="FFFF00"/>
              <w:jc w:val="both"/>
            </w:pPr>
            <w:r>
              <w:rPr>
                <w:rStyle w:val="Fontepargpadro2"/>
                <w:rFonts w:ascii="Arial" w:eastAsia="ArialMT" w:hAnsi="Arial"/>
                <w:color w:val="000000"/>
                <w:sz w:val="20"/>
                <w:szCs w:val="20"/>
                <w:shd w:val="clear" w:color="auto" w:fill="FFFF00"/>
              </w:rPr>
              <w:t xml:space="preserve">“9.3.2. Estabeleça no edital da nova licitação, de forma clara e objetiva, os requisitos de qualificação técnica que </w:t>
            </w:r>
            <w:r>
              <w:rPr>
                <w:rStyle w:val="Fontepargpadro2"/>
                <w:rFonts w:ascii="Arial" w:eastAsia="ArialMT" w:hAnsi="Arial"/>
                <w:color w:val="000000"/>
                <w:sz w:val="20"/>
                <w:szCs w:val="20"/>
                <w:shd w:val="clear" w:color="auto" w:fill="FFFF00"/>
              </w:rPr>
              <w:t>deverão ser demonstrados pelos licitantes, os quais deverão estar baseados em estudos técnicos os quais evidenciem que as exigências constituem o mínimo necessário à garantia da regular execução contratual, ponderados seus impactos em relação à competitivi</w:t>
            </w:r>
            <w:r>
              <w:rPr>
                <w:rStyle w:val="Fontepargpadro2"/>
                <w:rFonts w:ascii="Arial" w:eastAsia="ArialMT" w:hAnsi="Arial"/>
                <w:color w:val="000000"/>
                <w:sz w:val="20"/>
                <w:szCs w:val="20"/>
                <w:shd w:val="clear" w:color="auto" w:fill="FFFF00"/>
              </w:rPr>
              <w:t>dade do certame;”</w:t>
            </w:r>
          </w:p>
        </w:tc>
      </w:tr>
    </w:tbl>
    <w:p w:rsidR="001B1872" w:rsidRDefault="001B1872">
      <w:pPr>
        <w:pStyle w:val="Standard"/>
        <w:tabs>
          <w:tab w:val="left" w:pos="1440"/>
        </w:tabs>
        <w:snapToGrid w:val="0"/>
        <w:spacing w:after="57"/>
        <w:jc w:val="both"/>
        <w:rPr>
          <w:rFonts w:ascii="Arial" w:hAnsi="Arial"/>
          <w:b/>
          <w:bCs/>
          <w:color w:val="000000"/>
          <w:sz w:val="20"/>
          <w:szCs w:val="20"/>
        </w:rPr>
      </w:pPr>
    </w:p>
    <w:p w:rsidR="001B1872" w:rsidRDefault="00B31A94">
      <w:pPr>
        <w:pStyle w:val="Standard"/>
        <w:tabs>
          <w:tab w:val="left" w:pos="1440"/>
        </w:tabs>
        <w:snapToGrid w:val="0"/>
        <w:spacing w:after="57"/>
        <w:jc w:val="both"/>
      </w:pPr>
      <w:r>
        <w:rPr>
          <w:rStyle w:val="Fontepargpadro2"/>
          <w:rFonts w:ascii="Arial" w:hAnsi="Arial"/>
          <w:b/>
          <w:bCs/>
          <w:color w:val="000000"/>
          <w:sz w:val="20"/>
          <w:szCs w:val="20"/>
        </w:rPr>
        <w:t>12.3.1</w:t>
      </w:r>
      <w:r>
        <w:rPr>
          <w:rStyle w:val="Fontepargpadro2"/>
          <w:rFonts w:ascii="Arial" w:hAnsi="Arial"/>
          <w:bCs/>
          <w:color w:val="000000"/>
          <w:sz w:val="20"/>
          <w:szCs w:val="20"/>
        </w:rPr>
        <w:t xml:space="preserve"> Prova de atendimento aos requisitos </w:t>
      </w:r>
      <w:r>
        <w:rPr>
          <w:rStyle w:val="Fontepargpadro2"/>
          <w:rFonts w:ascii="Arial" w:hAnsi="Arial"/>
          <w:bCs/>
          <w:color w:val="000000"/>
          <w:sz w:val="20"/>
          <w:szCs w:val="20"/>
          <w:shd w:val="clear" w:color="auto" w:fill="FFFF00"/>
        </w:rPr>
        <w:t>[XXXXXXX]</w:t>
      </w:r>
      <w:r>
        <w:rPr>
          <w:rStyle w:val="Fontepargpadro2"/>
          <w:rFonts w:ascii="Arial" w:hAnsi="Arial"/>
          <w:bCs/>
          <w:color w:val="000000"/>
          <w:sz w:val="20"/>
          <w:szCs w:val="20"/>
        </w:rPr>
        <w:t xml:space="preserve"> previstos na lei </w:t>
      </w:r>
      <w:r>
        <w:rPr>
          <w:rStyle w:val="Fontepargpadro2"/>
          <w:rFonts w:ascii="Arial" w:hAnsi="Arial"/>
          <w:bCs/>
          <w:color w:val="000000"/>
          <w:sz w:val="20"/>
          <w:szCs w:val="20"/>
          <w:shd w:val="clear" w:color="auto" w:fill="FFFF00"/>
        </w:rPr>
        <w:t>[XXXXXXX]</w:t>
      </w:r>
    </w:p>
    <w:p w:rsidR="001B1872" w:rsidRDefault="001B1872">
      <w:pPr>
        <w:pStyle w:val="Standard"/>
        <w:tabs>
          <w:tab w:val="left" w:pos="1440"/>
        </w:tabs>
        <w:snapToGrid w:val="0"/>
        <w:spacing w:after="57"/>
        <w:jc w:val="both"/>
        <w:rPr>
          <w:rFonts w:ascii="Arial" w:hAnsi="Arial"/>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45:</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sz w:val="20"/>
                <w:szCs w:val="20"/>
              </w:rPr>
              <w:t xml:space="preserve">Havendo legislação especial incidente sobre a </w:t>
            </w:r>
            <w:r>
              <w:rPr>
                <w:rStyle w:val="Fontepargpadro2"/>
                <w:rFonts w:ascii="Arial" w:hAnsi="Arial"/>
                <w:sz w:val="20"/>
                <w:szCs w:val="20"/>
              </w:rPr>
              <w:t>matéria, que preveja requisitos de habilitação técnica específicos, estes podem ser mencionados neste item. É</w:t>
            </w:r>
            <w:r>
              <w:rPr>
                <w:rStyle w:val="Fontepargpadro2"/>
                <w:rFonts w:ascii="Arial" w:eastAsia="ArialMT" w:hAnsi="Arial"/>
                <w:color w:val="000000"/>
                <w:sz w:val="20"/>
                <w:szCs w:val="20"/>
                <w:shd w:val="clear" w:color="auto" w:fill="FFFF00"/>
              </w:rPr>
              <w:t xml:space="preserve"> obrigatório o estabelecimento de parâmetros objetivos para análise da comprovação (atestados de capacidade técnico-operacional) de que o licitante</w:t>
            </w:r>
            <w:r>
              <w:rPr>
                <w:rStyle w:val="Fontepargpadro2"/>
                <w:rFonts w:ascii="Arial" w:eastAsia="ArialMT" w:hAnsi="Arial"/>
                <w:color w:val="000000"/>
                <w:sz w:val="20"/>
                <w:szCs w:val="20"/>
                <w:shd w:val="clear" w:color="auto" w:fill="FFFF00"/>
              </w:rPr>
              <w:t xml:space="preserve"> já tenha fornecido bens compatíveis em características, quantidades e prazos com o objeto da licitação.</w:t>
            </w:r>
          </w:p>
          <w:p w:rsidR="001B1872" w:rsidRDefault="00B31A94">
            <w:pPr>
              <w:pStyle w:val="Standard"/>
              <w:widowControl w:val="0"/>
              <w:shd w:val="clear" w:color="auto" w:fill="FFFF00"/>
              <w:jc w:val="both"/>
            </w:pPr>
            <w:r>
              <w:rPr>
                <w:rStyle w:val="Fontepargpadro2"/>
                <w:rFonts w:ascii="Arial" w:eastAsia="ArialMT" w:hAnsi="Arial"/>
                <w:color w:val="000000"/>
                <w:sz w:val="20"/>
                <w:szCs w:val="20"/>
                <w:shd w:val="clear" w:color="auto" w:fill="FFFF00"/>
              </w:rPr>
              <w:t xml:space="preserve">A </w:t>
            </w:r>
            <w:r>
              <w:rPr>
                <w:rStyle w:val="Fontepargpadro2"/>
                <w:rFonts w:ascii="Arial" w:hAnsi="Arial"/>
                <w:sz w:val="20"/>
                <w:szCs w:val="20"/>
              </w:rPr>
              <w:t xml:space="preserve">Administração Pública deve indicar especificamente os parâmetros, não sendo suficiente a mera reprodução na versão definitiva do Termo de Referência </w:t>
            </w:r>
            <w:r>
              <w:rPr>
                <w:rStyle w:val="Fontepargpadro2"/>
                <w:rFonts w:ascii="Arial" w:hAnsi="Arial"/>
                <w:sz w:val="20"/>
                <w:szCs w:val="20"/>
              </w:rPr>
              <w:t>de “exigência de atestado de capacidade técnica compatível com características, quantidades e prazos do objeto da licitação”.</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color w:val="000000"/>
                <w:sz w:val="20"/>
                <w:szCs w:val="20"/>
                <w:shd w:val="clear" w:color="auto" w:fill="FFFF00"/>
              </w:rPr>
              <w:t>O edital poderá prever, para aspectos técnicos específicos, que a qualificação técnica seja demonstrada por meio de atestados rel</w:t>
            </w:r>
            <w:r>
              <w:rPr>
                <w:rStyle w:val="Fontepargpadro2"/>
                <w:rFonts w:ascii="Arial" w:hAnsi="Arial"/>
                <w:color w:val="000000"/>
                <w:sz w:val="20"/>
                <w:szCs w:val="20"/>
                <w:shd w:val="clear" w:color="auto" w:fill="FFFF00"/>
              </w:rPr>
              <w:t>ativos a potencial subcontratado, limitado a 25% (vinte e cinco por cento) do objeto a ser licitado, hipótese em que mais de um licitante poderá apresentar atestado relativo ao mesmo potencial subcontratado, conforme previsão contida no § 9.º do art. 67 da</w:t>
            </w:r>
            <w:r>
              <w:rPr>
                <w:rStyle w:val="Fontepargpadro2"/>
                <w:rFonts w:ascii="Arial" w:hAnsi="Arial"/>
                <w:color w:val="000000"/>
                <w:sz w:val="20"/>
                <w:szCs w:val="20"/>
                <w:shd w:val="clear" w:color="auto" w:fill="FFFF00"/>
              </w:rPr>
              <w:t xml:space="preserve"> Lei Federal n.º 14.133, de 2021.</w:t>
            </w:r>
          </w:p>
          <w:p w:rsidR="001B1872" w:rsidRDefault="001B1872">
            <w:pPr>
              <w:pStyle w:val="citao2"/>
              <w:widowControl w:val="0"/>
              <w:shd w:val="clear" w:color="auto" w:fill="FFFF00"/>
              <w:spacing w:after="57"/>
              <w:jc w:val="both"/>
            </w:pPr>
          </w:p>
          <w:p w:rsidR="001B1872" w:rsidRDefault="00B31A94">
            <w:pPr>
              <w:pStyle w:val="citao2"/>
              <w:widowControl w:val="0"/>
              <w:shd w:val="clear" w:color="auto" w:fill="FFFF00"/>
              <w:spacing w:after="57"/>
              <w:jc w:val="both"/>
            </w:pPr>
            <w:r>
              <w:rPr>
                <w:rStyle w:val="Fontepargpadro2"/>
                <w:rFonts w:ascii="Arial" w:hAnsi="Arial"/>
                <w:color w:val="000000"/>
              </w:rPr>
              <w:t>Conforme estabelece o artigo 67, §§ 1º e 2º, da Lei nº 14.133, de 2021:</w:t>
            </w:r>
          </w:p>
          <w:p w:rsidR="001B1872" w:rsidRDefault="00B31A94">
            <w:pPr>
              <w:pStyle w:val="citao2"/>
              <w:widowControl w:val="0"/>
              <w:shd w:val="clear" w:color="auto" w:fill="FFFF00"/>
              <w:ind w:left="0" w:firstLine="0"/>
              <w:jc w:val="both"/>
            </w:pPr>
            <w:r>
              <w:rPr>
                <w:rStyle w:val="Fontepargpadro2"/>
                <w:rFonts w:ascii="Arial" w:hAnsi="Arial"/>
                <w:color w:val="000000"/>
              </w:rPr>
              <w:t xml:space="preserve">§ 1º A exigência de atestados será restrita às parcelas de maior relevância ou valor significativo do objeto da licitação, assim consideradas as que </w:t>
            </w:r>
            <w:r>
              <w:rPr>
                <w:rStyle w:val="Fontepargpadro2"/>
                <w:rFonts w:ascii="Arial" w:hAnsi="Arial"/>
                <w:color w:val="000000"/>
              </w:rPr>
              <w:t>tenham valor individual igual ou superior a 4% (quatro por cento) do valor total estimado da contratação.</w:t>
            </w:r>
          </w:p>
          <w:p w:rsidR="001B1872" w:rsidRDefault="00B31A94">
            <w:pPr>
              <w:pStyle w:val="citao2"/>
              <w:widowControl w:val="0"/>
              <w:shd w:val="clear" w:color="auto" w:fill="FFFF00"/>
              <w:ind w:left="0" w:firstLine="0"/>
              <w:jc w:val="both"/>
            </w:pPr>
            <w:bookmarkStart w:id="14" w:name="art67§21"/>
            <w:bookmarkEnd w:id="14"/>
            <w:r>
              <w:rPr>
                <w:rStyle w:val="Fontepargpadro2"/>
                <w:rFonts w:ascii="Arial" w:hAnsi="Arial"/>
              </w:rPr>
              <w:t xml:space="preserve">§ 2º Observado o disposto no </w:t>
            </w:r>
            <w:r>
              <w:rPr>
                <w:rStyle w:val="Fontepargpadro2"/>
                <w:rFonts w:ascii="Arial" w:hAnsi="Arial"/>
                <w:b/>
              </w:rPr>
              <w:t>caput</w:t>
            </w:r>
            <w:r>
              <w:rPr>
                <w:rStyle w:val="Fontepargpadro2"/>
                <w:rFonts w:ascii="Arial" w:hAnsi="Arial"/>
              </w:rPr>
              <w:t xml:space="preserve"> e no § 1º deste artigo, será admitida a exigência de atestados com quantidades mínimas de até 50% (cinquenta por ce</w:t>
            </w:r>
            <w:r>
              <w:rPr>
                <w:rStyle w:val="Fontepargpadro2"/>
                <w:rFonts w:ascii="Arial" w:hAnsi="Arial"/>
              </w:rPr>
              <w:t>nto) das parcelas de que trata o referido parágrafo, vedadas limitações de tempo e de locais específicos relativas aos atestados.</w:t>
            </w:r>
          </w:p>
          <w:p w:rsidR="001B1872" w:rsidRDefault="001B1872">
            <w:pPr>
              <w:pStyle w:val="citao2"/>
              <w:widowControl w:val="0"/>
              <w:shd w:val="clear" w:color="auto" w:fill="FFFF00"/>
              <w:spacing w:after="57"/>
              <w:jc w:val="both"/>
            </w:pPr>
          </w:p>
          <w:p w:rsidR="001B1872" w:rsidRDefault="00B31A94">
            <w:pPr>
              <w:pStyle w:val="LO-normal11"/>
              <w:tabs>
                <w:tab w:val="left" w:pos="1417"/>
              </w:tabs>
              <w:jc w:val="both"/>
            </w:pPr>
            <w:r>
              <w:rPr>
                <w:rStyle w:val="Fontepargpadro2"/>
                <w:rFonts w:ascii="Arial" w:eastAsia="Arial" w:hAnsi="Arial" w:cs="Arial"/>
                <w:sz w:val="20"/>
                <w:szCs w:val="20"/>
                <w:shd w:val="clear" w:color="auto" w:fill="FFFF00"/>
                <w:lang w:eastAsia="en-US"/>
              </w:rPr>
              <w:t xml:space="preserve">O percentual fixado para fins de atestado deve ser justificado no Protocolo, visto que restringe a </w:t>
            </w:r>
            <w:r>
              <w:rPr>
                <w:rStyle w:val="Fontepargpadro2"/>
                <w:rFonts w:ascii="Arial" w:eastAsia="Arial" w:hAnsi="Arial" w:cs="Arial"/>
                <w:sz w:val="20"/>
                <w:szCs w:val="20"/>
                <w:shd w:val="clear" w:color="auto" w:fill="FFFF00"/>
                <w:lang w:eastAsia="en-US"/>
              </w:rPr>
              <w:lastRenderedPageBreak/>
              <w:t>competitividade do certame</w:t>
            </w:r>
            <w:r>
              <w:rPr>
                <w:rStyle w:val="Fontepargpadro2"/>
                <w:rFonts w:ascii="Arial" w:eastAsia="Arial" w:hAnsi="Arial" w:cs="Arial"/>
                <w:sz w:val="20"/>
                <w:szCs w:val="20"/>
                <w:shd w:val="clear" w:color="auto" w:fill="FFFF00"/>
                <w:lang w:eastAsia="en-US"/>
              </w:rPr>
              <w:t xml:space="preserve">nte, bem como observado, conforme já destacado, por exemplo, na </w:t>
            </w:r>
            <w:r>
              <w:rPr>
                <w:rStyle w:val="Fontepargpadro2"/>
                <w:rFonts w:ascii="Arial" w:eastAsia="Arial" w:hAnsi="Arial"/>
                <w:color w:val="000000"/>
                <w:sz w:val="20"/>
                <w:szCs w:val="20"/>
                <w:shd w:val="clear" w:color="auto" w:fill="FFFF00"/>
              </w:rPr>
              <w:t>Informação nº 681/2023-PRC/PGE (Protocolo nº 20.517.983-6), que “</w:t>
            </w:r>
            <w:r>
              <w:rPr>
                <w:rStyle w:val="Fontepargpadro2"/>
                <w:rFonts w:ascii="Arial" w:eastAsia="Arial" w:hAnsi="Arial"/>
                <w:i/>
                <w:color w:val="000000"/>
                <w:sz w:val="20"/>
                <w:szCs w:val="20"/>
                <w:shd w:val="clear" w:color="auto" w:fill="FFFF00"/>
              </w:rPr>
              <w:t>o percentual de 4% (quatro por cento) deve ser calculado sobre o valor do próprio lote, visto que cada um é passível de adjudic</w:t>
            </w:r>
            <w:r>
              <w:rPr>
                <w:rStyle w:val="Fontepargpadro2"/>
                <w:rFonts w:ascii="Arial" w:eastAsia="Arial" w:hAnsi="Arial"/>
                <w:i/>
                <w:color w:val="000000"/>
                <w:sz w:val="20"/>
                <w:szCs w:val="20"/>
                <w:shd w:val="clear" w:color="auto" w:fill="FFFF00"/>
              </w:rPr>
              <w:t>ação individual/valor estimado da contratação. Dessa forma, para lotes com mais de um item, só pode ser exigido atestado de capacidade técnica para os itens que ultrapassem 4% (quatro por cento) do total do lote, todavia, em se tratando de item único, pode</w:t>
            </w:r>
            <w:r>
              <w:rPr>
                <w:rStyle w:val="Fontepargpadro2"/>
                <w:rFonts w:ascii="Arial" w:eastAsia="Arial" w:hAnsi="Arial"/>
                <w:i/>
                <w:color w:val="000000"/>
                <w:sz w:val="20"/>
                <w:szCs w:val="20"/>
                <w:shd w:val="clear" w:color="auto" w:fill="FFFF00"/>
              </w:rPr>
              <w:t xml:space="preserve"> ser exigido o atestado independentemente de cálculo (claro, desde que necessário levando-se em conta o objeto a ser licitado e a competitividade do certame), uma vez que o item corresponde a 100% (cem por cento) do valor do lote/valor estimado da contrata</w:t>
            </w:r>
            <w:r>
              <w:rPr>
                <w:rStyle w:val="Fontepargpadro2"/>
                <w:rFonts w:ascii="Arial" w:eastAsia="Arial" w:hAnsi="Arial"/>
                <w:i/>
                <w:color w:val="000000"/>
                <w:sz w:val="20"/>
                <w:szCs w:val="20"/>
                <w:shd w:val="clear" w:color="auto" w:fill="FFFF00"/>
              </w:rPr>
              <w:t>ção”.</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ind w:right="-1"/>
              <w:jc w:val="both"/>
            </w:pPr>
            <w:r>
              <w:rPr>
                <w:rStyle w:val="Fontepargpadro2"/>
                <w:rFonts w:ascii="Arial" w:hAnsi="Arial"/>
                <w:color w:val="000000"/>
                <w:sz w:val="20"/>
                <w:szCs w:val="20"/>
              </w:rPr>
              <w:t>A Administração, a depender do caso concreto, poderá estabelecer, para o consórcio, um acréscimo de 10% (dez por cento) até 30% (trinta por cento) dos valores exigidos para o licitante individual, para efeitos de qualificação técnica e de qualificaç</w:t>
            </w:r>
            <w:r>
              <w:rPr>
                <w:rStyle w:val="Fontepargpadro2"/>
                <w:rFonts w:ascii="Arial" w:hAnsi="Arial"/>
                <w:color w:val="000000"/>
                <w:sz w:val="20"/>
                <w:szCs w:val="20"/>
              </w:rPr>
              <w:t>ão econômico-financeira, inexigível este acréscimo para os consórcios compostos, em sua totalidade, por micros e pequenas empresas, assim definidas em Lei. Nesse caso, deverão ser inseridas disposições expressas neste tópico.</w:t>
            </w:r>
          </w:p>
          <w:p w:rsidR="001B1872" w:rsidRDefault="001B1872">
            <w:pPr>
              <w:pStyle w:val="Standard"/>
              <w:widowControl w:val="0"/>
              <w:shd w:val="clear" w:color="auto" w:fill="FFFF00"/>
              <w:jc w:val="both"/>
            </w:pPr>
          </w:p>
        </w:tc>
      </w:tr>
    </w:tbl>
    <w:p w:rsidR="001B1872" w:rsidRDefault="001B1872">
      <w:pPr>
        <w:pStyle w:val="Standard"/>
        <w:spacing w:after="57"/>
        <w:jc w:val="both"/>
        <w:rPr>
          <w:rFonts w:ascii="Arial" w:hAnsi="Arial"/>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46:</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w:t>
            </w:r>
            <w:r>
              <w:rPr>
                <w:rStyle w:val="Fontepargpadro2"/>
                <w:rFonts w:ascii="Arial" w:eastAsia="ArialMT" w:hAnsi="Arial"/>
                <w:b/>
                <w:bCs/>
                <w:color w:val="000000"/>
                <w:sz w:val="20"/>
                <w:szCs w:val="20"/>
                <w:shd w:val="clear" w:color="auto" w:fill="FFFF00"/>
              </w:rPr>
              <w:t>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bCs/>
                <w:color w:val="000000"/>
                <w:sz w:val="20"/>
                <w:szCs w:val="20"/>
              </w:rPr>
              <w:t xml:space="preserve">Desde que justificado, </w:t>
            </w:r>
            <w:r>
              <w:rPr>
                <w:rStyle w:val="Fontepargpadro2"/>
                <w:rFonts w:ascii="Arial" w:hAnsi="Arial"/>
                <w:bCs/>
                <w:color w:val="000000"/>
                <w:sz w:val="20"/>
                <w:szCs w:val="20"/>
              </w:rPr>
              <w:t>o orçamento estimado da contratação poderá ter caráter sigiloso, sem prejuízo da divulgação do detalhamento dos quantitativos</w:t>
            </w:r>
            <w:r>
              <w:rPr>
                <w:rStyle w:val="Fontepargpadro2"/>
                <w:rFonts w:ascii="Arial" w:hAnsi="Arial"/>
                <w:bCs/>
                <w:color w:val="000000"/>
                <w:sz w:val="20"/>
                <w:szCs w:val="20"/>
              </w:rPr>
              <w:t xml:space="preserve"> e das demais informações necessárias para a elaboração das propostas, salvo na hipótese de licitação cujo critério de julgamento for por maior desconto.</w:t>
            </w:r>
          </w:p>
          <w:p w:rsidR="001B1872" w:rsidRDefault="00B31A94">
            <w:pPr>
              <w:pStyle w:val="Standard"/>
              <w:widowControl w:val="0"/>
              <w:shd w:val="clear" w:color="auto" w:fill="FFFF00"/>
              <w:spacing w:after="57"/>
              <w:ind w:left="-9" w:firstLine="9"/>
              <w:jc w:val="both"/>
              <w:rPr>
                <w:rFonts w:ascii="Arial" w:hAnsi="Arial"/>
                <w:bCs/>
                <w:color w:val="000000"/>
                <w:sz w:val="20"/>
                <w:szCs w:val="20"/>
              </w:rPr>
            </w:pPr>
            <w:r>
              <w:rPr>
                <w:rFonts w:ascii="Arial" w:hAnsi="Arial"/>
                <w:bCs/>
                <w:color w:val="000000"/>
                <w:sz w:val="20"/>
                <w:szCs w:val="20"/>
              </w:rPr>
              <w:t xml:space="preserve">Dessa forma a redação do item 12.4 deverá ser adequado à escolha do critério de aceitabilidade de </w:t>
            </w:r>
            <w:r>
              <w:rPr>
                <w:rFonts w:ascii="Arial" w:hAnsi="Arial"/>
                <w:bCs/>
                <w:color w:val="000000"/>
                <w:sz w:val="20"/>
                <w:szCs w:val="20"/>
              </w:rPr>
              <w:t>preços (sigiloso ou não)</w:t>
            </w:r>
          </w:p>
          <w:p w:rsidR="001B1872" w:rsidRDefault="001B1872">
            <w:pPr>
              <w:pStyle w:val="Standard"/>
              <w:widowControl w:val="0"/>
              <w:shd w:val="clear" w:color="auto" w:fill="FFFF00"/>
              <w:spacing w:after="57"/>
              <w:ind w:left="-9" w:firstLine="9"/>
              <w:jc w:val="both"/>
              <w:rPr>
                <w:rFonts w:ascii="Arial" w:hAnsi="Arial"/>
                <w:b/>
                <w:bCs/>
                <w:color w:val="000000"/>
                <w:sz w:val="20"/>
                <w:szCs w:val="20"/>
              </w:rPr>
            </w:pPr>
          </w:p>
          <w:p w:rsidR="001B1872" w:rsidRDefault="00B31A94">
            <w:pPr>
              <w:pStyle w:val="Standard"/>
              <w:widowControl w:val="0"/>
              <w:shd w:val="clear" w:color="auto" w:fill="FFFF00"/>
              <w:spacing w:after="57"/>
              <w:ind w:left="-9" w:firstLine="9"/>
              <w:jc w:val="both"/>
            </w:pPr>
            <w:r>
              <w:rPr>
                <w:rStyle w:val="Fontepargpadro2"/>
                <w:rFonts w:ascii="Arial" w:hAnsi="Arial"/>
                <w:b/>
                <w:bCs/>
                <w:color w:val="000000"/>
                <w:sz w:val="20"/>
                <w:szCs w:val="20"/>
              </w:rPr>
              <w:t xml:space="preserve">12.4. </w:t>
            </w:r>
            <w:r>
              <w:rPr>
                <w:rStyle w:val="Fontepargpadro2"/>
                <w:rFonts w:ascii="Arial" w:hAnsi="Arial"/>
                <w:bCs/>
                <w:color w:val="000000"/>
                <w:sz w:val="20"/>
                <w:szCs w:val="20"/>
              </w:rPr>
              <w:t>Os critérios de aceitabilidade de preços serão:</w:t>
            </w:r>
          </w:p>
          <w:p w:rsidR="001B1872" w:rsidRDefault="00B31A94">
            <w:pPr>
              <w:pStyle w:val="Standard"/>
              <w:widowControl w:val="0"/>
              <w:shd w:val="clear" w:color="auto" w:fill="FFFF00"/>
              <w:spacing w:after="57"/>
              <w:ind w:left="-9" w:firstLine="9"/>
              <w:jc w:val="both"/>
            </w:pPr>
            <w:r>
              <w:rPr>
                <w:rStyle w:val="Fontepargpadro2"/>
                <w:rFonts w:ascii="Arial" w:hAnsi="Arial"/>
                <w:b/>
                <w:bCs/>
                <w:color w:val="000000"/>
                <w:sz w:val="20"/>
                <w:szCs w:val="20"/>
              </w:rPr>
              <w:t>12.4.1.</w:t>
            </w:r>
            <w:r>
              <w:rPr>
                <w:rStyle w:val="Fontepargpadro2"/>
                <w:rFonts w:ascii="Arial" w:hAnsi="Arial"/>
                <w:bCs/>
                <w:color w:val="000000"/>
                <w:sz w:val="20"/>
                <w:szCs w:val="20"/>
              </w:rPr>
              <w:t xml:space="preserve"> Valor Global: R$ xxx,00 (indicar por extenso)</w:t>
            </w:r>
          </w:p>
          <w:p w:rsidR="001B1872" w:rsidRDefault="00B31A94">
            <w:pPr>
              <w:pStyle w:val="Standard"/>
              <w:widowControl w:val="0"/>
              <w:shd w:val="clear" w:color="auto" w:fill="FFFF00"/>
              <w:spacing w:after="57"/>
              <w:ind w:left="-9" w:firstLine="9"/>
              <w:jc w:val="both"/>
            </w:pPr>
            <w:r>
              <w:rPr>
                <w:rStyle w:val="Fontepargpadro2"/>
                <w:rFonts w:ascii="Arial" w:eastAsia="Times New Roman" w:hAnsi="Arial"/>
                <w:b/>
                <w:bCs/>
                <w:color w:val="000000"/>
                <w:sz w:val="20"/>
                <w:szCs w:val="20"/>
              </w:rPr>
              <w:t>12.4.2</w:t>
            </w:r>
            <w:r>
              <w:rPr>
                <w:rStyle w:val="Fontepargpadro2"/>
                <w:rFonts w:ascii="Arial" w:hAnsi="Arial"/>
                <w:b/>
                <w:bCs/>
                <w:color w:val="000000"/>
                <w:sz w:val="20"/>
                <w:szCs w:val="20"/>
              </w:rPr>
              <w:t xml:space="preserve"> </w:t>
            </w:r>
            <w:r>
              <w:rPr>
                <w:rStyle w:val="Fontepargpadro2"/>
                <w:rFonts w:ascii="Arial" w:hAnsi="Arial"/>
                <w:color w:val="000000"/>
                <w:sz w:val="20"/>
                <w:szCs w:val="20"/>
              </w:rPr>
              <w:t>V</w:t>
            </w:r>
            <w:r>
              <w:rPr>
                <w:rStyle w:val="Fontepargpadro2"/>
                <w:rFonts w:ascii="Arial" w:eastAsia="Times New Roman" w:hAnsi="Arial"/>
                <w:bCs/>
                <w:color w:val="000000"/>
                <w:sz w:val="20"/>
                <w:szCs w:val="20"/>
              </w:rPr>
              <w:t>alores unitários: conforme planilha de composição de preços anexa ao edital.</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Times New Roman" w:hAnsi="Arial"/>
                <w:b/>
                <w:bCs/>
                <w:color w:val="000000"/>
                <w:sz w:val="20"/>
                <w:szCs w:val="20"/>
                <w:u w:val="single"/>
              </w:rPr>
              <w:t>OU</w:t>
            </w:r>
          </w:p>
          <w:p w:rsidR="001B1872" w:rsidRDefault="001B1872">
            <w:pPr>
              <w:pStyle w:val="Standard"/>
              <w:widowControl w:val="0"/>
              <w:shd w:val="clear" w:color="auto" w:fill="FFFF00"/>
              <w:spacing w:after="57"/>
              <w:ind w:left="-9" w:firstLine="9"/>
              <w:jc w:val="both"/>
              <w:rPr>
                <w:rFonts w:ascii="Arial" w:eastAsia="Times New Roman" w:hAnsi="Arial"/>
                <w:bCs/>
                <w:color w:val="000000"/>
                <w:sz w:val="20"/>
                <w:szCs w:val="20"/>
              </w:rPr>
            </w:pPr>
          </w:p>
          <w:p w:rsidR="001B1872" w:rsidRDefault="00B31A94">
            <w:pPr>
              <w:pStyle w:val="Standard"/>
              <w:widowControl w:val="0"/>
              <w:shd w:val="clear" w:color="auto" w:fill="FFFF00"/>
              <w:spacing w:after="57"/>
              <w:ind w:left="-9" w:firstLine="9"/>
              <w:jc w:val="both"/>
            </w:pPr>
            <w:r>
              <w:rPr>
                <w:rStyle w:val="Fontepargpadro2"/>
                <w:rFonts w:ascii="Arial" w:eastAsia="Times New Roman" w:hAnsi="Arial"/>
                <w:b/>
                <w:bCs/>
                <w:color w:val="000000"/>
                <w:sz w:val="20"/>
                <w:szCs w:val="20"/>
              </w:rPr>
              <w:t xml:space="preserve">12.4 </w:t>
            </w:r>
            <w:r>
              <w:rPr>
                <w:rStyle w:val="Fontepargpadro2"/>
                <w:rFonts w:ascii="Arial" w:eastAsia="Times New Roman" w:hAnsi="Arial"/>
                <w:bCs/>
                <w:color w:val="000000"/>
                <w:sz w:val="20"/>
                <w:szCs w:val="20"/>
              </w:rPr>
              <w:t>O preço é sigiloso, nos ter</w:t>
            </w:r>
            <w:r>
              <w:rPr>
                <w:rStyle w:val="Fontepargpadro2"/>
                <w:rFonts w:ascii="Arial" w:eastAsia="Times New Roman" w:hAnsi="Arial"/>
                <w:bCs/>
                <w:color w:val="000000"/>
                <w:sz w:val="20"/>
                <w:szCs w:val="20"/>
              </w:rPr>
              <w:t>mos do art. 24 da Lei Federal n.º 14.133, de 2021, no art. 371, do Decreto n.º 10.086, de 2022, do art. 7º, § 3º da Lei n.º 12.527, de 18 de novembro de 2011, e do art. 20 do Decreto n.º 10.285, de 25 de fevereiro de 2014.</w:t>
            </w:r>
          </w:p>
          <w:p w:rsidR="001B1872" w:rsidRDefault="001B1872">
            <w:pPr>
              <w:pStyle w:val="Standard"/>
              <w:widowControl w:val="0"/>
              <w:shd w:val="clear" w:color="auto" w:fill="FFFF00"/>
              <w:spacing w:after="57"/>
              <w:ind w:left="-9" w:firstLine="9"/>
              <w:jc w:val="both"/>
              <w:rPr>
                <w:rFonts w:ascii="Arial" w:eastAsia="Times New Roman" w:hAnsi="Arial"/>
                <w:bCs/>
                <w:color w:val="000000"/>
                <w:sz w:val="20"/>
                <w:szCs w:val="20"/>
              </w:rPr>
            </w:pPr>
          </w:p>
        </w:tc>
      </w:tr>
    </w:tbl>
    <w:p w:rsidR="001B1872" w:rsidRDefault="001B1872">
      <w:pPr>
        <w:pStyle w:val="Standard"/>
        <w:spacing w:after="57"/>
        <w:jc w:val="both"/>
        <w:rPr>
          <w:rFonts w:ascii="Arial" w:hAnsi="Arial"/>
          <w:bCs/>
          <w:color w:val="000000"/>
          <w:sz w:val="20"/>
          <w:szCs w:val="20"/>
        </w:rPr>
      </w:pPr>
    </w:p>
    <w:p w:rsidR="001B1872" w:rsidRDefault="00B31A94">
      <w:pPr>
        <w:pStyle w:val="Standard"/>
        <w:spacing w:after="57"/>
        <w:jc w:val="both"/>
      </w:pPr>
      <w:r>
        <w:rPr>
          <w:rStyle w:val="Fontepargpadro2"/>
          <w:rFonts w:ascii="Arial" w:hAnsi="Arial"/>
          <w:b/>
          <w:bCs/>
          <w:color w:val="000000"/>
          <w:sz w:val="20"/>
          <w:szCs w:val="20"/>
        </w:rPr>
        <w:t xml:space="preserve">12.5 </w:t>
      </w:r>
      <w:r>
        <w:rPr>
          <w:rStyle w:val="Fontepargpadro2"/>
          <w:rFonts w:ascii="Arial" w:hAnsi="Arial"/>
          <w:bCs/>
          <w:color w:val="000000"/>
          <w:sz w:val="20"/>
          <w:szCs w:val="20"/>
        </w:rPr>
        <w:t xml:space="preserve">O critério de julgamento </w:t>
      </w:r>
      <w:r>
        <w:rPr>
          <w:rStyle w:val="Fontepargpadro2"/>
          <w:rFonts w:ascii="Arial" w:hAnsi="Arial"/>
          <w:bCs/>
          <w:color w:val="000000"/>
          <w:sz w:val="20"/>
          <w:szCs w:val="20"/>
        </w:rPr>
        <w:t>da proposta está definido no item 2 das Condições Específicas do Pregão.</w:t>
      </w:r>
    </w:p>
    <w:p w:rsidR="001B1872" w:rsidRDefault="00B31A94">
      <w:pPr>
        <w:pStyle w:val="Standard"/>
        <w:spacing w:after="57"/>
        <w:ind w:right="-17"/>
        <w:jc w:val="both"/>
      </w:pPr>
      <w:r>
        <w:rPr>
          <w:rStyle w:val="Fontepargpadro2"/>
          <w:rFonts w:ascii="Arial" w:hAnsi="Arial"/>
          <w:b/>
          <w:bCs/>
          <w:color w:val="000000"/>
          <w:sz w:val="20"/>
          <w:szCs w:val="20"/>
        </w:rPr>
        <w:t xml:space="preserve">12.6 </w:t>
      </w:r>
      <w:r>
        <w:rPr>
          <w:rStyle w:val="Fontepargpadro2"/>
          <w:rFonts w:ascii="Arial" w:hAnsi="Arial"/>
          <w:bCs/>
          <w:color w:val="000000"/>
          <w:sz w:val="20"/>
          <w:szCs w:val="20"/>
        </w:rPr>
        <w:t>As regras de desempate entre propostas são as discriminadas no edital.</w:t>
      </w:r>
    </w:p>
    <w:p w:rsidR="001B1872" w:rsidRDefault="001B1872">
      <w:pPr>
        <w:pStyle w:val="Standard"/>
        <w:spacing w:after="57"/>
        <w:ind w:right="-17"/>
        <w:jc w:val="both"/>
        <w:rPr>
          <w:rFonts w:ascii="Arial" w:hAnsi="Arial"/>
          <w:bCs/>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47:</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w:t>
            </w:r>
            <w:r>
              <w:rPr>
                <w:rStyle w:val="Fontepargpadro2"/>
                <w:rFonts w:ascii="Arial" w:eastAsia="ArialMT" w:hAnsi="Arial"/>
                <w:b/>
                <w:bCs/>
                <w:color w:val="000000"/>
                <w:sz w:val="20"/>
                <w:szCs w:val="20"/>
                <w:shd w:val="clear" w:color="auto" w:fill="FFFF00"/>
              </w:rPr>
              <w:t xml:space="preserve">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eastAsia="Times New Roman" w:hAnsi="Arial"/>
                <w:sz w:val="20"/>
                <w:szCs w:val="20"/>
              </w:rPr>
            </w:pPr>
            <w:r>
              <w:rPr>
                <w:rFonts w:ascii="Arial" w:eastAsia="Times New Roman" w:hAnsi="Arial"/>
                <w:sz w:val="20"/>
                <w:szCs w:val="20"/>
              </w:rPr>
              <w:t>Observe-se ainda, que no caso de se optar por orçamento sigiloso o critério de julgamento não poderá ser o de maior desconto.</w:t>
            </w:r>
          </w:p>
        </w:tc>
      </w:tr>
    </w:tbl>
    <w:p w:rsidR="001B1872" w:rsidRDefault="001B1872">
      <w:pPr>
        <w:pStyle w:val="Standard"/>
        <w:spacing w:after="57"/>
        <w:ind w:right="-17"/>
        <w:jc w:val="both"/>
        <w:rPr>
          <w:rFonts w:ascii="Arial" w:hAnsi="Arial"/>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13 ALTERAÇÃO SUBJETIVA</w:t>
      </w:r>
    </w:p>
    <w:p w:rsidR="001B1872" w:rsidRDefault="00B31A94">
      <w:pPr>
        <w:pStyle w:val="Standard"/>
        <w:spacing w:after="57"/>
        <w:jc w:val="both"/>
      </w:pPr>
      <w:r>
        <w:rPr>
          <w:rStyle w:val="Fontepargpadro2"/>
          <w:rFonts w:ascii="Arial" w:hAnsi="Arial"/>
          <w:b/>
          <w:bCs/>
          <w:color w:val="000000"/>
          <w:sz w:val="20"/>
          <w:szCs w:val="20"/>
        </w:rPr>
        <w:t xml:space="preserve">13.1 </w:t>
      </w:r>
      <w:r>
        <w:rPr>
          <w:rStyle w:val="Fontepargpadro2"/>
          <w:rFonts w:ascii="Arial" w:hAnsi="Arial"/>
          <w:color w:val="000000"/>
          <w:sz w:val="20"/>
          <w:szCs w:val="20"/>
        </w:rPr>
        <w:t>É admissível a continuidade do contrato administrativo quando houver fu</w:t>
      </w:r>
      <w:r>
        <w:rPr>
          <w:rStyle w:val="Fontepargpadro2"/>
          <w:rFonts w:ascii="Arial" w:hAnsi="Arial"/>
          <w:color w:val="000000"/>
          <w:sz w:val="20"/>
          <w:szCs w:val="20"/>
        </w:rPr>
        <w:t>são, cisão ou incorporação do Contratado com outra pessoa jurídica, desde que:</w:t>
      </w:r>
    </w:p>
    <w:p w:rsidR="001B1872" w:rsidRDefault="00B31A94">
      <w:pPr>
        <w:pStyle w:val="Standard"/>
        <w:spacing w:after="57"/>
        <w:jc w:val="both"/>
        <w:rPr>
          <w:rFonts w:ascii="Arial" w:hAnsi="Arial"/>
          <w:color w:val="000000"/>
          <w:sz w:val="20"/>
          <w:szCs w:val="20"/>
        </w:rPr>
      </w:pPr>
      <w:r>
        <w:rPr>
          <w:rFonts w:ascii="Arial" w:hAnsi="Arial"/>
          <w:color w:val="000000"/>
          <w:sz w:val="20"/>
          <w:szCs w:val="20"/>
        </w:rPr>
        <w:t>a) sejam observados pela nova pessoa jurídica todos os requisitos de habilitação exigidos na licitação original;</w:t>
      </w:r>
    </w:p>
    <w:p w:rsidR="001B1872" w:rsidRDefault="00B31A94">
      <w:pPr>
        <w:pStyle w:val="Standard"/>
        <w:spacing w:after="57"/>
        <w:jc w:val="both"/>
        <w:rPr>
          <w:rFonts w:ascii="Arial" w:hAnsi="Arial"/>
          <w:color w:val="000000"/>
          <w:sz w:val="20"/>
          <w:szCs w:val="20"/>
        </w:rPr>
      </w:pPr>
      <w:r>
        <w:rPr>
          <w:rFonts w:ascii="Arial" w:hAnsi="Arial"/>
          <w:color w:val="000000"/>
          <w:sz w:val="20"/>
          <w:szCs w:val="20"/>
        </w:rPr>
        <w:t>b) sejam mantidas as demais cláusulas e condições do contrato; e</w:t>
      </w:r>
    </w:p>
    <w:p w:rsidR="001B1872" w:rsidRDefault="00B31A94">
      <w:pPr>
        <w:pStyle w:val="Standard"/>
        <w:spacing w:after="57"/>
        <w:jc w:val="both"/>
        <w:rPr>
          <w:rFonts w:ascii="Arial" w:hAnsi="Arial"/>
          <w:color w:val="000000"/>
          <w:sz w:val="20"/>
          <w:szCs w:val="20"/>
        </w:rPr>
      </w:pPr>
      <w:r>
        <w:rPr>
          <w:rFonts w:ascii="Arial" w:hAnsi="Arial"/>
          <w:color w:val="000000"/>
          <w:sz w:val="20"/>
          <w:szCs w:val="20"/>
        </w:rPr>
        <w:t>c) não haja prejuízo à execução do objeto pactuado e haja anuência expressa da Administração à continuidade do contrato.</w:t>
      </w:r>
    </w:p>
    <w:p w:rsidR="001B1872" w:rsidRDefault="00B31A94">
      <w:pPr>
        <w:pStyle w:val="Standard"/>
        <w:spacing w:after="57"/>
        <w:jc w:val="both"/>
      </w:pPr>
      <w:r>
        <w:rPr>
          <w:rStyle w:val="Fontepargpadro2"/>
          <w:rFonts w:ascii="Arial" w:hAnsi="Arial"/>
          <w:b/>
          <w:bCs/>
          <w:color w:val="000000"/>
          <w:sz w:val="20"/>
          <w:szCs w:val="20"/>
        </w:rPr>
        <w:t xml:space="preserve">13.2 </w:t>
      </w:r>
      <w:r>
        <w:rPr>
          <w:rStyle w:val="Fontepargpadro2"/>
          <w:rFonts w:ascii="Arial" w:hAnsi="Arial"/>
          <w:color w:val="000000"/>
          <w:sz w:val="20"/>
          <w:szCs w:val="20"/>
        </w:rPr>
        <w:t>A alteração subjetiva a que se refere o item 13.1 deverá ser formalizada por termo aditivo ao contrato.</w:t>
      </w:r>
    </w:p>
    <w:p w:rsidR="001B1872" w:rsidRDefault="001B1872">
      <w:pPr>
        <w:pStyle w:val="Standard"/>
        <w:spacing w:after="57"/>
        <w:jc w:val="both"/>
        <w:rPr>
          <w:rFonts w:ascii="Arial" w:hAnsi="Arial"/>
          <w:color w:val="000000"/>
          <w:sz w:val="20"/>
          <w:szCs w:val="20"/>
        </w:rPr>
      </w:pPr>
    </w:p>
    <w:p w:rsidR="001B1872" w:rsidRDefault="00B31A94">
      <w:pPr>
        <w:pStyle w:val="Ttulo2"/>
        <w:numPr>
          <w:ilvl w:val="1"/>
          <w:numId w:val="3"/>
        </w:numPr>
        <w:tabs>
          <w:tab w:val="left" w:pos="0"/>
        </w:tabs>
      </w:pPr>
      <w:r>
        <w:rPr>
          <w:rStyle w:val="Fontepargpadro2"/>
          <w:rFonts w:ascii="Arial" w:hAnsi="Arial"/>
          <w:i w:val="0"/>
          <w:color w:val="000000"/>
          <w:sz w:val="20"/>
          <w:szCs w:val="20"/>
        </w:rPr>
        <w:t>14.SUBCONTRATAÇÃO</w:t>
      </w: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jc w:val="both"/>
            </w:pPr>
            <w:r>
              <w:rPr>
                <w:rStyle w:val="Fontepargpadro2"/>
                <w:rFonts w:ascii="Arial" w:hAnsi="Arial"/>
                <w:b/>
                <w:bCs/>
              </w:rPr>
              <w:t xml:space="preserve">Nota </w:t>
            </w:r>
            <w:r>
              <w:rPr>
                <w:rStyle w:val="Fontepargpadro2"/>
                <w:rFonts w:ascii="Arial" w:hAnsi="Arial"/>
                <w:b/>
                <w:bCs/>
              </w:rPr>
              <w:t>explicativa 48:</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O setor competente deve, previamente, definir, de forma justificada, se será ou não admitida a subcontratação parcial do objet</w:t>
            </w:r>
            <w:r>
              <w:rPr>
                <w:rFonts w:ascii="Arial" w:eastAsia="Arial" w:hAnsi="Arial"/>
                <w:color w:val="000000"/>
                <w:sz w:val="20"/>
                <w:szCs w:val="20"/>
              </w:rPr>
              <w:t>o em função de suas peculiaridades.</w:t>
            </w:r>
          </w:p>
          <w:p w:rsidR="001B1872" w:rsidRDefault="00B31A94">
            <w:pPr>
              <w:pStyle w:val="Standard"/>
              <w:widowControl w:val="0"/>
              <w:shd w:val="clear" w:color="auto" w:fill="FFFF00"/>
              <w:jc w:val="both"/>
              <w:rPr>
                <w:rFonts w:ascii="Arial" w:eastAsia="Arial" w:hAnsi="Arial"/>
                <w:color w:val="000000"/>
                <w:sz w:val="20"/>
                <w:szCs w:val="20"/>
              </w:rPr>
            </w:pPr>
            <w:bookmarkStart w:id="15" w:name="bookmark=id.lnxbz9"/>
            <w:bookmarkEnd w:id="15"/>
            <w:r>
              <w:rPr>
                <w:rFonts w:ascii="Arial" w:eastAsia="Arial" w:hAnsi="Arial"/>
                <w:color w:val="000000"/>
                <w:sz w:val="20"/>
                <w:szCs w:val="20"/>
              </w:rPr>
              <w:t>Se admitida a subcontratação parcial do objeto, deve ser estipulado qual é o limite percentual e as condicionantes.</w:t>
            </w:r>
          </w:p>
          <w:p w:rsidR="001B1872" w:rsidRDefault="00B31A94">
            <w:pPr>
              <w:pStyle w:val="Standard"/>
              <w:widowControl w:val="0"/>
              <w:shd w:val="clear" w:color="auto" w:fill="FFFF00"/>
              <w:jc w:val="both"/>
              <w:rPr>
                <w:rFonts w:ascii="Arial" w:eastAsia="Arial" w:hAnsi="Arial"/>
                <w:color w:val="000000"/>
                <w:sz w:val="20"/>
                <w:szCs w:val="20"/>
              </w:rPr>
            </w:pPr>
            <w:bookmarkStart w:id="16" w:name="bookmark=id.35nkun2"/>
            <w:bookmarkEnd w:id="16"/>
            <w:r>
              <w:rPr>
                <w:rFonts w:ascii="Arial" w:eastAsia="Arial" w:hAnsi="Arial"/>
                <w:color w:val="000000"/>
                <w:sz w:val="20"/>
                <w:szCs w:val="20"/>
              </w:rPr>
              <w:t>A subcontratação depende de autorização prévia do contratante, a quem incumbe avaliar se a subcontratada</w:t>
            </w:r>
            <w:r>
              <w:rPr>
                <w:rFonts w:ascii="Arial" w:eastAsia="Arial" w:hAnsi="Arial"/>
                <w:color w:val="000000"/>
                <w:sz w:val="20"/>
                <w:szCs w:val="20"/>
              </w:rPr>
              <w:t xml:space="preserve"> cumpre os requisitos de habilitação e qualificação exigidas na licitação.</w:t>
            </w:r>
          </w:p>
          <w:p w:rsidR="001B1872" w:rsidRDefault="00B31A94">
            <w:pPr>
              <w:pStyle w:val="Standard"/>
              <w:widowControl w:val="0"/>
              <w:shd w:val="clear" w:color="auto" w:fill="FFFF00"/>
              <w:jc w:val="both"/>
              <w:rPr>
                <w:rFonts w:ascii="Arial" w:eastAsia="Arial" w:hAnsi="Arial"/>
                <w:color w:val="000000"/>
                <w:sz w:val="20"/>
                <w:szCs w:val="20"/>
              </w:rPr>
            </w:pPr>
            <w:bookmarkStart w:id="17" w:name="bookmark=id.1ksv4uv"/>
            <w:bookmarkEnd w:id="17"/>
            <w:r>
              <w:rPr>
                <w:rFonts w:ascii="Arial" w:eastAsia="Arial" w:hAnsi="Arial"/>
                <w:color w:val="000000"/>
                <w:sz w:val="20"/>
                <w:szCs w:val="20"/>
              </w:rPr>
              <w:t>Quando a qualificação técnica da empresa for fator preponderante para sua contratação, e a subcontratação for admitida, é imprescindível que se exija o cumprimento dos mesmos requis</w:t>
            </w:r>
            <w:r>
              <w:rPr>
                <w:rFonts w:ascii="Arial" w:eastAsia="Arial" w:hAnsi="Arial"/>
                <w:color w:val="000000"/>
                <w:sz w:val="20"/>
                <w:szCs w:val="20"/>
              </w:rPr>
              <w:t>itos por parte da subcontratada.</w:t>
            </w:r>
          </w:p>
          <w:p w:rsidR="001B1872" w:rsidRDefault="00B31A94">
            <w:pPr>
              <w:pStyle w:val="Standard"/>
              <w:widowControl w:val="0"/>
              <w:shd w:val="clear" w:color="auto" w:fill="FFFF00"/>
              <w:jc w:val="both"/>
              <w:rPr>
                <w:rFonts w:ascii="Arial" w:eastAsia="Arial" w:hAnsi="Arial"/>
                <w:color w:val="000000"/>
                <w:sz w:val="20"/>
                <w:szCs w:val="20"/>
              </w:rPr>
            </w:pPr>
            <w:bookmarkStart w:id="18" w:name="bookmark=id.44sinio"/>
            <w:bookmarkEnd w:id="18"/>
            <w:r>
              <w:rPr>
                <w:rFonts w:ascii="Arial" w:eastAsia="Arial" w:hAnsi="Arial"/>
                <w:color w:val="000000"/>
                <w:sz w:val="20"/>
                <w:szCs w:val="20"/>
              </w:rPr>
              <w:t>Em qualquer hipótese de subcontratação, permanece a responsabilidade integral do Contratado pela perfeita execução contratual, cabendo-lhe realizar a supervisão e coordenação das atividades da subcontratada, bem como respon</w:t>
            </w:r>
            <w:r>
              <w:rPr>
                <w:rFonts w:ascii="Arial" w:eastAsia="Arial" w:hAnsi="Arial"/>
                <w:color w:val="000000"/>
                <w:sz w:val="20"/>
                <w:szCs w:val="20"/>
              </w:rPr>
              <w:t>der perante a contratante pelo rigoroso cumprimento das obrigações contratuais correspondentes ao objeto da subcontratação.</w:t>
            </w:r>
          </w:p>
          <w:p w:rsidR="001B1872" w:rsidRDefault="00B31A94">
            <w:pPr>
              <w:pStyle w:val="Standard"/>
              <w:widowControl w:val="0"/>
              <w:shd w:val="clear" w:color="auto" w:fill="FFFF00"/>
              <w:jc w:val="both"/>
              <w:rPr>
                <w:rFonts w:ascii="Arial" w:eastAsia="Arial" w:hAnsi="Arial"/>
                <w:color w:val="000000"/>
                <w:sz w:val="20"/>
                <w:szCs w:val="20"/>
              </w:rPr>
            </w:pPr>
            <w:r>
              <w:rPr>
                <w:rFonts w:ascii="Arial" w:eastAsia="Arial" w:hAnsi="Arial"/>
                <w:color w:val="000000"/>
                <w:sz w:val="20"/>
                <w:szCs w:val="20"/>
              </w:rPr>
              <w:t>Diante do acima exposto, a SESP deve adotar uma das duas redações abaixo:</w:t>
            </w:r>
          </w:p>
          <w:p w:rsidR="001B1872" w:rsidRDefault="001B1872">
            <w:pPr>
              <w:pStyle w:val="Standard"/>
              <w:widowControl w:val="0"/>
              <w:shd w:val="clear" w:color="auto" w:fill="FFFF00"/>
              <w:jc w:val="both"/>
              <w:rPr>
                <w:rFonts w:ascii="Arial" w:eastAsia="Arial" w:hAnsi="Arial"/>
                <w:color w:val="000000"/>
                <w:sz w:val="20"/>
                <w:szCs w:val="20"/>
              </w:rPr>
            </w:pPr>
          </w:p>
          <w:p w:rsidR="001B1872" w:rsidRDefault="00B31A94">
            <w:pPr>
              <w:pStyle w:val="Standard"/>
              <w:widowControl w:val="0"/>
              <w:shd w:val="clear" w:color="auto" w:fill="FFFF00"/>
              <w:jc w:val="both"/>
            </w:pPr>
            <w:r>
              <w:rPr>
                <w:rFonts w:ascii="Arial" w:eastAsia="Arial" w:hAnsi="Arial"/>
                <w:b/>
                <w:bCs/>
                <w:color w:val="000000"/>
                <w:sz w:val="20"/>
                <w:szCs w:val="20"/>
                <w:shd w:val="clear" w:color="auto" w:fill="FFFF00"/>
              </w:rPr>
              <w:t xml:space="preserve">14.1 </w:t>
            </w:r>
            <w:r>
              <w:rPr>
                <w:rFonts w:ascii="Arial" w:eastAsia="Arial" w:hAnsi="Arial"/>
                <w:color w:val="000000"/>
                <w:sz w:val="20"/>
                <w:szCs w:val="20"/>
                <w:shd w:val="clear" w:color="auto" w:fill="FFFF00"/>
              </w:rPr>
              <w:t>É vedada a subcontratação na presente licitação, ten</w:t>
            </w:r>
            <w:r>
              <w:rPr>
                <w:rFonts w:ascii="Arial" w:eastAsia="Arial" w:hAnsi="Arial"/>
                <w:color w:val="000000"/>
                <w:sz w:val="20"/>
                <w:szCs w:val="20"/>
                <w:shd w:val="clear" w:color="auto" w:fill="FFFF00"/>
              </w:rPr>
              <w:t xml:space="preserve">do em vista </w:t>
            </w:r>
            <w:r>
              <w:rPr>
                <w:rFonts w:ascii="Arial" w:eastAsia="Arial" w:hAnsi="Arial"/>
                <w:b/>
                <w:bCs/>
                <w:color w:val="000000"/>
                <w:sz w:val="20"/>
                <w:szCs w:val="20"/>
                <w:shd w:val="clear" w:color="auto" w:fill="FFFF00"/>
              </w:rPr>
              <w:t>xxxxxxxxxxxxx</w:t>
            </w:r>
          </w:p>
          <w:p w:rsidR="001B1872" w:rsidRDefault="001B1872">
            <w:pPr>
              <w:pStyle w:val="Standard"/>
              <w:widowControl w:val="0"/>
              <w:shd w:val="clear" w:color="auto" w:fill="FFFF00"/>
              <w:jc w:val="both"/>
              <w:rPr>
                <w:rFonts w:ascii="Arial" w:eastAsia="Arial" w:hAnsi="Arial"/>
                <w:color w:val="000000"/>
                <w:sz w:val="20"/>
                <w:szCs w:val="20"/>
                <w:shd w:val="clear" w:color="auto" w:fill="FFFF00"/>
              </w:rPr>
            </w:pPr>
          </w:p>
          <w:p w:rsidR="001B1872" w:rsidRDefault="00B31A94">
            <w:pPr>
              <w:pStyle w:val="Standard"/>
              <w:widowControl w:val="0"/>
              <w:shd w:val="clear" w:color="auto" w:fill="FFFF00"/>
              <w:jc w:val="both"/>
              <w:rPr>
                <w:rFonts w:ascii="Arial" w:eastAsia="Arial" w:hAnsi="Arial"/>
                <w:b/>
                <w:bCs/>
                <w:color w:val="000000"/>
                <w:sz w:val="20"/>
                <w:szCs w:val="20"/>
                <w:u w:val="single"/>
                <w:shd w:val="clear" w:color="auto" w:fill="FFFF00"/>
              </w:rPr>
            </w:pPr>
            <w:r>
              <w:rPr>
                <w:rFonts w:ascii="Arial" w:eastAsia="Arial" w:hAnsi="Arial"/>
                <w:b/>
                <w:bCs/>
                <w:color w:val="000000"/>
                <w:sz w:val="20"/>
                <w:szCs w:val="20"/>
                <w:u w:val="single"/>
                <w:shd w:val="clear" w:color="auto" w:fill="FFFF00"/>
              </w:rPr>
              <w:t>OU</w:t>
            </w:r>
          </w:p>
          <w:p w:rsidR="001B1872" w:rsidRDefault="001B1872">
            <w:pPr>
              <w:pStyle w:val="Standard"/>
              <w:widowControl w:val="0"/>
              <w:shd w:val="clear" w:color="auto" w:fill="FFFF00"/>
              <w:jc w:val="both"/>
              <w:rPr>
                <w:rFonts w:ascii="Arial" w:eastAsia="Arial" w:hAnsi="Arial"/>
                <w:color w:val="000000"/>
                <w:sz w:val="20"/>
                <w:szCs w:val="20"/>
                <w:shd w:val="clear" w:color="auto" w:fill="FFFF00"/>
              </w:rPr>
            </w:pPr>
          </w:p>
          <w:p w:rsidR="001B1872" w:rsidRDefault="00B31A94">
            <w:pPr>
              <w:pStyle w:val="Standard"/>
              <w:widowControl w:val="0"/>
              <w:jc w:val="both"/>
            </w:pPr>
            <w:r>
              <w:rPr>
                <w:rFonts w:ascii="Arial" w:eastAsia="Arial" w:hAnsi="Arial"/>
                <w:b/>
                <w:bCs/>
                <w:color w:val="000000"/>
                <w:sz w:val="20"/>
                <w:szCs w:val="20"/>
                <w:shd w:val="clear" w:color="auto" w:fill="FFFF00"/>
              </w:rPr>
              <w:t xml:space="preserve">14.1 </w:t>
            </w:r>
            <w:r>
              <w:rPr>
                <w:rFonts w:ascii="Arial" w:eastAsia="Arial" w:hAnsi="Arial"/>
                <w:color w:val="000000"/>
                <w:sz w:val="20"/>
                <w:szCs w:val="20"/>
                <w:shd w:val="clear" w:color="auto" w:fill="FFFF00"/>
              </w:rPr>
              <w:t>Será admitida a subcontratação parcial do fornecimento, no percentual de XXXX% (VALOR POR EXTENSO), desde que justificada e aceita pela Administração.</w:t>
            </w:r>
          </w:p>
          <w:p w:rsidR="001B1872" w:rsidRDefault="00B31A94">
            <w:pPr>
              <w:pStyle w:val="Standard"/>
              <w:widowControl w:val="0"/>
              <w:shd w:val="clear" w:color="auto" w:fill="FFFF00"/>
              <w:spacing w:before="57" w:after="57"/>
              <w:ind w:left="27"/>
              <w:jc w:val="both"/>
            </w:pPr>
            <w:r>
              <w:rPr>
                <w:rFonts w:ascii="Arial" w:eastAsia="Arial" w:hAnsi="Arial"/>
                <w:b/>
                <w:color w:val="000000"/>
                <w:sz w:val="20"/>
                <w:szCs w:val="20"/>
                <w:shd w:val="clear" w:color="auto" w:fill="FFFF00"/>
              </w:rPr>
              <w:t>14.2</w:t>
            </w:r>
            <w:r>
              <w:rPr>
                <w:rFonts w:ascii="Arial" w:eastAsia="Arial" w:hAnsi="Arial"/>
                <w:color w:val="000000"/>
                <w:sz w:val="20"/>
                <w:szCs w:val="20"/>
                <w:shd w:val="clear" w:color="auto" w:fill="FFFF00"/>
              </w:rPr>
              <w:t xml:space="preserve"> A subcontratada deve apresentar os mesmos requisitos de habilitação do Contratado.</w:t>
            </w:r>
          </w:p>
          <w:p w:rsidR="001B1872" w:rsidRDefault="00B31A94">
            <w:pPr>
              <w:pStyle w:val="Standard"/>
              <w:widowControl w:val="0"/>
              <w:shd w:val="clear" w:color="auto" w:fill="FFFF00"/>
              <w:spacing w:before="57" w:after="57"/>
              <w:ind w:left="27"/>
              <w:jc w:val="both"/>
            </w:pPr>
            <w:r>
              <w:rPr>
                <w:rFonts w:ascii="Arial" w:eastAsia="Arial" w:hAnsi="Arial"/>
                <w:b/>
                <w:color w:val="000000"/>
                <w:sz w:val="20"/>
                <w:szCs w:val="20"/>
                <w:shd w:val="clear" w:color="auto" w:fill="FFFF00"/>
              </w:rPr>
              <w:t>14.3</w:t>
            </w:r>
            <w:r>
              <w:rPr>
                <w:rFonts w:ascii="Arial" w:eastAsia="Arial" w:hAnsi="Arial"/>
                <w:color w:val="000000"/>
                <w:sz w:val="20"/>
                <w:szCs w:val="20"/>
                <w:shd w:val="clear" w:color="auto" w:fill="FFFF00"/>
              </w:rPr>
              <w:t xml:space="preserve"> Em qualquer hipótese de subcontratação, permanece a responsabilidade integral do Contratado pela perfeita execução contratual, cabendo-lhe realizar a supervisão e a co</w:t>
            </w:r>
            <w:r>
              <w:rPr>
                <w:rFonts w:ascii="Arial" w:eastAsia="Arial" w:hAnsi="Arial"/>
                <w:color w:val="000000"/>
                <w:sz w:val="20"/>
                <w:szCs w:val="20"/>
                <w:shd w:val="clear" w:color="auto" w:fill="FFFF00"/>
              </w:rPr>
              <w:t>ordenação das atividades da subcontratada, bem como responder perante a contratante pelo rigoroso cumprimento das obrigações contratuais correspondentes ao objeto da subcontratação.</w:t>
            </w:r>
          </w:p>
          <w:p w:rsidR="001B1872" w:rsidRDefault="00B31A94">
            <w:pPr>
              <w:pStyle w:val="Standard"/>
              <w:widowControl w:val="0"/>
              <w:shd w:val="clear" w:color="auto" w:fill="FFFF00"/>
              <w:spacing w:before="57" w:after="57"/>
              <w:ind w:left="27"/>
              <w:jc w:val="both"/>
            </w:pPr>
            <w:r>
              <w:rPr>
                <w:rStyle w:val="Fontepargpadro2"/>
                <w:b/>
                <w:bCs/>
                <w:color w:val="000000"/>
                <w:sz w:val="20"/>
                <w:szCs w:val="20"/>
                <w:shd w:val="clear" w:color="auto" w:fill="FFFF00"/>
              </w:rPr>
              <w:t xml:space="preserve">14.4 </w:t>
            </w:r>
            <w:r>
              <w:rPr>
                <w:rFonts w:ascii="Arial" w:eastAsia="Arial" w:hAnsi="Arial"/>
                <w:color w:val="000000"/>
                <w:sz w:val="20"/>
                <w:szCs w:val="20"/>
                <w:shd w:val="clear" w:color="auto" w:fill="FFFF00"/>
              </w:rPr>
              <w:t>Ainda que admitida a subcontratação, é vedada a subcontratação de pes</w:t>
            </w:r>
            <w:r>
              <w:rPr>
                <w:rFonts w:ascii="Arial" w:eastAsia="Arial" w:hAnsi="Arial"/>
                <w:color w:val="000000"/>
                <w:sz w:val="20"/>
                <w:szCs w:val="20"/>
                <w:shd w:val="clear" w:color="auto" w:fill="FFFF00"/>
              </w:rPr>
              <w:t xml:space="preserve">soa física ou jurídica, se aquela ou os dirigentes desta mantiverem vínculo de natureza técnica, comercial, econômica, financeira, trabalhista ou civil com dirigente do órgão ou entidade contratante ou com agente público que desempenhe função na licitação </w:t>
            </w:r>
            <w:r>
              <w:rPr>
                <w:rFonts w:ascii="Arial" w:eastAsia="Arial" w:hAnsi="Arial"/>
                <w:color w:val="000000"/>
                <w:sz w:val="20"/>
                <w:szCs w:val="20"/>
                <w:shd w:val="clear" w:color="auto" w:fill="FFFF00"/>
              </w:rPr>
              <w:t>ou atue na fiscalização ou na gestão do contrato, ou se deles forem cônjuge, companheiro ou parente em linha reta, colateral, ou por afinidade, até o terceiro grau.</w:t>
            </w:r>
          </w:p>
        </w:tc>
      </w:tr>
    </w:tbl>
    <w:p w:rsidR="001B1872" w:rsidRDefault="001B1872">
      <w:pPr>
        <w:pStyle w:val="Standard"/>
        <w:jc w:val="both"/>
        <w:rPr>
          <w:rFonts w:ascii="Arial" w:hAnsi="Arial"/>
          <w:b/>
          <w:bCs/>
          <w:color w:val="000000"/>
          <w:sz w:val="20"/>
          <w:szCs w:val="20"/>
        </w:rPr>
      </w:pPr>
    </w:p>
    <w:p w:rsidR="001B1872" w:rsidRDefault="001B1872">
      <w:pPr>
        <w:pStyle w:val="Standard"/>
        <w:jc w:val="both"/>
        <w:rPr>
          <w:rFonts w:ascii="Arial" w:eastAsia="Calibri" w:hAnsi="Arial"/>
          <w:color w:val="000000"/>
          <w:sz w:val="20"/>
          <w:szCs w:val="20"/>
          <w:lang w:bidi="ar-SA"/>
        </w:rPr>
      </w:pPr>
    </w:p>
    <w:p w:rsidR="001B1872" w:rsidRDefault="00B31A94">
      <w:pPr>
        <w:pStyle w:val="Standard"/>
        <w:spacing w:after="57"/>
        <w:rPr>
          <w:rFonts w:ascii="Arial" w:hAnsi="Arial"/>
          <w:b/>
          <w:bCs/>
          <w:sz w:val="20"/>
          <w:szCs w:val="20"/>
        </w:rPr>
      </w:pPr>
      <w:r>
        <w:rPr>
          <w:rFonts w:ascii="Arial" w:hAnsi="Arial"/>
          <w:b/>
          <w:bCs/>
          <w:sz w:val="20"/>
          <w:szCs w:val="20"/>
        </w:rPr>
        <w:t>15. DA GARANTIA DE EXECUÇÃO</w:t>
      </w:r>
    </w:p>
    <w:p w:rsidR="001B1872" w:rsidRDefault="001B1872">
      <w:pPr>
        <w:pStyle w:val="Standard"/>
        <w:spacing w:after="57"/>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after="57"/>
              <w:jc w:val="both"/>
              <w:rPr>
                <w:rFonts w:ascii="Arial" w:hAnsi="Arial"/>
                <w:b/>
                <w:bCs/>
              </w:rPr>
            </w:pPr>
            <w:r>
              <w:rPr>
                <w:rFonts w:ascii="Arial" w:hAnsi="Arial"/>
                <w:b/>
                <w:bCs/>
              </w:rPr>
              <w:lastRenderedPageBreak/>
              <w:t>Nota explicativa 49: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w:t>
            </w:r>
            <w:r>
              <w:rPr>
                <w:rStyle w:val="Fontepargpadro2"/>
                <w:rFonts w:ascii="Arial" w:eastAsia="ArialMT" w:hAnsi="Arial"/>
                <w:b/>
                <w:bCs/>
                <w:color w:val="000000"/>
                <w:sz w:val="20"/>
                <w:szCs w:val="20"/>
                <w:shd w:val="clear" w:color="auto" w:fill="FFFF00"/>
              </w:rPr>
              <w:t>meramente orientativas. Portanto, devem ser excluídas do edital a ser publicado)</w:t>
            </w:r>
          </w:p>
          <w:p w:rsidR="001B1872" w:rsidRDefault="001B1872">
            <w:pPr>
              <w:pStyle w:val="Standard"/>
              <w:widowControl w:val="0"/>
              <w:shd w:val="clear" w:color="auto" w:fill="FFFF00"/>
              <w:spacing w:after="57"/>
              <w:jc w:val="both"/>
            </w:pPr>
          </w:p>
          <w:p w:rsidR="001B1872" w:rsidRDefault="00B31A94">
            <w:pPr>
              <w:pStyle w:val="citao2"/>
              <w:widowControl w:val="0"/>
              <w:shd w:val="clear" w:color="auto" w:fill="FFFF00"/>
              <w:spacing w:after="57"/>
              <w:ind w:left="0" w:firstLine="0"/>
              <w:jc w:val="both"/>
              <w:rPr>
                <w:rFonts w:ascii="Arial" w:hAnsi="Arial"/>
                <w:color w:val="000000"/>
              </w:rPr>
            </w:pPr>
            <w:r>
              <w:rPr>
                <w:rFonts w:ascii="Arial" w:hAnsi="Arial"/>
                <w:color w:val="000000"/>
              </w:rPr>
              <w:t>Fica a critério da Administração exigir, ou não, a garantia, bem como justificar as razões para essa decisão, considerando os estudos preliminares e a análise de riscos feita</w:t>
            </w:r>
            <w:r>
              <w:rPr>
                <w:rFonts w:ascii="Arial" w:hAnsi="Arial"/>
                <w:color w:val="000000"/>
              </w:rPr>
              <w:t xml:space="preserve"> para a contratação.</w:t>
            </w:r>
          </w:p>
          <w:p w:rsidR="001B1872" w:rsidRDefault="001B1872">
            <w:pPr>
              <w:pStyle w:val="citao2"/>
              <w:widowControl w:val="0"/>
              <w:shd w:val="clear" w:color="auto" w:fill="FFFF00"/>
              <w:spacing w:after="57"/>
              <w:ind w:left="0" w:firstLine="0"/>
              <w:jc w:val="both"/>
              <w:rPr>
                <w:rFonts w:ascii="Arial" w:hAnsi="Arial"/>
                <w:color w:val="000000"/>
              </w:rPr>
            </w:pPr>
          </w:p>
          <w:p w:rsidR="001B1872" w:rsidRDefault="00B31A94">
            <w:pPr>
              <w:pStyle w:val="citao2"/>
              <w:widowControl w:val="0"/>
              <w:shd w:val="clear" w:color="auto" w:fill="FFFF00"/>
              <w:ind w:left="0" w:firstLine="0"/>
              <w:jc w:val="both"/>
            </w:pPr>
            <w:r>
              <w:rPr>
                <w:rFonts w:ascii="Arial" w:hAnsi="Arial"/>
                <w:color w:val="000000"/>
                <w:u w:val="single"/>
              </w:rPr>
              <w:t>Não exigindo garantia deverá ser utilizada a seguinte redação</w:t>
            </w:r>
            <w:r>
              <w:rPr>
                <w:rFonts w:ascii="Arial" w:hAnsi="Arial"/>
                <w:color w:val="000000"/>
              </w:rPr>
              <w:t>:</w:t>
            </w:r>
          </w:p>
          <w:p w:rsidR="001B1872" w:rsidRDefault="00B31A94">
            <w:pPr>
              <w:pStyle w:val="citao2"/>
              <w:widowControl w:val="0"/>
              <w:shd w:val="clear" w:color="auto" w:fill="FFFF00"/>
              <w:ind w:left="0" w:firstLine="0"/>
              <w:jc w:val="both"/>
            </w:pPr>
            <w:r>
              <w:rPr>
                <w:rStyle w:val="Fontepargpadro2"/>
                <w:rFonts w:ascii="Arial" w:hAnsi="Arial"/>
                <w:b/>
                <w:bCs/>
                <w:color w:val="000000"/>
              </w:rPr>
              <w:t xml:space="preserve">15.1 </w:t>
            </w:r>
            <w:r>
              <w:rPr>
                <w:rStyle w:val="Fontepargpadro2"/>
                <w:rFonts w:ascii="Arial" w:hAnsi="Arial"/>
                <w:color w:val="000000"/>
              </w:rPr>
              <w:t>Não haverá exigência de garantia contratual da execução, pelas razões abaixo justificadas:</w:t>
            </w:r>
          </w:p>
          <w:p w:rsidR="001B1872" w:rsidRDefault="00B31A94">
            <w:pPr>
              <w:pStyle w:val="citao2"/>
              <w:widowControl w:val="0"/>
              <w:shd w:val="clear" w:color="auto" w:fill="FFFF00"/>
              <w:ind w:left="0" w:firstLine="0"/>
              <w:jc w:val="both"/>
            </w:pPr>
            <w:r>
              <w:rPr>
                <w:rStyle w:val="Fontepargpadro2"/>
                <w:rFonts w:ascii="Arial" w:hAnsi="Arial"/>
                <w:b/>
                <w:bCs/>
                <w:color w:val="000000"/>
              </w:rPr>
              <w:t>15.1.1…</w:t>
            </w:r>
          </w:p>
          <w:p w:rsidR="001B1872" w:rsidRDefault="001B1872">
            <w:pPr>
              <w:pStyle w:val="citao2"/>
              <w:widowControl w:val="0"/>
              <w:shd w:val="clear" w:color="auto" w:fill="FFFF00"/>
              <w:ind w:left="0" w:firstLine="0"/>
              <w:jc w:val="both"/>
              <w:rPr>
                <w:rFonts w:ascii="Arial" w:hAnsi="Arial"/>
                <w:b/>
                <w:bCs/>
                <w:color w:val="000000"/>
              </w:rPr>
            </w:pPr>
          </w:p>
          <w:p w:rsidR="001B1872" w:rsidRDefault="00B31A94">
            <w:pPr>
              <w:pStyle w:val="citao2"/>
              <w:widowControl w:val="0"/>
              <w:shd w:val="clear" w:color="auto" w:fill="FFFF00"/>
              <w:ind w:left="0" w:firstLine="0"/>
              <w:jc w:val="both"/>
            </w:pPr>
            <w:r>
              <w:rPr>
                <w:rStyle w:val="Fontepargpadro2"/>
                <w:rFonts w:ascii="Arial" w:hAnsi="Arial"/>
                <w:b/>
                <w:bCs/>
                <w:color w:val="000000"/>
                <w:u w:val="single"/>
              </w:rPr>
              <w:t>OU</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pPr>
            <w:r>
              <w:rPr>
                <w:rFonts w:ascii="Arial" w:hAnsi="Arial"/>
                <w:color w:val="000000"/>
                <w:u w:val="single"/>
              </w:rPr>
              <w:t>Exigindo, deve utilizar os subitens abaixo</w:t>
            </w:r>
            <w:r>
              <w:rPr>
                <w:rFonts w:ascii="Arial" w:hAnsi="Arial"/>
                <w:color w:val="000000"/>
              </w:rPr>
              <w:t>.</w:t>
            </w:r>
          </w:p>
          <w:p w:rsidR="001B1872" w:rsidRDefault="001B1872">
            <w:pPr>
              <w:pStyle w:val="citao2"/>
              <w:widowControl w:val="0"/>
              <w:shd w:val="clear" w:color="auto" w:fill="FFFF00"/>
              <w:ind w:left="0" w:firstLine="0"/>
              <w:jc w:val="both"/>
              <w:rPr>
                <w:rFonts w:ascii="Arial" w:hAnsi="Arial"/>
                <w:b/>
                <w:bCs/>
                <w:color w:val="000000"/>
              </w:rPr>
            </w:pPr>
          </w:p>
          <w:p w:rsidR="001B1872" w:rsidRDefault="00B31A94">
            <w:pPr>
              <w:pStyle w:val="citao2"/>
              <w:widowControl w:val="0"/>
              <w:shd w:val="clear" w:color="auto" w:fill="FFFF00"/>
              <w:ind w:left="0" w:firstLine="0"/>
              <w:jc w:val="both"/>
            </w:pPr>
            <w:r>
              <w:rPr>
                <w:rStyle w:val="Fontepargpadro2"/>
                <w:rFonts w:ascii="Arial" w:hAnsi="Arial"/>
                <w:b/>
                <w:bCs/>
                <w:color w:val="000000"/>
              </w:rPr>
              <w:t xml:space="preserve">15.1 </w:t>
            </w:r>
            <w:r>
              <w:rPr>
                <w:rStyle w:val="Fontepargpadro2"/>
                <w:rFonts w:ascii="Arial" w:hAnsi="Arial"/>
                <w:color w:val="000000"/>
              </w:rPr>
              <w:t xml:space="preserve">O </w:t>
            </w:r>
            <w:r>
              <w:rPr>
                <w:rStyle w:val="Fontepargpadro2"/>
                <w:rFonts w:ascii="Arial" w:hAnsi="Arial"/>
                <w:color w:val="000000"/>
              </w:rPr>
              <w:t xml:space="preserve">adjudicatário, no prazo de </w:t>
            </w:r>
            <w:r>
              <w:rPr>
                <w:rStyle w:val="Fontepargpadro2"/>
                <w:rFonts w:ascii="Arial" w:hAnsi="Arial"/>
                <w:color w:val="000000"/>
                <w:shd w:val="clear" w:color="auto" w:fill="FFFF00"/>
              </w:rPr>
              <w:t>...... (..…)</w:t>
            </w:r>
            <w:r>
              <w:rPr>
                <w:rStyle w:val="Fontepargpadro2"/>
                <w:rFonts w:ascii="Arial" w:hAnsi="Arial"/>
                <w:color w:val="000000"/>
              </w:rPr>
              <w:t xml:space="preserve"> dias após a assinatura do Termo de Contrato ou aceite do instrumento equivalente, prestará garantia no valor correspondente a .</w:t>
            </w:r>
            <w:r>
              <w:rPr>
                <w:rStyle w:val="Fontepargpadro2"/>
                <w:rFonts w:ascii="Arial" w:hAnsi="Arial"/>
                <w:color w:val="000000"/>
                <w:shd w:val="clear" w:color="auto" w:fill="FFFF00"/>
              </w:rPr>
              <w:t>.......... (.....)</w:t>
            </w:r>
            <w:r>
              <w:rPr>
                <w:rStyle w:val="Fontepargpadro2"/>
                <w:rFonts w:ascii="Arial" w:hAnsi="Arial"/>
                <w:color w:val="000000"/>
              </w:rPr>
              <w:t xml:space="preserve"> do valor do Contrato, que será liberada de acordo com as condições pre</w:t>
            </w:r>
            <w:r>
              <w:rPr>
                <w:rStyle w:val="Fontepargpadro2"/>
                <w:rFonts w:ascii="Arial" w:hAnsi="Arial"/>
                <w:color w:val="000000"/>
              </w:rPr>
              <w:t>vistas neste Edital, conforme disposto no art. 96 da Lei Federal n.º 14.133, de 2021, desde que cumpridas as obrigações contratuais.</w:t>
            </w:r>
          </w:p>
          <w:p w:rsidR="001B1872" w:rsidRDefault="00B31A94">
            <w:pPr>
              <w:pStyle w:val="citao2"/>
              <w:widowControl w:val="0"/>
              <w:shd w:val="clear" w:color="auto" w:fill="FFFF00"/>
              <w:ind w:left="0" w:firstLine="0"/>
              <w:jc w:val="both"/>
            </w:pPr>
            <w:r>
              <w:rPr>
                <w:rStyle w:val="Fontepargpadro2"/>
                <w:rFonts w:ascii="Arial" w:hAnsi="Arial"/>
                <w:b/>
                <w:bCs/>
                <w:color w:val="000000"/>
              </w:rPr>
              <w:t>15.2</w:t>
            </w:r>
            <w:r>
              <w:rPr>
                <w:rStyle w:val="Fontepargpadro2"/>
                <w:rFonts w:ascii="Arial" w:hAnsi="Arial"/>
                <w:color w:val="000000"/>
              </w:rPr>
              <w:t xml:space="preserve"> Caberá ao contratado optar por uma das seguintes modalidades de garantia:</w:t>
            </w:r>
          </w:p>
          <w:p w:rsidR="001B1872" w:rsidRDefault="00B31A94">
            <w:pPr>
              <w:pStyle w:val="citao2"/>
              <w:widowControl w:val="0"/>
              <w:shd w:val="clear" w:color="auto" w:fill="FFFF00"/>
              <w:ind w:left="0" w:firstLine="0"/>
              <w:jc w:val="both"/>
            </w:pPr>
            <w:r>
              <w:rPr>
                <w:rStyle w:val="Fontepargpadro2"/>
                <w:rFonts w:ascii="Arial" w:hAnsi="Arial"/>
                <w:b/>
                <w:bCs/>
                <w:color w:val="000000"/>
              </w:rPr>
              <w:t>15.2.1</w:t>
            </w:r>
            <w:r>
              <w:rPr>
                <w:rStyle w:val="Fontepargpadro2"/>
                <w:rFonts w:ascii="Arial" w:hAnsi="Arial"/>
                <w:color w:val="000000"/>
              </w:rPr>
              <w:t xml:space="preserve"> Caução em dinheiro ou em títulos da d</w:t>
            </w:r>
            <w:r>
              <w:rPr>
                <w:rStyle w:val="Fontepargpadro2"/>
                <w:rFonts w:ascii="Arial" w:hAnsi="Arial"/>
                <w:color w:val="000000"/>
              </w:rPr>
              <w:t>ívida pública emitidos sob a forma escritural, mediante registro em sistema centralizado de liquidação e de custódia autorizado pelo Banco Central do Brasil, e avaliados por seus valores econômicos, conforme definido pelo Ministério da Economia;</w:t>
            </w:r>
          </w:p>
          <w:p w:rsidR="001B1872" w:rsidRDefault="00B31A94">
            <w:pPr>
              <w:pStyle w:val="citao2"/>
              <w:widowControl w:val="0"/>
              <w:shd w:val="clear" w:color="auto" w:fill="FFFF00"/>
              <w:spacing w:after="57"/>
              <w:jc w:val="both"/>
            </w:pPr>
            <w:r>
              <w:rPr>
                <w:rStyle w:val="Fontepargpadro2"/>
                <w:rFonts w:ascii="Arial" w:hAnsi="Arial"/>
                <w:b/>
                <w:bCs/>
                <w:color w:val="000000"/>
              </w:rPr>
              <w:t>15.2.2</w:t>
            </w:r>
            <w:r>
              <w:rPr>
                <w:rStyle w:val="Fontepargpadro2"/>
                <w:rFonts w:ascii="Arial" w:hAnsi="Arial"/>
                <w:color w:val="000000"/>
              </w:rPr>
              <w:t xml:space="preserve"> </w:t>
            </w:r>
            <w:r>
              <w:rPr>
                <w:rStyle w:val="Fontepargpadro2"/>
                <w:rFonts w:ascii="Arial" w:hAnsi="Arial"/>
              </w:rPr>
              <w:t>seg</w:t>
            </w:r>
            <w:r>
              <w:rPr>
                <w:rStyle w:val="Fontepargpadro2"/>
                <w:rFonts w:ascii="Arial" w:hAnsi="Arial"/>
              </w:rPr>
              <w:t>uro-garantia;</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15.2.3</w:t>
            </w:r>
            <w:r>
              <w:rPr>
                <w:rStyle w:val="Fontepargpadro2"/>
                <w:rFonts w:ascii="Arial" w:hAnsi="Arial"/>
                <w:color w:val="000000"/>
                <w:sz w:val="20"/>
                <w:szCs w:val="20"/>
              </w:rPr>
              <w:t xml:space="preserve"> fiança bancária emitida por banco ou instituição financeira devidamente autorizada a operar no País pelo Banco Central do Brasil;</w:t>
            </w:r>
          </w:p>
          <w:p w:rsidR="001B1872" w:rsidRDefault="00B31A94">
            <w:pPr>
              <w:pStyle w:val="Standard"/>
              <w:widowControl w:val="0"/>
              <w:shd w:val="clear" w:color="auto" w:fill="FFFF00"/>
              <w:jc w:val="both"/>
            </w:pPr>
            <w:r>
              <w:rPr>
                <w:rStyle w:val="Fontepargpadro2"/>
                <w:rFonts w:ascii="Arial" w:eastAsia="Calibri" w:hAnsi="Arial" w:cs="Calibri"/>
                <w:b/>
                <w:bCs/>
                <w:color w:val="000000"/>
                <w:kern w:val="0"/>
                <w:sz w:val="20"/>
                <w:szCs w:val="20"/>
              </w:rPr>
              <w:t>1</w:t>
            </w:r>
            <w:r>
              <w:rPr>
                <w:rStyle w:val="Fontepargpadro2"/>
                <w:rFonts w:ascii="Arial" w:hAnsi="Arial"/>
                <w:b/>
                <w:bCs/>
                <w:color w:val="000000"/>
                <w:sz w:val="20"/>
                <w:szCs w:val="20"/>
              </w:rPr>
              <w:t>5.2.4</w:t>
            </w:r>
            <w:r>
              <w:rPr>
                <w:rStyle w:val="Fontepargpadro2"/>
                <w:rFonts w:ascii="Arial" w:hAnsi="Arial"/>
                <w:b/>
                <w:bCs/>
                <w:i/>
                <w:iCs/>
                <w:color w:val="000000"/>
                <w:sz w:val="20"/>
                <w:szCs w:val="20"/>
              </w:rPr>
              <w:t xml:space="preserve"> </w:t>
            </w:r>
            <w:r>
              <w:rPr>
                <w:rStyle w:val="Fontepargpadro2"/>
                <w:rFonts w:ascii="Arial" w:eastAsia="Calibri" w:hAnsi="Arial" w:cs="Calibri"/>
                <w:color w:val="000000"/>
                <w:kern w:val="0"/>
                <w:sz w:val="20"/>
                <w:szCs w:val="20"/>
              </w:rPr>
              <w:t>título de capitalização custeado por pagamento único, com resgate pelo valor total.</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15.3</w:t>
            </w:r>
            <w:r>
              <w:rPr>
                <w:rStyle w:val="Fontepargpadro2"/>
                <w:rFonts w:ascii="Arial" w:hAnsi="Arial"/>
                <w:color w:val="000000"/>
                <w:sz w:val="20"/>
                <w:szCs w:val="20"/>
              </w:rPr>
              <w:t xml:space="preserve"> A garanti</w:t>
            </w:r>
            <w:r>
              <w:rPr>
                <w:rStyle w:val="Fontepargpadro2"/>
                <w:rFonts w:ascii="Arial" w:hAnsi="Arial"/>
                <w:color w:val="000000"/>
                <w:sz w:val="20"/>
                <w:szCs w:val="20"/>
              </w:rPr>
              <w:t>a em dinheiro deverá ser depositada em favor do contrante, na Instituição Financeira indicada pela Administração, com correção monetária, em favor do contratante.</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lang w:eastAsia="en-US"/>
              </w:rPr>
              <w:t xml:space="preserve">15.4 </w:t>
            </w:r>
            <w:r>
              <w:rPr>
                <w:rStyle w:val="Fontepargpadro2"/>
                <w:rFonts w:ascii="Arial" w:hAnsi="Arial"/>
                <w:color w:val="000000"/>
                <w:sz w:val="20"/>
                <w:szCs w:val="20"/>
                <w:lang w:eastAsia="en-US"/>
              </w:rPr>
              <w:t>No caso de alteração do valor do contrato, ou prorrogação de sua vigência, a garantia de</w:t>
            </w:r>
            <w:r>
              <w:rPr>
                <w:rStyle w:val="Fontepargpadro2"/>
                <w:rFonts w:ascii="Arial" w:hAnsi="Arial"/>
                <w:color w:val="000000"/>
                <w:sz w:val="20"/>
                <w:szCs w:val="20"/>
                <w:lang w:eastAsia="en-US"/>
              </w:rPr>
              <w:t>verá ser readequada ou renovada nas mesmas condições.</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 xml:space="preserve">15.5 </w:t>
            </w:r>
            <w:r>
              <w:rPr>
                <w:rStyle w:val="Fontepargpadro2"/>
                <w:rFonts w:ascii="Arial" w:hAnsi="Arial"/>
                <w:color w:val="000000"/>
                <w:sz w:val="20"/>
                <w:szCs w:val="20"/>
              </w:rPr>
              <w:t xml:space="preserve">Se o valor da garantia for utilizado total ou parcialmente em pagamento de qualquer obrigação, o Contratado obriga-se a fazer a respectiva reposição no prazo máximo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dias úteis, contados da data em que for notificada.</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15.6</w:t>
            </w:r>
            <w:r>
              <w:rPr>
                <w:rStyle w:val="Fontepargpadro2"/>
                <w:rFonts w:ascii="Arial" w:hAnsi="Arial"/>
                <w:color w:val="000000"/>
                <w:sz w:val="20"/>
                <w:szCs w:val="20"/>
              </w:rPr>
              <w:t xml:space="preserve"> A Contratante executará a garantia na forma prevista na legislação que rege a matéria.</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15.7</w:t>
            </w:r>
            <w:r>
              <w:rPr>
                <w:rStyle w:val="Fontepargpadro2"/>
                <w:rFonts w:ascii="Arial" w:hAnsi="Arial"/>
                <w:color w:val="000000"/>
                <w:sz w:val="20"/>
                <w:szCs w:val="20"/>
              </w:rPr>
              <w:t xml:space="preserve"> </w:t>
            </w:r>
            <w:r>
              <w:rPr>
                <w:rStyle w:val="Fontepargpadro2"/>
                <w:rFonts w:ascii="Arial" w:hAnsi="Arial"/>
                <w:sz w:val="20"/>
              </w:rPr>
              <w:t>A garantia prestada pelo contratado será liberada ou restituída após a fiel execução do contrato ou após a</w:t>
            </w:r>
            <w:r>
              <w:rPr>
                <w:rStyle w:val="Fontepargpadro2"/>
                <w:rFonts w:ascii="Arial" w:hAnsi="Arial"/>
                <w:sz w:val="20"/>
              </w:rPr>
              <w:t xml:space="preserve"> sua extinção por culpa exclusiva da Administração e, quando em dinheiro, atualizada monetariamente.</w:t>
            </w:r>
            <w:r>
              <w:rPr>
                <w:rStyle w:val="Fontepargpadro2"/>
                <w:rFonts w:ascii="Arial" w:hAnsi="Arial"/>
                <w:color w:val="000000"/>
                <w:sz w:val="20"/>
                <w:szCs w:val="20"/>
              </w:rPr>
              <w:t xml:space="preserve"> (art.100 da Lei Federal n.º 14.133, de 2021).</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15.8</w:t>
            </w:r>
            <w:r>
              <w:rPr>
                <w:rStyle w:val="Fontepargpadro2"/>
                <w:rFonts w:ascii="Arial" w:hAnsi="Arial"/>
                <w:color w:val="000000"/>
                <w:sz w:val="20"/>
                <w:szCs w:val="20"/>
              </w:rPr>
              <w:t xml:space="preserve"> No caso de seguro-garantia, o adjudicatário terá 1 (um) mês, contado da data de homologação da licitação</w:t>
            </w:r>
            <w:r>
              <w:rPr>
                <w:rStyle w:val="Fontepargpadro2"/>
                <w:rFonts w:ascii="Arial" w:hAnsi="Arial"/>
                <w:color w:val="000000"/>
                <w:sz w:val="20"/>
                <w:szCs w:val="20"/>
              </w:rPr>
              <w:t xml:space="preserve"> e anterior à assinatura do contrato, para a prestação da garantia.</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OBS. 1</w:t>
            </w:r>
            <w:r>
              <w:rPr>
                <w:rStyle w:val="Fontepargpadro2"/>
                <w:rFonts w:ascii="Arial" w:hAnsi="Arial"/>
                <w:color w:val="000000"/>
                <w:sz w:val="20"/>
                <w:szCs w:val="20"/>
              </w:rPr>
              <w:t xml:space="preserve"> - </w:t>
            </w:r>
            <w:r>
              <w:rPr>
                <w:rFonts w:ascii="Arial" w:hAnsi="Arial"/>
                <w:color w:val="000000"/>
                <w:sz w:val="20"/>
                <w:szCs w:val="20"/>
              </w:rPr>
              <w:t>Pode a Administração condicionar a assinatura do contrato ou aceite do instrumento equivalente à comprovação da prestação da garantia, o que costuma tornar este ônus mais difícil</w:t>
            </w:r>
            <w:r>
              <w:rPr>
                <w:rFonts w:ascii="Arial" w:hAnsi="Arial"/>
                <w:color w:val="000000"/>
                <w:sz w:val="20"/>
                <w:szCs w:val="20"/>
              </w:rPr>
              <w:t xml:space="preserve"> para os adjudicatários, embora traga maiores facilidades para a Administração, caso esta não venha a ser prestada.</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 xml:space="preserve">OBS 2 </w:t>
            </w:r>
            <w:r>
              <w:rPr>
                <w:rStyle w:val="Fontepargpadro2"/>
                <w:rFonts w:ascii="Arial" w:hAnsi="Arial"/>
                <w:color w:val="000000"/>
                <w:sz w:val="20"/>
                <w:szCs w:val="20"/>
              </w:rPr>
              <w:t xml:space="preserve">- Deve-se atentar que no caso do seguro-garantia o § 3.º do art. 96 da Lei Federal n.º 14.133, de 2021, estabelece que: O edital </w:t>
            </w:r>
            <w:r>
              <w:rPr>
                <w:rStyle w:val="Fontepargpadro2"/>
                <w:rFonts w:ascii="Arial" w:hAnsi="Arial"/>
                <w:color w:val="000000"/>
                <w:sz w:val="20"/>
                <w:szCs w:val="20"/>
              </w:rPr>
              <w:t xml:space="preserve">fixará prazo mínimo de 1 (um) mês, contado da data de homologação da licitação e anterior à assinatura do contrato, para a prestação da garantia pelo contratado quando optar pela </w:t>
            </w:r>
            <w:r>
              <w:rPr>
                <w:rStyle w:val="Fontepargpadro2"/>
                <w:rFonts w:ascii="Arial" w:hAnsi="Arial"/>
                <w:color w:val="000000"/>
                <w:sz w:val="20"/>
                <w:szCs w:val="20"/>
              </w:rPr>
              <w:lastRenderedPageBreak/>
              <w:t>modalidade prevista no inciso II do § 1º deste artigo.</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OBS 3</w:t>
            </w:r>
            <w:r>
              <w:rPr>
                <w:rStyle w:val="Fontepargpadro2"/>
                <w:rFonts w:ascii="Arial" w:hAnsi="Arial"/>
                <w:color w:val="000000"/>
                <w:sz w:val="20"/>
                <w:szCs w:val="20"/>
              </w:rPr>
              <w:t>- No caso de for</w:t>
            </w:r>
            <w:r>
              <w:rPr>
                <w:rStyle w:val="Fontepargpadro2"/>
                <w:rFonts w:ascii="Arial" w:hAnsi="Arial"/>
                <w:color w:val="000000"/>
                <w:sz w:val="20"/>
                <w:szCs w:val="20"/>
              </w:rPr>
              <w:t>necimento contínuo de bens a administração poderá inserir cláusula com a permissão de substituição da apólice de seguro-garantia na data de renovação ou de aniversário, desde que mantidas as mesmas condições e coberturas da apólice vigente e desde que nenh</w:t>
            </w:r>
            <w:r>
              <w:rPr>
                <w:rStyle w:val="Fontepargpadro2"/>
                <w:rFonts w:ascii="Arial" w:hAnsi="Arial"/>
                <w:color w:val="000000"/>
                <w:sz w:val="20"/>
                <w:szCs w:val="20"/>
              </w:rPr>
              <w:t>um período fique descoberto. Tal previsão visa atender ao disposto no § único do Art. 97 da Lei 14.133/2021:</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“Art. 97. O seguro-garantia tem por objetivo garantir o fiel cumprimento das obrigações assumidas pelo contratado perante a Administração, inclusi</w:t>
            </w:r>
            <w:r>
              <w:rPr>
                <w:rFonts w:ascii="Arial" w:hAnsi="Arial"/>
                <w:sz w:val="16"/>
                <w:szCs w:val="16"/>
              </w:rPr>
              <w:t>ve as multas, os prejuízos e as indenizações decorrentes de inadimplemento, observadas as seguintes regras nas contratações regidas por esta Lei:</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I - o prazo de vigência da apólice será igual ou superior ao prazo estabelecido no contrato principal e deverá</w:t>
            </w:r>
            <w:r>
              <w:rPr>
                <w:rFonts w:ascii="Arial" w:hAnsi="Arial"/>
                <w:sz w:val="16"/>
                <w:szCs w:val="16"/>
              </w:rPr>
              <w:t xml:space="preserve"> acompanhar as modificações referentes à vigência deste mediante a emissão do respectivo endosso pela seguradora;</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II - o seguro-garantia continuará em vigor mesmo se o contratado não tiver pago o prêmio nas datas convencionadas.</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Parágrafo único. Nos contra</w:t>
            </w:r>
            <w:r>
              <w:rPr>
                <w:rFonts w:ascii="Arial" w:hAnsi="Arial"/>
                <w:sz w:val="16"/>
                <w:szCs w:val="16"/>
              </w:rPr>
              <w:t>tos de execução continuada ou de fornecimento contínuo de bens e serviços, será permitida a substituição da apólice de seguro-garantia na data de renovação ou de aniversário, desde que mantidas as mesmas condições e coberturas da apólice vigente e desde qu</w:t>
            </w:r>
            <w:r>
              <w:rPr>
                <w:rFonts w:ascii="Arial" w:hAnsi="Arial"/>
                <w:sz w:val="16"/>
                <w:szCs w:val="16"/>
              </w:rPr>
              <w:t>e nenhum período fique descoberto, ressalvado o disposto no § 2º do art. 96 desta Lei.”</w:t>
            </w:r>
          </w:p>
          <w:p w:rsidR="001B1872" w:rsidRDefault="001B1872">
            <w:pPr>
              <w:pStyle w:val="citao2"/>
              <w:widowControl w:val="0"/>
              <w:shd w:val="clear" w:color="auto" w:fill="FFFF00"/>
              <w:ind w:left="0" w:firstLine="0"/>
              <w:jc w:val="both"/>
              <w:rPr>
                <w:rFonts w:ascii="Arial" w:hAnsi="Arial"/>
                <w:i/>
                <w:iCs/>
                <w:sz w:val="18"/>
                <w:szCs w:val="18"/>
              </w:rPr>
            </w:pPr>
          </w:p>
          <w:p w:rsidR="001B1872" w:rsidRDefault="00B31A94">
            <w:pPr>
              <w:pStyle w:val="citao2"/>
              <w:widowControl w:val="0"/>
              <w:shd w:val="clear" w:color="auto" w:fill="FFFF00"/>
              <w:ind w:left="0" w:firstLine="0"/>
              <w:jc w:val="both"/>
            </w:pPr>
            <w:r>
              <w:rPr>
                <w:rStyle w:val="Fontepargpadro2"/>
                <w:rFonts w:ascii="Arial" w:hAnsi="Arial"/>
                <w:b/>
                <w:bCs/>
                <w:color w:val="000000"/>
                <w:u w:val="single"/>
              </w:rPr>
              <w:t>O item deverá ser inserido conforme redação a seguir:</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 xml:space="preserve">15.9 </w:t>
            </w:r>
            <w:r>
              <w:rPr>
                <w:rStyle w:val="Fontepargpadro2"/>
                <w:rFonts w:ascii="Arial" w:hAnsi="Arial"/>
                <w:color w:val="000000"/>
                <w:sz w:val="20"/>
                <w:szCs w:val="20"/>
              </w:rPr>
              <w:t xml:space="preserve">Será permitida a substituição da apólice de seguro-garantia na data de renovação ou de aniversário, desde </w:t>
            </w:r>
            <w:r>
              <w:rPr>
                <w:rStyle w:val="Fontepargpadro2"/>
                <w:rFonts w:ascii="Arial" w:hAnsi="Arial"/>
                <w:color w:val="000000"/>
                <w:sz w:val="20"/>
                <w:szCs w:val="20"/>
              </w:rPr>
              <w:t>que mantidas as mesmas condições e coberturas da apólice vigente e desde que nenhum período fique descoberto.</w:t>
            </w:r>
          </w:p>
        </w:tc>
      </w:tr>
    </w:tbl>
    <w:p w:rsidR="001B1872" w:rsidRDefault="001B1872">
      <w:pPr>
        <w:pStyle w:val="Standard"/>
        <w:spacing w:after="57"/>
        <w:jc w:val="both"/>
        <w:rPr>
          <w:rFonts w:ascii="Arial" w:hAnsi="Arial"/>
          <w:color w:val="000000"/>
          <w:sz w:val="20"/>
          <w:szCs w:val="20"/>
          <w:lang w:eastAsia="en-US"/>
        </w:rPr>
      </w:pPr>
    </w:p>
    <w:p w:rsidR="001B1872" w:rsidRDefault="00B31A94">
      <w:pPr>
        <w:pStyle w:val="citao2"/>
      </w:pPr>
      <w:r>
        <w:rPr>
          <w:rStyle w:val="Fontepargpadro2"/>
          <w:rFonts w:ascii="Arial" w:hAnsi="Arial"/>
          <w:b/>
          <w:bCs/>
          <w:color w:val="000000"/>
          <w:shd w:val="clear" w:color="auto" w:fill="FFFFFF"/>
        </w:rPr>
        <w:t>16 VIGÊNCIA:</w:t>
      </w:r>
    </w:p>
    <w:p w:rsidR="001B1872" w:rsidRDefault="00B31A94">
      <w:pPr>
        <w:pStyle w:val="Standard"/>
        <w:jc w:val="both"/>
      </w:pPr>
      <w:r>
        <w:rPr>
          <w:rStyle w:val="Fontepargpadro2"/>
          <w:rFonts w:ascii="Arial" w:hAnsi="Arial"/>
          <w:b/>
          <w:bCs/>
          <w:sz w:val="20"/>
          <w:szCs w:val="20"/>
        </w:rPr>
        <w:t>16.1</w:t>
      </w:r>
      <w:r>
        <w:rPr>
          <w:rStyle w:val="Fontepargpadro2"/>
          <w:rFonts w:ascii="Arial" w:hAnsi="Arial"/>
          <w:sz w:val="20"/>
          <w:szCs w:val="20"/>
        </w:rPr>
        <w:t xml:space="preserve"> O contrato terá vigência de </w:t>
      </w:r>
      <w:r>
        <w:rPr>
          <w:rStyle w:val="Fontepargpadro2"/>
          <w:rFonts w:ascii="Arial" w:hAnsi="Arial"/>
          <w:sz w:val="20"/>
          <w:szCs w:val="20"/>
          <w:shd w:val="clear" w:color="auto" w:fill="FFFF00"/>
        </w:rPr>
        <w:t>xxxxx (xxxxxx)</w:t>
      </w:r>
      <w:r>
        <w:rPr>
          <w:rStyle w:val="Fontepargpadro2"/>
          <w:rFonts w:ascii="Arial" w:hAnsi="Arial"/>
          <w:sz w:val="20"/>
          <w:szCs w:val="20"/>
        </w:rPr>
        <w:t xml:space="preserve"> meses, podendo ser prorrogado por meio de Termo Aditivo, por um ou mais períodos, desde que satisfeitos os requisitos dos artigos 106 e 107 da Lei Federal n.º 14.133/2021.</w:t>
      </w:r>
    </w:p>
    <w:p w:rsidR="001B1872" w:rsidRDefault="001B1872">
      <w:pPr>
        <w:pStyle w:val="Standard"/>
        <w:spacing w:after="57"/>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50:</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w:t>
            </w:r>
            <w:r>
              <w:rPr>
                <w:rStyle w:val="Fontepargpadro2"/>
                <w:rFonts w:ascii="Arial" w:eastAsia="ArialMT" w:hAnsi="Arial"/>
                <w:b/>
                <w:bCs/>
                <w:color w:val="000000"/>
                <w:sz w:val="20"/>
                <w:szCs w:val="20"/>
                <w:shd w:val="clear" w:color="auto" w:fill="FFFF00"/>
              </w:rPr>
              <w:t>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color w:val="000000"/>
                <w:sz w:val="20"/>
                <w:szCs w:val="20"/>
                <w:shd w:val="clear" w:color="auto" w:fill="FFFF00"/>
              </w:rPr>
              <w:t>A inserção do prazo de vigência no termo de referência segue o disposto na alínea “a” do inciso XXIII do art. 6.º da Lei Federal n.º 14.133, de 2021.</w:t>
            </w:r>
          </w:p>
          <w:p w:rsidR="001B1872" w:rsidRDefault="00B31A94">
            <w:pPr>
              <w:pStyle w:val="Standard"/>
              <w:widowControl w:val="0"/>
              <w:shd w:val="clear" w:color="auto" w:fill="FFFF00"/>
              <w:jc w:val="both"/>
              <w:rPr>
                <w:rFonts w:ascii="Arial" w:hAnsi="Arial"/>
                <w:color w:val="000000"/>
                <w:sz w:val="20"/>
                <w:szCs w:val="20"/>
              </w:rPr>
            </w:pPr>
            <w:bookmarkStart w:id="19" w:name="485581"/>
            <w:bookmarkEnd w:id="19"/>
            <w:r>
              <w:rPr>
                <w:rFonts w:ascii="Arial" w:hAnsi="Arial"/>
                <w:color w:val="000000"/>
                <w:sz w:val="20"/>
                <w:szCs w:val="20"/>
              </w:rPr>
              <w:t xml:space="preserve">A </w:t>
            </w:r>
            <w:r>
              <w:rPr>
                <w:rFonts w:ascii="Arial" w:hAnsi="Arial"/>
                <w:color w:val="000000"/>
                <w:sz w:val="20"/>
                <w:szCs w:val="20"/>
              </w:rPr>
              <w:t>Administração, ao fixar o prazo de vigência, deve observar que a duração dos contratos será a prevista em edital, e deverão ser observadas, no momento da contratação e a cada exercício financeiro, a disponibilidade de créditos orçamentários, bem como a pre</w:t>
            </w:r>
            <w:r>
              <w:rPr>
                <w:rFonts w:ascii="Arial" w:hAnsi="Arial"/>
                <w:color w:val="000000"/>
                <w:sz w:val="20"/>
                <w:szCs w:val="20"/>
              </w:rPr>
              <w:t>visão no plano plurianual, quando ultrapassar 1 (um) exercício financeiro, conforme o disposto no art. 105 da Lei Federal n.º 14.133, de 2021.</w:t>
            </w:r>
          </w:p>
          <w:p w:rsidR="001B1872" w:rsidRDefault="001B1872">
            <w:pPr>
              <w:pStyle w:val="Standard"/>
              <w:widowControl w:val="0"/>
              <w:shd w:val="clear" w:color="auto" w:fill="FFFF00"/>
              <w:jc w:val="both"/>
              <w:rPr>
                <w:rFonts w:ascii="Arial" w:hAnsi="Arial"/>
                <w:sz w:val="20"/>
                <w:szCs w:val="20"/>
              </w:rPr>
            </w:pPr>
          </w:p>
        </w:tc>
      </w:tr>
    </w:tbl>
    <w:p w:rsidR="001B1872" w:rsidRDefault="001B1872">
      <w:pPr>
        <w:pStyle w:val="Standard"/>
        <w:spacing w:after="57"/>
        <w:rPr>
          <w:rFonts w:ascii="Arial" w:hAnsi="Arial"/>
          <w:b/>
          <w:bCs/>
          <w:color w:val="000000"/>
          <w:sz w:val="20"/>
          <w:szCs w:val="20"/>
          <w:shd w:val="clear" w:color="auto" w:fill="FFFFFF"/>
        </w:rPr>
      </w:pPr>
    </w:p>
    <w:p w:rsidR="001B1872" w:rsidRDefault="00B31A94">
      <w:pPr>
        <w:pStyle w:val="Standard"/>
        <w:spacing w:after="57"/>
      </w:pPr>
      <w:r>
        <w:rPr>
          <w:rStyle w:val="Fontepargpadro2"/>
          <w:rFonts w:ascii="Arial" w:eastAsia="MS Gothic" w:hAnsi="Arial"/>
          <w:b/>
          <w:bCs/>
          <w:color w:val="000000"/>
          <w:sz w:val="20"/>
          <w:szCs w:val="20"/>
        </w:rPr>
        <w:t>17. DO REAJUSTAMENTO.</w:t>
      </w:r>
    </w:p>
    <w:p w:rsidR="001B1872" w:rsidRDefault="00B31A94">
      <w:pPr>
        <w:pStyle w:val="Standard"/>
        <w:spacing w:after="57"/>
        <w:jc w:val="both"/>
      </w:pPr>
      <w:r>
        <w:rPr>
          <w:rStyle w:val="Fontepargpadro2"/>
          <w:rFonts w:ascii="Arial" w:hAnsi="Arial"/>
          <w:b/>
          <w:bCs/>
          <w:color w:val="000000"/>
          <w:sz w:val="20"/>
          <w:szCs w:val="20"/>
        </w:rPr>
        <w:t>17.1</w:t>
      </w:r>
      <w:r>
        <w:rPr>
          <w:rStyle w:val="Fontepargpadro2"/>
          <w:rFonts w:ascii="Arial" w:hAnsi="Arial"/>
          <w:color w:val="000000"/>
          <w:sz w:val="20"/>
          <w:szCs w:val="20"/>
        </w:rPr>
        <w:t xml:space="preserve"> A periodicidade de reajuste do valor deste contrato será anual, conforme disposto n</w:t>
      </w:r>
      <w:r>
        <w:rPr>
          <w:rStyle w:val="Fontepargpadro2"/>
          <w:rFonts w:ascii="Arial" w:hAnsi="Arial"/>
          <w:color w:val="000000"/>
          <w:sz w:val="20"/>
          <w:szCs w:val="20"/>
        </w:rPr>
        <w:t xml:space="preserve">a Lei Federal n.º 10.192, de 2001, utilizando-se o índice </w:t>
      </w:r>
      <w:r>
        <w:rPr>
          <w:rStyle w:val="Fontepargpadro2"/>
          <w:rFonts w:ascii="Arial" w:hAnsi="Arial"/>
          <w:color w:val="000000"/>
          <w:sz w:val="20"/>
          <w:szCs w:val="20"/>
          <w:shd w:val="clear" w:color="auto" w:fill="FFFF00"/>
        </w:rPr>
        <w:t>[XXXXXXXXXX] [INSERIR O ÍNDICE CUJA ADOÇÃO DEVE ESTAR JUSTIFICADA NO PROCESSO</w:t>
      </w:r>
      <w:r>
        <w:rPr>
          <w:rStyle w:val="Fontepargpadro2"/>
          <w:rFonts w:ascii="Arial" w:hAnsi="Arial"/>
          <w:color w:val="000000"/>
          <w:sz w:val="20"/>
          <w:szCs w:val="20"/>
        </w:rPr>
        <w:t>].</w:t>
      </w:r>
    </w:p>
    <w:p w:rsidR="001B1872" w:rsidRDefault="00B31A94">
      <w:pPr>
        <w:pStyle w:val="Standard"/>
        <w:spacing w:after="57"/>
        <w:jc w:val="both"/>
      </w:pPr>
      <w:r>
        <w:rPr>
          <w:rStyle w:val="Fontepargpadro2"/>
          <w:rFonts w:ascii="Arial" w:hAnsi="Arial"/>
          <w:b/>
          <w:bCs/>
          <w:color w:val="000000"/>
          <w:sz w:val="20"/>
          <w:szCs w:val="20"/>
        </w:rPr>
        <w:t xml:space="preserve">17.2. </w:t>
      </w:r>
      <w:r>
        <w:rPr>
          <w:rStyle w:val="Fontepargpadro2"/>
          <w:rFonts w:ascii="Arial" w:hAnsi="Arial"/>
          <w:color w:val="000000"/>
          <w:sz w:val="20"/>
          <w:szCs w:val="20"/>
        </w:rPr>
        <w:t xml:space="preserve">A data-base do reajuste é a do orçamento estimado, qual seja </w:t>
      </w:r>
      <w:r>
        <w:rPr>
          <w:rStyle w:val="Fontepargpadro2"/>
          <w:rFonts w:ascii="Arial" w:hAnsi="Arial"/>
          <w:color w:val="000000"/>
          <w:sz w:val="20"/>
          <w:szCs w:val="20"/>
          <w:shd w:val="clear" w:color="auto" w:fill="FFFF00"/>
        </w:rPr>
        <w:t>XX/XX/XXXX.</w:t>
      </w:r>
    </w:p>
    <w:p w:rsidR="001B1872" w:rsidRDefault="00B31A94">
      <w:pPr>
        <w:pStyle w:val="Standard"/>
        <w:spacing w:after="57"/>
        <w:jc w:val="both"/>
      </w:pPr>
      <w:r>
        <w:rPr>
          <w:rStyle w:val="Fontepargpadro2"/>
          <w:rFonts w:ascii="Arial" w:hAnsi="Arial"/>
          <w:b/>
          <w:bCs/>
          <w:color w:val="000000"/>
          <w:sz w:val="20"/>
          <w:szCs w:val="20"/>
        </w:rPr>
        <w:t>17.3.</w:t>
      </w:r>
      <w:r>
        <w:rPr>
          <w:rStyle w:val="Fontepargpadro2"/>
          <w:rFonts w:ascii="Arial" w:hAnsi="Arial"/>
          <w:color w:val="000000"/>
          <w:sz w:val="20"/>
          <w:szCs w:val="20"/>
        </w:rPr>
        <w:t xml:space="preserve"> O reajuste deverá ser solicitado pelo Contratado mediante requerimento protocolado até </w:t>
      </w:r>
      <w:r>
        <w:rPr>
          <w:rStyle w:val="Fontepargpadro2"/>
          <w:rFonts w:ascii="Arial" w:hAnsi="Arial"/>
          <w:color w:val="000000"/>
          <w:sz w:val="20"/>
          <w:szCs w:val="20"/>
          <w:shd w:val="clear" w:color="auto" w:fill="FFFF00"/>
        </w:rPr>
        <w:t>XXXX (XXXX)</w:t>
      </w:r>
      <w:r>
        <w:rPr>
          <w:rStyle w:val="Fontepargpadro2"/>
          <w:rFonts w:ascii="Arial" w:hAnsi="Arial"/>
          <w:color w:val="000000"/>
          <w:sz w:val="20"/>
          <w:szCs w:val="20"/>
        </w:rPr>
        <w:t xml:space="preserve"> dias antes do fim de cada período de doze meses.</w:t>
      </w:r>
    </w:p>
    <w:p w:rsidR="001B1872" w:rsidRDefault="00B31A94">
      <w:pPr>
        <w:pStyle w:val="Standard"/>
        <w:spacing w:after="57"/>
        <w:jc w:val="both"/>
      </w:pPr>
      <w:r>
        <w:rPr>
          <w:rStyle w:val="Fontepargpadro2"/>
          <w:rFonts w:ascii="Arial" w:hAnsi="Arial"/>
          <w:b/>
          <w:color w:val="000000"/>
          <w:sz w:val="20"/>
          <w:szCs w:val="20"/>
        </w:rPr>
        <w:t>17.3.1</w:t>
      </w:r>
      <w:r>
        <w:rPr>
          <w:rStyle w:val="Fontepargpadro2"/>
          <w:rFonts w:ascii="Arial" w:hAnsi="Arial"/>
          <w:color w:val="000000"/>
          <w:sz w:val="20"/>
          <w:szCs w:val="20"/>
        </w:rPr>
        <w:t xml:space="preserve"> </w:t>
      </w:r>
      <w:r>
        <w:rPr>
          <w:rFonts w:ascii="Arial" w:hAnsi="Arial"/>
          <w:sz w:val="20"/>
          <w:szCs w:val="20"/>
        </w:rPr>
        <w:t>Se o pedido de reajuste não for protocolado no prazo acima, a vigência do reajuste não poderá retroc</w:t>
      </w:r>
      <w:r>
        <w:rPr>
          <w:rFonts w:ascii="Arial" w:hAnsi="Arial"/>
          <w:sz w:val="20"/>
          <w:szCs w:val="20"/>
        </w:rPr>
        <w:t xml:space="preserve">eder além da data do pleito.  </w:t>
      </w:r>
    </w:p>
    <w:p w:rsidR="001B1872" w:rsidRDefault="00B31A94">
      <w:pPr>
        <w:pStyle w:val="Standard"/>
        <w:spacing w:after="57"/>
        <w:jc w:val="both"/>
      </w:pPr>
      <w:r>
        <w:rPr>
          <w:rStyle w:val="Fontepargpadro2"/>
          <w:rFonts w:ascii="Arial" w:hAnsi="Arial"/>
          <w:b/>
          <w:bCs/>
          <w:color w:val="000000"/>
          <w:sz w:val="20"/>
          <w:szCs w:val="20"/>
        </w:rPr>
        <w:lastRenderedPageBreak/>
        <w:t xml:space="preserve">17.4. </w:t>
      </w:r>
      <w:r>
        <w:rPr>
          <w:rStyle w:val="Fontepargpadro2"/>
          <w:rFonts w:ascii="Arial" w:hAnsi="Arial"/>
          <w:color w:val="000000"/>
          <w:sz w:val="20"/>
          <w:szCs w:val="20"/>
        </w:rPr>
        <w:t>O reajuste será concedido mediante simples apostila, conforme dispõe o art. 136 da Lei Federal n.º 14.133, de 2021.</w:t>
      </w:r>
    </w:p>
    <w:p w:rsidR="001B1872" w:rsidRDefault="00B31A94">
      <w:pPr>
        <w:pStyle w:val="Standard"/>
        <w:spacing w:after="57"/>
        <w:jc w:val="both"/>
      </w:pPr>
      <w:r>
        <w:rPr>
          <w:rStyle w:val="Fontepargpadro2"/>
          <w:rFonts w:ascii="Arial" w:hAnsi="Arial"/>
          <w:b/>
          <w:bCs/>
          <w:color w:val="000000"/>
          <w:sz w:val="20"/>
          <w:szCs w:val="20"/>
        </w:rPr>
        <w:t xml:space="preserve">17.5. </w:t>
      </w:r>
      <w:r>
        <w:rPr>
          <w:rStyle w:val="Fontepargpadro2"/>
          <w:rFonts w:ascii="Arial" w:hAnsi="Arial"/>
          <w:color w:val="000000"/>
          <w:sz w:val="20"/>
          <w:szCs w:val="20"/>
        </w:rPr>
        <w:t xml:space="preserve">Nos reajustes subsequentes ao primeiro, o interregno mínimo de um ano será contado a partir do </w:t>
      </w:r>
      <w:r>
        <w:rPr>
          <w:rStyle w:val="Fontepargpadro2"/>
          <w:rFonts w:ascii="Arial" w:hAnsi="Arial"/>
          <w:color w:val="000000"/>
          <w:sz w:val="20"/>
          <w:szCs w:val="20"/>
        </w:rPr>
        <w:t>último reajuste.</w:t>
      </w:r>
    </w:p>
    <w:p w:rsidR="001B1872" w:rsidRDefault="00B31A94">
      <w:pPr>
        <w:pStyle w:val="Standard"/>
        <w:spacing w:after="57"/>
        <w:jc w:val="both"/>
      </w:pPr>
      <w:r>
        <w:rPr>
          <w:rStyle w:val="Fontepargpadro2"/>
          <w:rFonts w:ascii="Arial" w:hAnsi="Arial"/>
          <w:b/>
          <w:bCs/>
          <w:color w:val="000000"/>
          <w:sz w:val="20"/>
          <w:szCs w:val="20"/>
        </w:rPr>
        <w:t xml:space="preserve">17.6. </w:t>
      </w:r>
      <w:r>
        <w:rPr>
          <w:rStyle w:val="Fontepargpadro2"/>
          <w:rFonts w:ascii="Arial" w:hAnsi="Arial"/>
          <w:color w:val="000000"/>
          <w:sz w:val="20"/>
          <w:szCs w:val="20"/>
        </w:rPr>
        <w:t>Não serão admitidos apostilamentos com efeitos financeiros retroativos à data da sua assinatura.</w:t>
      </w:r>
    </w:p>
    <w:p w:rsidR="001B1872" w:rsidRDefault="00B31A94">
      <w:pPr>
        <w:pStyle w:val="Standard"/>
        <w:spacing w:after="57"/>
        <w:jc w:val="both"/>
      </w:pPr>
      <w:r>
        <w:rPr>
          <w:rStyle w:val="Fontepargpadro2"/>
          <w:rFonts w:ascii="Arial" w:eastAsia="MS Gothic" w:hAnsi="Arial"/>
          <w:b/>
          <w:bCs/>
          <w:color w:val="000000"/>
          <w:sz w:val="20"/>
          <w:szCs w:val="20"/>
        </w:rPr>
        <w:t>17.7.</w:t>
      </w:r>
      <w:r>
        <w:rPr>
          <w:rStyle w:val="Fontepargpadro2"/>
          <w:rFonts w:ascii="Arial" w:eastAsia="MS Gothic" w:hAnsi="Arial"/>
          <w:color w:val="000000"/>
          <w:sz w:val="20"/>
          <w:szCs w:val="20"/>
        </w:rPr>
        <w:t xml:space="preserve"> A concessão de reajustes não pagos na época oportuna será apurada por procedimento próprio.</w:t>
      </w:r>
    </w:p>
    <w:p w:rsidR="001B1872" w:rsidRDefault="001B1872">
      <w:pPr>
        <w:pStyle w:val="Standard"/>
        <w:spacing w:after="57"/>
        <w:jc w:val="both"/>
        <w:rPr>
          <w:rFonts w:ascii="Arial" w:eastAsia="MS Gothic"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51:</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w:t>
            </w:r>
            <w:r>
              <w:rPr>
                <w:rStyle w:val="Fontepargpadro2"/>
                <w:rFonts w:ascii="Arial" w:eastAsia="ArialMT" w:hAnsi="Arial"/>
                <w:b/>
                <w:bCs/>
                <w:color w:val="000000"/>
                <w:sz w:val="20"/>
                <w:szCs w:val="20"/>
                <w:shd w:val="clear" w:color="auto" w:fill="FFFF00"/>
              </w:rPr>
              <w:t>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b/>
                <w:color w:val="000000"/>
                <w:sz w:val="20"/>
                <w:szCs w:val="20"/>
                <w:shd w:val="clear" w:color="auto" w:fill="FFFF00"/>
              </w:rPr>
              <w:t xml:space="preserve">OBS 1- </w:t>
            </w:r>
            <w:r>
              <w:rPr>
                <w:rStyle w:val="Fontepargpadro2"/>
                <w:rFonts w:ascii="Arial" w:eastAsia="ArialMT" w:hAnsi="Arial"/>
                <w:color w:val="000000"/>
                <w:sz w:val="20"/>
                <w:szCs w:val="20"/>
                <w:shd w:val="clear" w:color="auto" w:fill="FFFF00"/>
              </w:rPr>
              <w:t xml:space="preserve"> O reajuste deve constar como cláusula contratual permanente. O § 7.º do art. 25 da Lei Federal n.º 14.133, de 2021, estabelece que independentemente d</w:t>
            </w:r>
            <w:r>
              <w:rPr>
                <w:rStyle w:val="Fontepargpadro2"/>
                <w:rFonts w:ascii="Arial" w:eastAsia="ArialMT" w:hAnsi="Arial"/>
                <w:color w:val="000000"/>
                <w:sz w:val="20"/>
                <w:szCs w:val="20"/>
                <w:shd w:val="clear" w:color="auto" w:fill="FFFF00"/>
              </w:rPr>
              <w:t>o prazo de duração do contrato, será obrigatória a previsão no edital de índice de reajustamento de preço, com data-base vinculada à data do orçamento estimado e com a possibilidade de ser estabelecido mais de um índice específico ou setorial, em conformid</w:t>
            </w:r>
            <w:r>
              <w:rPr>
                <w:rStyle w:val="Fontepargpadro2"/>
                <w:rFonts w:ascii="Arial" w:eastAsia="ArialMT" w:hAnsi="Arial"/>
                <w:color w:val="000000"/>
                <w:sz w:val="20"/>
                <w:szCs w:val="20"/>
                <w:shd w:val="clear" w:color="auto" w:fill="FFFF00"/>
              </w:rPr>
              <w:t>ade com a realidade de mercado dos respectivos insumos.</w:t>
            </w:r>
          </w:p>
          <w:p w:rsidR="001B1872" w:rsidRDefault="001B1872">
            <w:pPr>
              <w:pStyle w:val="Standard"/>
              <w:widowControl w:val="0"/>
              <w:shd w:val="clear" w:color="auto" w:fill="FFFF00"/>
              <w:jc w:val="both"/>
              <w:rPr>
                <w:rFonts w:ascii="Arial" w:hAnsi="Arial"/>
                <w:sz w:val="20"/>
                <w:szCs w:val="20"/>
              </w:rPr>
            </w:pPr>
          </w:p>
          <w:p w:rsidR="001B1872" w:rsidRDefault="00B31A94">
            <w:pPr>
              <w:pStyle w:val="Standard"/>
              <w:widowControl w:val="0"/>
              <w:shd w:val="clear" w:color="auto" w:fill="FFFF00"/>
              <w:jc w:val="both"/>
            </w:pPr>
            <w:r>
              <w:rPr>
                <w:rStyle w:val="Fontepargpadro2"/>
                <w:rFonts w:ascii="Arial" w:hAnsi="Arial"/>
                <w:b/>
                <w:sz w:val="20"/>
                <w:szCs w:val="20"/>
              </w:rPr>
              <w:t xml:space="preserve">OBS 2 - </w:t>
            </w:r>
            <w:r>
              <w:rPr>
                <w:rStyle w:val="Fontepargpadro2"/>
                <w:rFonts w:ascii="Arial" w:hAnsi="Arial"/>
                <w:sz w:val="20"/>
                <w:szCs w:val="20"/>
              </w:rPr>
              <w:t>Cabe à SESP justificar o índice de reajuste, observando-se o disposto na Lei Federal n.º 10.192, de 14 de fevereiro de 2001.</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sz w:val="20"/>
                <w:szCs w:val="20"/>
              </w:rPr>
              <w:t>OBS 3</w:t>
            </w:r>
            <w:r>
              <w:rPr>
                <w:rStyle w:val="Fontepargpadro2"/>
                <w:rFonts w:ascii="Arial" w:hAnsi="Arial"/>
                <w:sz w:val="20"/>
                <w:szCs w:val="20"/>
              </w:rPr>
              <w:t xml:space="preserve"> – Deve constar, expressamente, a data do orçamento estimado, para fins de conhecimento do Contratado.</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sz w:val="20"/>
                <w:szCs w:val="20"/>
                <w:u w:val="single"/>
              </w:rPr>
              <w:t>OBS 4 – Caso opte-se justificadamente pelo reajuste automático, deve ser alterada a cláusula 17.3 para</w:t>
            </w:r>
            <w:r>
              <w:rPr>
                <w:rStyle w:val="Fontepargpadro2"/>
                <w:rFonts w:ascii="Arial" w:hAnsi="Arial"/>
                <w:sz w:val="20"/>
                <w:szCs w:val="20"/>
              </w:rPr>
              <w:t>:</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hAnsi="Arial"/>
                <w:b/>
                <w:bCs/>
                <w:color w:val="000000"/>
                <w:sz w:val="20"/>
                <w:szCs w:val="20"/>
              </w:rPr>
              <w:t>17.3.</w:t>
            </w:r>
            <w:r>
              <w:rPr>
                <w:rStyle w:val="Fontepargpadro2"/>
                <w:rFonts w:ascii="Arial" w:hAnsi="Arial"/>
                <w:color w:val="000000"/>
                <w:sz w:val="20"/>
                <w:szCs w:val="20"/>
              </w:rPr>
              <w:t xml:space="preserve"> O reajuste será concedido automaticamente pela Contratante.</w:t>
            </w:r>
          </w:p>
          <w:p w:rsidR="001B1872" w:rsidRDefault="001B1872">
            <w:pPr>
              <w:pStyle w:val="Standard"/>
              <w:widowControl w:val="0"/>
              <w:shd w:val="clear" w:color="auto" w:fill="FFFF00"/>
              <w:jc w:val="both"/>
            </w:pPr>
          </w:p>
        </w:tc>
      </w:tr>
    </w:tbl>
    <w:p w:rsidR="001B1872" w:rsidRDefault="001B1872">
      <w:pPr>
        <w:pStyle w:val="Standard"/>
        <w:spacing w:after="57"/>
        <w:rPr>
          <w:rFonts w:ascii="Arial" w:hAnsi="Arial"/>
          <w:color w:val="000000"/>
          <w:sz w:val="20"/>
          <w:szCs w:val="20"/>
        </w:rPr>
      </w:pPr>
    </w:p>
    <w:p w:rsidR="001B1872" w:rsidRDefault="00B31A94">
      <w:pPr>
        <w:pStyle w:val="Standard"/>
        <w:spacing w:before="120"/>
        <w:ind w:right="-30"/>
      </w:pPr>
      <w:r>
        <w:rPr>
          <w:rStyle w:val="Fontepargpadro2"/>
          <w:rFonts w:ascii="Arial" w:eastAsia="MS Gothic" w:hAnsi="Arial"/>
          <w:b/>
          <w:bCs/>
          <w:sz w:val="20"/>
          <w:szCs w:val="20"/>
        </w:rPr>
        <w:t>18</w:t>
      </w:r>
      <w:r>
        <w:rPr>
          <w:rFonts w:ascii="Arial" w:hAnsi="Arial"/>
          <w:b/>
          <w:bCs/>
          <w:sz w:val="20"/>
          <w:szCs w:val="20"/>
        </w:rPr>
        <w:t>. DOS RECURSOS ORÇAMENTÁRIOS.</w:t>
      </w:r>
    </w:p>
    <w:p w:rsidR="001B1872" w:rsidRDefault="001B1872">
      <w:pPr>
        <w:pStyle w:val="Standard"/>
        <w:spacing w:before="120"/>
        <w:ind w:right="-30"/>
        <w:rPr>
          <w:rFonts w:ascii="Arial" w:hAnsi="Arial"/>
          <w:b/>
          <w:bCs/>
          <w:sz w:val="20"/>
          <w:szCs w:val="20"/>
        </w:rPr>
      </w:pPr>
    </w:p>
    <w:p w:rsidR="001B1872" w:rsidRDefault="00B31A94">
      <w:pPr>
        <w:pStyle w:val="Standard"/>
        <w:spacing w:after="57"/>
        <w:ind w:right="-30"/>
        <w:jc w:val="both"/>
      </w:pPr>
      <w:r>
        <w:rPr>
          <w:rStyle w:val="Fontepargpadro2"/>
          <w:rFonts w:ascii="Arial" w:eastAsia="MS Gothic" w:hAnsi="Arial"/>
          <w:b/>
          <w:bCs/>
          <w:sz w:val="20"/>
          <w:szCs w:val="20"/>
        </w:rPr>
        <w:t>18</w:t>
      </w:r>
      <w:r>
        <w:rPr>
          <w:rFonts w:ascii="Arial" w:hAnsi="Arial"/>
          <w:b/>
          <w:bCs/>
          <w:sz w:val="20"/>
          <w:szCs w:val="20"/>
        </w:rPr>
        <w:t>.1</w:t>
      </w:r>
      <w:r>
        <w:rPr>
          <w:rFonts w:ascii="Arial" w:hAnsi="Arial"/>
          <w:sz w:val="20"/>
          <w:szCs w:val="20"/>
        </w:rPr>
        <w:t xml:space="preserve"> </w:t>
      </w:r>
      <w:r>
        <w:rPr>
          <w:rStyle w:val="Fontepargpadro2"/>
          <w:rFonts w:ascii="Arial" w:hAnsi="Arial"/>
          <w:sz w:val="20"/>
          <w:szCs w:val="20"/>
        </w:rPr>
        <w:t>As despesas decorrentes da presente contratação correrão à conta de recursos específicos consignados no Orçamento Geral do Estado deste exercício, na dota</w:t>
      </w:r>
      <w:r>
        <w:rPr>
          <w:rStyle w:val="Fontepargpadro2"/>
          <w:rFonts w:ascii="Arial" w:hAnsi="Arial"/>
          <w:sz w:val="20"/>
          <w:szCs w:val="20"/>
        </w:rPr>
        <w:t>ção abaixo discriminada:</w:t>
      </w:r>
    </w:p>
    <w:p w:rsidR="001B1872" w:rsidRDefault="001B1872">
      <w:pPr>
        <w:pStyle w:val="Standard"/>
        <w:spacing w:after="57"/>
        <w:ind w:right="-30"/>
        <w:rPr>
          <w:rFonts w:ascii="Arial" w:hAnsi="Arial"/>
          <w:color w:val="000000"/>
          <w:sz w:val="20"/>
          <w:szCs w:val="20"/>
        </w:rPr>
      </w:pPr>
    </w:p>
    <w:p w:rsidR="001B1872" w:rsidRDefault="00B31A94">
      <w:pPr>
        <w:pStyle w:val="Standard"/>
        <w:jc w:val="both"/>
      </w:pPr>
      <w:r>
        <w:rPr>
          <w:rStyle w:val="Fontepargpadro2"/>
          <w:rFonts w:ascii="Arial" w:hAnsi="Arial"/>
          <w:color w:val="000000"/>
          <w:sz w:val="20"/>
          <w:szCs w:val="20"/>
        </w:rPr>
        <w:t xml:space="preserve">Gestão/Unidade: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jc w:val="both"/>
      </w:pPr>
      <w:r>
        <w:rPr>
          <w:rStyle w:val="Fontepargpadro2"/>
          <w:rFonts w:ascii="Arial" w:hAnsi="Arial"/>
          <w:color w:val="000000"/>
          <w:sz w:val="20"/>
          <w:szCs w:val="20"/>
        </w:rPr>
        <w:t xml:space="preserve">Fonte de Recursos: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jc w:val="both"/>
      </w:pPr>
      <w:r>
        <w:rPr>
          <w:rStyle w:val="Fontepargpadro2"/>
          <w:rFonts w:ascii="Arial" w:hAnsi="Arial"/>
          <w:color w:val="000000"/>
          <w:sz w:val="20"/>
          <w:szCs w:val="20"/>
        </w:rPr>
        <w:t xml:space="preserve">Programa de Trabalho: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jc w:val="both"/>
      </w:pPr>
      <w:r>
        <w:rPr>
          <w:rStyle w:val="Fontepargpadro2"/>
          <w:rFonts w:ascii="Arial" w:hAnsi="Arial"/>
          <w:color w:val="000000"/>
          <w:sz w:val="20"/>
          <w:szCs w:val="20"/>
        </w:rPr>
        <w:t>Elemento de Despesa: (</w:t>
      </w:r>
      <w:r>
        <w:rPr>
          <w:rStyle w:val="Fontepargpadro2"/>
          <w:rFonts w:ascii="Arial" w:hAnsi="Arial"/>
          <w:color w:val="000000"/>
          <w:sz w:val="20"/>
          <w:szCs w:val="20"/>
          <w:shd w:val="clear" w:color="auto" w:fill="FFFF00"/>
        </w:rPr>
        <w:t>preencher conforme indicado na Declaração Orçamentária);.</w:t>
      </w:r>
    </w:p>
    <w:p w:rsidR="001B1872" w:rsidRDefault="001B1872">
      <w:pPr>
        <w:pStyle w:val="Standard"/>
        <w:spacing w:after="57"/>
        <w:ind w:left="567"/>
        <w:jc w:val="both"/>
      </w:pPr>
    </w:p>
    <w:p w:rsidR="001B1872" w:rsidRDefault="001B1872">
      <w:pPr>
        <w:pStyle w:val="PargrafodaLista"/>
        <w:shd w:val="clear" w:color="auto" w:fill="FFFFFF"/>
        <w:suppressAutoHyphens w:val="0"/>
        <w:spacing w:before="100" w:after="100"/>
        <w:textAlignment w:val="auto"/>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52:</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color w:val="000000"/>
                <w:sz w:val="20"/>
                <w:szCs w:val="20"/>
                <w:shd w:val="clear" w:color="auto" w:fill="FFFF00"/>
              </w:rPr>
              <w:t xml:space="preserve">O termo de referência deve deixar </w:t>
            </w:r>
            <w:r>
              <w:rPr>
                <w:rStyle w:val="Fontepargpadro2"/>
                <w:rFonts w:ascii="Arial" w:eastAsia="ArialMT" w:hAnsi="Arial"/>
                <w:color w:val="000000"/>
                <w:sz w:val="20"/>
                <w:szCs w:val="20"/>
                <w:shd w:val="clear" w:color="auto" w:fill="FFFF00"/>
              </w:rPr>
              <w:t>clara a adequação orçamentária.</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jc w:val="both"/>
            </w:pPr>
            <w:r>
              <w:rPr>
                <w:rFonts w:ascii="Arial" w:eastAsia="ArialMT" w:hAnsi="Arial"/>
                <w:b/>
                <w:bCs/>
                <w:color w:val="000000"/>
                <w:kern w:val="0"/>
                <w:sz w:val="20"/>
                <w:szCs w:val="20"/>
                <w:shd w:val="clear" w:color="auto" w:fill="FFFF00"/>
                <w:lang w:eastAsia="pt-BR" w:bidi="ar-SA"/>
              </w:rPr>
              <w:t>1.</w:t>
            </w:r>
            <w:r>
              <w:rPr>
                <w:rFonts w:ascii="Arial" w:eastAsia="ArialMT" w:hAnsi="Arial"/>
                <w:color w:val="000000"/>
                <w:kern w:val="0"/>
                <w:sz w:val="20"/>
                <w:szCs w:val="20"/>
                <w:shd w:val="clear" w:color="auto" w:fill="FFFF00"/>
                <w:lang w:eastAsia="pt-BR" w:bidi="ar-SA"/>
              </w:rPr>
              <w:t xml:space="preserve"> Deve-se atentar para o disposto nos artigos, 33, 34 e 55 da Decreto n.º 10.086/2022.</w:t>
            </w:r>
          </w:p>
          <w:p w:rsidR="001B1872" w:rsidRDefault="001B1872">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1B1872" w:rsidRDefault="00B31A94">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Art. 33. O empenho da despesa não excederá o valor das obrigações administrativas a serem cumpridas no exercício financeiro em curso.</w:t>
            </w:r>
          </w:p>
          <w:p w:rsidR="001B1872" w:rsidRDefault="00B31A94">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Art. 34. Quando a obrigação administrativa onerosa for viabilizada por execução descentralizada de crédito orçamentário, o respectivo termo deverá constar do processo de contratação e seu código será expressamente referenciado nos documentos de adequação o</w:t>
            </w:r>
            <w:r>
              <w:rPr>
                <w:rFonts w:ascii="Arial" w:eastAsia="ArialMT" w:hAnsi="Arial"/>
                <w:color w:val="000000"/>
                <w:kern w:val="0"/>
                <w:sz w:val="20"/>
                <w:szCs w:val="20"/>
                <w:shd w:val="clear" w:color="auto" w:fill="FFFF00"/>
                <w:lang w:eastAsia="pt-BR" w:bidi="ar-SA"/>
              </w:rPr>
              <w:t>rçamentária da despesa firmados pelo ordenador de despesa e pelos servidores da unidade administrativa competente, sem prejuízo de sua indicação no instrumento contratual ou congênere.</w:t>
            </w:r>
          </w:p>
          <w:p w:rsidR="001B1872" w:rsidRDefault="00B31A94">
            <w:pPr>
              <w:pStyle w:val="Standard"/>
              <w:widowControl w:val="0"/>
              <w:shd w:val="clear" w:color="auto" w:fill="FFFF00"/>
              <w:spacing w:after="57"/>
              <w:ind w:left="-9" w:firstLine="9"/>
              <w:jc w:val="both"/>
            </w:pPr>
            <w:r>
              <w:rPr>
                <w:rStyle w:val="Fontepargpadro2"/>
                <w:rFonts w:ascii="Arial" w:eastAsia="ArialMT" w:hAnsi="Arial"/>
                <w:color w:val="000000"/>
                <w:kern w:val="0"/>
                <w:sz w:val="20"/>
                <w:szCs w:val="20"/>
                <w:shd w:val="clear" w:color="auto" w:fill="FFFF00"/>
                <w:lang w:eastAsia="pt-BR" w:bidi="ar-SA"/>
              </w:rPr>
              <w:t xml:space="preserve">Art. 55. Na fase interna, a Administração elaborará os atos e expedirá </w:t>
            </w:r>
            <w:r>
              <w:rPr>
                <w:rStyle w:val="Fontepargpadro2"/>
                <w:rFonts w:ascii="Arial" w:eastAsia="ArialMT" w:hAnsi="Arial"/>
                <w:color w:val="000000"/>
                <w:kern w:val="0"/>
                <w:sz w:val="20"/>
                <w:szCs w:val="20"/>
                <w:shd w:val="clear" w:color="auto" w:fill="FFFF00"/>
                <w:lang w:eastAsia="pt-BR" w:bidi="ar-SA"/>
              </w:rPr>
              <w:t>os documentos necessários para a caracterização do objeto a ser licitado e definição dos parâmetros do certame, tais como:</w:t>
            </w:r>
          </w:p>
          <w:p w:rsidR="001B1872" w:rsidRDefault="00B31A94">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w:t>
            </w:r>
          </w:p>
          <w:p w:rsidR="001B1872" w:rsidRDefault="00B31A94">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 xml:space="preserve">V - previsão dos recursos orçamentários necessários, com a indicação das rubricas, exceto na hipótese de licitação para </w:t>
            </w:r>
            <w:r>
              <w:rPr>
                <w:rFonts w:ascii="Arial" w:eastAsia="ArialMT" w:hAnsi="Arial"/>
                <w:color w:val="000000"/>
                <w:kern w:val="0"/>
                <w:sz w:val="20"/>
                <w:szCs w:val="20"/>
                <w:shd w:val="clear" w:color="auto" w:fill="FFFF00"/>
                <w:lang w:eastAsia="pt-BR" w:bidi="ar-SA"/>
              </w:rPr>
              <w:t>registro de preços;</w:t>
            </w:r>
          </w:p>
          <w:p w:rsidR="001B1872" w:rsidRDefault="00B31A94">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color w:val="000000"/>
                <w:kern w:val="0"/>
                <w:sz w:val="20"/>
                <w:szCs w:val="20"/>
                <w:shd w:val="clear" w:color="auto" w:fill="FFFF00"/>
                <w:lang w:eastAsia="pt-BR" w:bidi="ar-SA"/>
              </w:rPr>
              <w:t>VI - declaração de compatibilidade com o plano plurianual, no caso de investimento cuja execução ultrapasse um exercício financeiro e o impacto orçamentário a que se refere a inciso II, do art. 16 da lei de responsabilidade fiscal;</w:t>
            </w:r>
          </w:p>
          <w:p w:rsidR="001B1872" w:rsidRDefault="001B1872">
            <w:pPr>
              <w:pStyle w:val="Standard"/>
              <w:widowControl w:val="0"/>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kern w:val="0"/>
                <w:sz w:val="20"/>
                <w:szCs w:val="20"/>
                <w:shd w:val="clear" w:color="auto" w:fill="FFFF00"/>
                <w:lang w:eastAsia="pt-BR" w:bidi="ar-SA"/>
              </w:rPr>
              <w:t>2.</w:t>
            </w:r>
            <w:r>
              <w:rPr>
                <w:rStyle w:val="Fontepargpadro2"/>
                <w:rFonts w:ascii="Arial" w:eastAsia="ArialMT" w:hAnsi="Arial"/>
                <w:color w:val="000000"/>
                <w:kern w:val="0"/>
                <w:sz w:val="20"/>
                <w:szCs w:val="20"/>
                <w:shd w:val="clear" w:color="auto" w:fill="FFFF00"/>
                <w:lang w:eastAsia="pt-BR" w:bidi="ar-SA"/>
              </w:rPr>
              <w:t xml:space="preserve"> </w:t>
            </w:r>
            <w:r>
              <w:rPr>
                <w:rStyle w:val="Fontepargpadro2"/>
                <w:rFonts w:ascii="Arial" w:eastAsia="ArialMT" w:hAnsi="Arial"/>
                <w:color w:val="000000"/>
                <w:kern w:val="0"/>
                <w:sz w:val="20"/>
                <w:szCs w:val="20"/>
                <w:shd w:val="clear" w:color="auto" w:fill="FFFF00"/>
                <w:lang w:eastAsia="pt-BR" w:bidi="ar-SA"/>
              </w:rPr>
              <w:t>Ainda, deve-se observar o contido no art. 10 do Decreto n.º 3.169, de 2019, ou outro que venha a substituí-lo.</w:t>
            </w:r>
          </w:p>
        </w:tc>
      </w:tr>
    </w:tbl>
    <w:p w:rsidR="001B1872" w:rsidRDefault="001B1872">
      <w:pPr>
        <w:pStyle w:val="PargrafodaLista"/>
        <w:shd w:val="clear" w:color="auto" w:fill="FFFFFF"/>
        <w:suppressAutoHyphens w:val="0"/>
        <w:spacing w:before="100" w:after="100"/>
        <w:textAlignment w:val="auto"/>
        <w:rPr>
          <w:rFonts w:ascii="Arial" w:hAnsi="Arial"/>
          <w:b/>
          <w:bCs/>
          <w:color w:val="000000"/>
          <w:sz w:val="20"/>
          <w:szCs w:val="20"/>
        </w:rPr>
      </w:pPr>
    </w:p>
    <w:p w:rsidR="001B1872" w:rsidRDefault="00B31A94">
      <w:pPr>
        <w:pStyle w:val="Standarduser"/>
        <w:spacing w:after="57"/>
      </w:pPr>
      <w:r>
        <w:rPr>
          <w:rStyle w:val="Fontepargpadro2"/>
          <w:rFonts w:ascii="Arial" w:hAnsi="Arial"/>
          <w:b/>
          <w:bCs/>
          <w:sz w:val="20"/>
          <w:szCs w:val="20"/>
        </w:rPr>
        <w:t xml:space="preserve">18.DA </w:t>
      </w:r>
      <w:r>
        <w:rPr>
          <w:rFonts w:ascii="Arial" w:hAnsi="Arial"/>
          <w:b/>
          <w:bCs/>
          <w:sz w:val="20"/>
          <w:szCs w:val="20"/>
        </w:rPr>
        <w:t>PREVISÃO DA CONTRATAÇÃO NO PLANO DE CONTRATAÇÃO ANUAL</w:t>
      </w:r>
    </w:p>
    <w:p w:rsidR="001B1872" w:rsidRDefault="001B1872">
      <w:pPr>
        <w:pStyle w:val="Standard"/>
        <w:jc w:val="both"/>
        <w:rPr>
          <w:rFonts w:ascii="Arial" w:eastAsia="Arial" w:hAnsi="Arial"/>
          <w:bCs/>
          <w:sz w:val="20"/>
          <w:szCs w:val="20"/>
        </w:rPr>
      </w:pPr>
    </w:p>
    <w:p w:rsidR="001B1872" w:rsidRDefault="00B31A94">
      <w:pPr>
        <w:pStyle w:val="Standard"/>
        <w:jc w:val="both"/>
        <w:rPr>
          <w:sz w:val="20"/>
          <w:szCs w:val="20"/>
        </w:rPr>
      </w:pPr>
      <w:r>
        <w:rPr>
          <w:rFonts w:ascii="Arial" w:eastAsia="Arial" w:hAnsi="Arial"/>
          <w:bCs/>
          <w:sz w:val="20"/>
          <w:szCs w:val="20"/>
        </w:rPr>
        <w:t xml:space="preserve">A contratação prevista neste Termo está alinhada ao PCA </w:t>
      </w:r>
      <w:r>
        <w:rPr>
          <w:rFonts w:ascii="Arial" w:eastAsia="Arial" w:hAnsi="Arial"/>
          <w:bCs/>
          <w:sz w:val="20"/>
          <w:szCs w:val="20"/>
          <w:shd w:val="clear" w:color="auto" w:fill="FFFF00"/>
        </w:rPr>
        <w:t xml:space="preserve">xxxxx </w:t>
      </w:r>
      <w:r>
        <w:rPr>
          <w:rFonts w:ascii="Arial" w:eastAsia="Arial" w:hAnsi="Arial"/>
          <w:bCs/>
          <w:sz w:val="20"/>
          <w:szCs w:val="20"/>
        </w:rPr>
        <w:t xml:space="preserve">conforme abaixo </w:t>
      </w:r>
      <w:r>
        <w:rPr>
          <w:rFonts w:ascii="Arial" w:eastAsia="Arial" w:hAnsi="Arial"/>
          <w:bCs/>
          <w:sz w:val="20"/>
          <w:szCs w:val="20"/>
        </w:rPr>
        <w:t>descrita:</w:t>
      </w:r>
    </w:p>
    <w:p w:rsidR="001B1872" w:rsidRDefault="00B31A94">
      <w:pPr>
        <w:pStyle w:val="Standard"/>
        <w:jc w:val="both"/>
        <w:rPr>
          <w:rFonts w:ascii="Arial" w:eastAsia="Arial" w:hAnsi="Arial"/>
          <w:bCs/>
          <w:sz w:val="20"/>
          <w:szCs w:val="20"/>
        </w:rPr>
      </w:pPr>
      <w:r>
        <w:rPr>
          <w:rFonts w:ascii="Arial" w:eastAsia="Arial" w:hAnsi="Arial"/>
          <w:bCs/>
          <w:sz w:val="20"/>
          <w:szCs w:val="20"/>
        </w:rPr>
        <w:t xml:space="preserve">Número de ordem: </w:t>
      </w:r>
      <w:r>
        <w:rPr>
          <w:rFonts w:ascii="Arial" w:eastAsia="Arial" w:hAnsi="Arial"/>
          <w:bCs/>
          <w:sz w:val="20"/>
          <w:szCs w:val="20"/>
          <w:shd w:val="clear" w:color="auto" w:fill="FFFF00"/>
        </w:rPr>
        <w:t>XXXXXX</w:t>
      </w:r>
    </w:p>
    <w:p w:rsidR="001B1872" w:rsidRDefault="00B31A94">
      <w:pPr>
        <w:pStyle w:val="Standard"/>
        <w:jc w:val="both"/>
        <w:rPr>
          <w:rFonts w:ascii="Arial" w:eastAsia="Arial" w:hAnsi="Arial"/>
          <w:bCs/>
          <w:sz w:val="20"/>
          <w:szCs w:val="20"/>
        </w:rPr>
      </w:pPr>
      <w:r>
        <w:rPr>
          <w:rFonts w:ascii="Arial" w:eastAsia="Arial" w:hAnsi="Arial"/>
          <w:bCs/>
          <w:sz w:val="20"/>
          <w:szCs w:val="20"/>
        </w:rPr>
        <w:t xml:space="preserve">Tipo de item: </w:t>
      </w:r>
      <w:r>
        <w:rPr>
          <w:rFonts w:ascii="Arial" w:eastAsia="Arial" w:hAnsi="Arial"/>
          <w:bCs/>
          <w:sz w:val="20"/>
          <w:szCs w:val="20"/>
          <w:shd w:val="clear" w:color="auto" w:fill="FFFF00"/>
        </w:rPr>
        <w:t>XXXXXX</w:t>
      </w:r>
    </w:p>
    <w:p w:rsidR="001B1872" w:rsidRDefault="001B1872">
      <w:pPr>
        <w:pStyle w:val="Standard"/>
        <w:spacing w:after="57"/>
      </w:pPr>
    </w:p>
    <w:p w:rsidR="001B1872" w:rsidRDefault="00B31A94">
      <w:pPr>
        <w:pStyle w:val="Standard"/>
        <w:spacing w:after="57"/>
      </w:pPr>
      <w:r>
        <w:rPr>
          <w:rStyle w:val="Fontepargpadro2"/>
          <w:rFonts w:ascii="Arial" w:hAnsi="Arial"/>
          <w:b/>
          <w:bCs/>
          <w:color w:val="000000"/>
          <w:sz w:val="20"/>
          <w:szCs w:val="20"/>
        </w:rPr>
        <w:t>19. SANÇÕES ADMINISTRATIVAS</w:t>
      </w:r>
    </w:p>
    <w:p w:rsidR="001B1872" w:rsidRDefault="00B31A94">
      <w:pPr>
        <w:pStyle w:val="Standard"/>
        <w:spacing w:before="57"/>
        <w:ind w:left="9" w:right="-55"/>
        <w:jc w:val="both"/>
      </w:pPr>
      <w:r>
        <w:rPr>
          <w:rStyle w:val="Fontepargpadro2"/>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arts. 193 ao 227 </w:t>
      </w:r>
      <w:r>
        <w:rPr>
          <w:rStyle w:val="Fontepargpadro2"/>
          <w:rFonts w:ascii="Arial" w:eastAsia="Arial" w:hAnsi="Arial"/>
          <w:color w:val="000000"/>
          <w:sz w:val="20"/>
          <w:szCs w:val="20"/>
          <w:shd w:val="clear" w:color="auto" w:fill="FFFFFF"/>
        </w:rPr>
        <w:t>do Decreto n.º 10.086, de 17 de janeiro 2022, sem prejuízo de eventuais implicações penais nos termos do que prevê o Capítulo II-B do Título XI do Código Penal.</w:t>
      </w:r>
    </w:p>
    <w:p w:rsidR="001B1872" w:rsidRDefault="001B1872">
      <w:pPr>
        <w:pStyle w:val="Standard"/>
        <w:spacing w:after="57"/>
        <w:jc w:val="both"/>
        <w:rPr>
          <w:rFonts w:ascii="Arial" w:hAnsi="Arial"/>
          <w:color w:val="000000"/>
          <w:sz w:val="20"/>
          <w:szCs w:val="20"/>
        </w:rPr>
      </w:pPr>
    </w:p>
    <w:p w:rsidR="001B1872" w:rsidRDefault="00B31A94">
      <w:pPr>
        <w:pStyle w:val="Standard"/>
        <w:spacing w:after="57"/>
        <w:jc w:val="both"/>
      </w:pPr>
      <w:r>
        <w:rPr>
          <w:rStyle w:val="Fontepargpadro2"/>
          <w:rFonts w:ascii="Arial" w:hAnsi="Arial"/>
          <w:b/>
          <w:bCs/>
          <w:color w:val="000000"/>
          <w:sz w:val="20"/>
          <w:szCs w:val="20"/>
        </w:rPr>
        <w:t>20. DECRETO ESTADUAL N.º 10.086, de 2022.</w:t>
      </w:r>
    </w:p>
    <w:p w:rsidR="001B1872" w:rsidRDefault="00B31A94">
      <w:pPr>
        <w:pStyle w:val="Standard"/>
        <w:spacing w:after="57"/>
        <w:jc w:val="both"/>
        <w:rPr>
          <w:rFonts w:ascii="Arial" w:hAnsi="Arial"/>
          <w:color w:val="000000"/>
          <w:sz w:val="20"/>
          <w:szCs w:val="20"/>
        </w:rPr>
      </w:pPr>
      <w:r>
        <w:rPr>
          <w:rFonts w:ascii="Arial" w:hAnsi="Arial"/>
          <w:color w:val="000000"/>
          <w:sz w:val="20"/>
          <w:szCs w:val="20"/>
        </w:rPr>
        <w:t>Os servidores que subscrevem este Termo de Referênci</w:t>
      </w:r>
      <w:r>
        <w:rPr>
          <w:rFonts w:ascii="Arial" w:hAnsi="Arial"/>
          <w:color w:val="000000"/>
          <w:sz w:val="20"/>
          <w:szCs w:val="20"/>
        </w:rPr>
        <w:t>a atestam que observaram integralmente a regulamentação estabelecida pelo Decreto n.º 10.086, de 2022 e as orientações constantes da Minuta Padronizada aprovada pelo Procurador-Geral do Estado do Paraná.</w:t>
      </w:r>
    </w:p>
    <w:p w:rsidR="001B1872" w:rsidRDefault="001B1872">
      <w:pPr>
        <w:pStyle w:val="Standard"/>
        <w:spacing w:after="57"/>
        <w:jc w:val="both"/>
        <w:rPr>
          <w:rFonts w:ascii="Arial" w:hAnsi="Arial"/>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after="57"/>
              <w:jc w:val="both"/>
            </w:pPr>
            <w:r>
              <w:rPr>
                <w:rStyle w:val="Fontepargpadro2"/>
                <w:rFonts w:ascii="Arial" w:hAnsi="Arial"/>
                <w:b/>
                <w:bCs/>
              </w:rPr>
              <w:t>Nota explicativa 53:</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w:t>
            </w:r>
            <w:r>
              <w:rPr>
                <w:rStyle w:val="Fontepargpadro2"/>
                <w:rFonts w:ascii="Arial" w:eastAsia="ArialMT" w:hAnsi="Arial"/>
                <w:b/>
                <w:bCs/>
                <w:color w:val="000000"/>
                <w:sz w:val="20"/>
                <w:szCs w:val="20"/>
                <w:shd w:val="clear" w:color="auto" w:fill="FFFF00"/>
              </w:rPr>
              <w:t>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citao2"/>
              <w:widowControl w:val="0"/>
              <w:shd w:val="clear" w:color="auto" w:fill="FFFF00"/>
              <w:ind w:left="0" w:firstLine="0"/>
              <w:jc w:val="both"/>
              <w:rPr>
                <w:rFonts w:ascii="Arial" w:hAnsi="Arial"/>
                <w:color w:val="000000"/>
              </w:rPr>
            </w:pPr>
            <w:r>
              <w:rPr>
                <w:rFonts w:ascii="Arial" w:hAnsi="Arial"/>
                <w:color w:val="000000"/>
              </w:rPr>
              <w:t xml:space="preserve">O Termo de Referência deverá ser devidamente aprovado pelo ordenador de despesas ou outra autoridade competente, por meio de despacho motivado, indicando os elementos </w:t>
            </w:r>
            <w:r>
              <w:rPr>
                <w:rFonts w:ascii="Arial" w:hAnsi="Arial"/>
                <w:color w:val="000000"/>
              </w:rPr>
              <w:t xml:space="preserve">técnicos fundamentais que o apoiam, bem como quanto aos elementos contidos no orçamento estimativo e no cronograma físico-financeiro de </w:t>
            </w:r>
            <w:r>
              <w:rPr>
                <w:rFonts w:ascii="Arial" w:hAnsi="Arial"/>
                <w:color w:val="000000"/>
              </w:rPr>
              <w:lastRenderedPageBreak/>
              <w:t>desembolso, se for o caso.</w:t>
            </w:r>
          </w:p>
        </w:tc>
      </w:tr>
    </w:tbl>
    <w:p w:rsidR="001B1872" w:rsidRDefault="001B1872">
      <w:pPr>
        <w:pStyle w:val="Standard"/>
        <w:spacing w:before="120" w:after="120"/>
        <w:jc w:val="center"/>
        <w:rPr>
          <w:rFonts w:ascii="Arial" w:hAnsi="Arial"/>
        </w:rPr>
      </w:pPr>
    </w:p>
    <w:p w:rsidR="001B1872" w:rsidRDefault="00B31A94">
      <w:pPr>
        <w:pStyle w:val="Standard"/>
        <w:spacing w:after="57"/>
        <w:jc w:val="center"/>
      </w:pPr>
      <w:r>
        <w:rPr>
          <w:rStyle w:val="Fontepargpadro2"/>
          <w:rFonts w:ascii="Arial" w:eastAsia="Microsoft YaHei" w:hAnsi="Arial"/>
          <w:b/>
          <w:bCs/>
          <w:sz w:val="20"/>
          <w:szCs w:val="20"/>
          <w:lang w:bidi="ar-SA"/>
        </w:rPr>
        <w:t xml:space="preserve">Curitiba, </w:t>
      </w:r>
      <w:r>
        <w:rPr>
          <w:rStyle w:val="Fontepargpadro2"/>
          <w:rFonts w:ascii="Arial" w:eastAsia="Microsoft YaHei" w:hAnsi="Arial"/>
          <w:b/>
          <w:bCs/>
          <w:sz w:val="20"/>
          <w:szCs w:val="20"/>
          <w:shd w:val="clear" w:color="auto" w:fill="FFFF00"/>
          <w:lang w:bidi="ar-SA"/>
        </w:rPr>
        <w:t xml:space="preserve">XX </w:t>
      </w:r>
      <w:r>
        <w:rPr>
          <w:rStyle w:val="Fontepargpadro2"/>
          <w:rFonts w:ascii="Arial" w:eastAsia="Microsoft YaHei" w:hAnsi="Arial"/>
          <w:b/>
          <w:bCs/>
          <w:sz w:val="20"/>
          <w:szCs w:val="20"/>
          <w:lang w:bidi="ar-SA"/>
        </w:rPr>
        <w:t xml:space="preserve">de </w:t>
      </w:r>
      <w:r>
        <w:rPr>
          <w:rStyle w:val="Fontepargpadro2"/>
          <w:rFonts w:ascii="Arial" w:eastAsia="Microsoft YaHei" w:hAnsi="Arial"/>
          <w:b/>
          <w:bCs/>
          <w:sz w:val="20"/>
          <w:szCs w:val="20"/>
          <w:shd w:val="clear" w:color="auto" w:fill="FFFF00"/>
          <w:lang w:bidi="ar-SA"/>
        </w:rPr>
        <w:t>XXXXXXXXXX</w:t>
      </w:r>
      <w:r>
        <w:rPr>
          <w:rStyle w:val="Fontepargpadro2"/>
          <w:rFonts w:ascii="Arial" w:eastAsia="Microsoft YaHei" w:hAnsi="Arial"/>
          <w:b/>
          <w:bCs/>
          <w:sz w:val="20"/>
          <w:szCs w:val="20"/>
          <w:lang w:bidi="ar-SA"/>
        </w:rPr>
        <w:t xml:space="preserve"> de </w:t>
      </w:r>
      <w:r>
        <w:rPr>
          <w:rStyle w:val="Fontepargpadro2"/>
          <w:rFonts w:ascii="Arial" w:eastAsia="Microsoft YaHei" w:hAnsi="Arial"/>
          <w:b/>
          <w:bCs/>
          <w:sz w:val="20"/>
          <w:szCs w:val="20"/>
          <w:shd w:val="clear" w:color="auto" w:fill="FFFF00"/>
          <w:lang w:bidi="ar-SA"/>
        </w:rPr>
        <w:t>XXXX</w:t>
      </w:r>
    </w:p>
    <w:p w:rsidR="001B1872" w:rsidRDefault="001B1872">
      <w:pPr>
        <w:pStyle w:val="Standard"/>
        <w:spacing w:after="57"/>
        <w:jc w:val="center"/>
        <w:rPr>
          <w:rFonts w:ascii="Arial" w:hAnsi="Arial"/>
        </w:rPr>
      </w:pPr>
    </w:p>
    <w:p w:rsidR="001B1872" w:rsidRDefault="00B31A94">
      <w:pPr>
        <w:pStyle w:val="Standard"/>
        <w:spacing w:after="57"/>
        <w:jc w:val="center"/>
      </w:pPr>
      <w:r>
        <w:rPr>
          <w:rStyle w:val="Fontepargpadro2"/>
          <w:rFonts w:ascii="Arial" w:eastAsia="Microsoft YaHei" w:hAnsi="Arial"/>
          <w:b/>
          <w:bCs/>
          <w:sz w:val="20"/>
          <w:szCs w:val="20"/>
          <w:lang w:bidi="ar-SA"/>
        </w:rPr>
        <w:t>(Nome do servidor)</w:t>
      </w:r>
    </w:p>
    <w:p w:rsidR="001B1872" w:rsidRDefault="00B31A94">
      <w:pPr>
        <w:pStyle w:val="Standard"/>
        <w:spacing w:after="57"/>
        <w:jc w:val="center"/>
      </w:pPr>
      <w:r>
        <w:rPr>
          <w:rStyle w:val="Fontepargpadro2"/>
          <w:rFonts w:ascii="Arial" w:eastAsia="Microsoft YaHei" w:hAnsi="Arial"/>
          <w:b/>
          <w:bCs/>
          <w:sz w:val="20"/>
          <w:szCs w:val="20"/>
          <w:lang w:bidi="ar-SA"/>
        </w:rPr>
        <w:t>(cargo)</w:t>
      </w:r>
    </w:p>
    <w:p w:rsidR="001B1872" w:rsidRDefault="00B31A94">
      <w:pPr>
        <w:pStyle w:val="Standard"/>
        <w:spacing w:after="57"/>
        <w:jc w:val="center"/>
      </w:pPr>
      <w:r>
        <w:rPr>
          <w:rStyle w:val="Fontepargpadro2"/>
          <w:rFonts w:ascii="Arial" w:eastAsia="Microsoft YaHei" w:hAnsi="Arial"/>
          <w:b/>
          <w:bCs/>
          <w:sz w:val="20"/>
          <w:szCs w:val="20"/>
          <w:lang w:bidi="ar-SA"/>
        </w:rPr>
        <w:t xml:space="preserve">Responsável pela elaboração </w:t>
      </w:r>
      <w:r>
        <w:rPr>
          <w:rStyle w:val="Fontepargpadro2"/>
          <w:rFonts w:ascii="Arial" w:eastAsia="Microsoft YaHei" w:hAnsi="Arial"/>
          <w:b/>
          <w:bCs/>
          <w:sz w:val="20"/>
          <w:szCs w:val="20"/>
          <w:lang w:bidi="ar-SA"/>
        </w:rPr>
        <w:t>do Termo de Referência</w:t>
      </w:r>
    </w:p>
    <w:p w:rsidR="001B1872" w:rsidRDefault="00B31A94">
      <w:pPr>
        <w:pStyle w:val="Contedodetabela"/>
        <w:pageBreakBefore/>
        <w:tabs>
          <w:tab w:val="left" w:pos="993"/>
          <w:tab w:val="center" w:pos="4252"/>
          <w:tab w:val="right" w:pos="8504"/>
        </w:tabs>
        <w:jc w:val="center"/>
        <w:rPr>
          <w:rFonts w:ascii="Arial" w:hAnsi="Arial"/>
          <w:b/>
          <w:bCs/>
          <w:color w:val="000000"/>
          <w:sz w:val="20"/>
          <w:szCs w:val="20"/>
        </w:rPr>
      </w:pPr>
      <w:r>
        <w:rPr>
          <w:rFonts w:ascii="Arial" w:hAnsi="Arial"/>
          <w:b/>
          <w:bCs/>
          <w:color w:val="000000"/>
          <w:sz w:val="20"/>
          <w:szCs w:val="20"/>
        </w:rPr>
        <w:lastRenderedPageBreak/>
        <w:t>ANEXO II</w:t>
      </w:r>
    </w:p>
    <w:p w:rsidR="001B1872" w:rsidRDefault="00B31A94">
      <w:pPr>
        <w:pStyle w:val="Standard"/>
        <w:tabs>
          <w:tab w:val="left" w:pos="284"/>
        </w:tabs>
        <w:spacing w:before="113" w:line="100" w:lineRule="atLeast"/>
        <w:jc w:val="center"/>
      </w:pPr>
      <w:r>
        <w:rPr>
          <w:rStyle w:val="Fontepargpadro2"/>
          <w:rFonts w:ascii="Arial" w:hAnsi="Arial"/>
          <w:b/>
          <w:color w:val="000000"/>
          <w:sz w:val="20"/>
          <w:szCs w:val="20"/>
          <w:shd w:val="clear" w:color="auto" w:fill="FFFFFF"/>
        </w:rPr>
        <w:t>DOCUMENTOS</w:t>
      </w:r>
      <w:r>
        <w:rPr>
          <w:rStyle w:val="Fontepargpadro2"/>
          <w:rFonts w:ascii="Arial" w:eastAsia="Myriad Pro" w:hAnsi="Arial"/>
          <w:b/>
          <w:color w:val="000000"/>
          <w:sz w:val="20"/>
          <w:szCs w:val="20"/>
          <w:shd w:val="clear" w:color="auto" w:fill="FFFFFF"/>
        </w:rPr>
        <w:t xml:space="preserve"> </w:t>
      </w:r>
      <w:r>
        <w:rPr>
          <w:rStyle w:val="Fontepargpadro2"/>
          <w:rFonts w:ascii="Arial" w:hAnsi="Arial"/>
          <w:b/>
          <w:color w:val="000000"/>
          <w:sz w:val="20"/>
          <w:szCs w:val="20"/>
          <w:shd w:val="clear" w:color="auto" w:fill="FFFFFF"/>
        </w:rPr>
        <w:t>DE</w:t>
      </w:r>
      <w:r>
        <w:rPr>
          <w:rStyle w:val="Fontepargpadro2"/>
          <w:rFonts w:ascii="Arial" w:eastAsia="Myriad Pro" w:hAnsi="Arial"/>
          <w:b/>
          <w:color w:val="000000"/>
          <w:sz w:val="20"/>
          <w:szCs w:val="20"/>
          <w:shd w:val="clear" w:color="auto" w:fill="FFFFFF"/>
        </w:rPr>
        <w:t xml:space="preserve"> </w:t>
      </w:r>
      <w:r>
        <w:rPr>
          <w:rStyle w:val="Fontepargpadro2"/>
          <w:rFonts w:ascii="Arial" w:hAnsi="Arial"/>
          <w:b/>
          <w:color w:val="000000"/>
          <w:sz w:val="20"/>
          <w:szCs w:val="20"/>
          <w:shd w:val="clear" w:color="auto" w:fill="FFFFFF"/>
        </w:rPr>
        <w:t>HABILITAÇÃO</w:t>
      </w:r>
    </w:p>
    <w:p w:rsidR="001B1872" w:rsidRDefault="001B1872">
      <w:pPr>
        <w:pStyle w:val="Standard"/>
        <w:tabs>
          <w:tab w:val="left" w:pos="284"/>
        </w:tabs>
        <w:spacing w:before="113" w:line="100" w:lineRule="atLeast"/>
        <w:jc w:val="center"/>
      </w:pPr>
    </w:p>
    <w:p w:rsidR="001B1872" w:rsidRDefault="00B31A94">
      <w:pPr>
        <w:pStyle w:val="citao2"/>
        <w:shd w:val="clear" w:color="auto" w:fill="FFFFFF"/>
        <w:tabs>
          <w:tab w:val="left" w:pos="357"/>
        </w:tabs>
        <w:spacing w:after="57"/>
        <w:ind w:left="18" w:firstLine="0"/>
        <w:jc w:val="both"/>
      </w:pPr>
      <w:r>
        <w:rPr>
          <w:rStyle w:val="Fontepargpadro2"/>
          <w:rFonts w:ascii="Arial" w:eastAsia="Microsoft YaHei" w:hAnsi="Arial"/>
          <w:b/>
          <w:bCs/>
          <w:color w:val="000000"/>
          <w:lang w:bidi="ar-SA"/>
        </w:rPr>
        <w:t xml:space="preserve">1. </w:t>
      </w:r>
      <w:r>
        <w:rPr>
          <w:rStyle w:val="Fontepargpadro2"/>
          <w:rFonts w:ascii="Arial" w:eastAsia="Microsoft YaHei" w:hAnsi="Arial"/>
          <w:color w:val="000000"/>
          <w:lang w:bidi="ar-SA"/>
        </w:rPr>
        <w:t xml:space="preserve">O licitante convocado para apresentar os documentos de habilitação, deverá entregar, no prazo máximo de </w:t>
      </w:r>
      <w:r>
        <w:rPr>
          <w:rStyle w:val="Fontepargpadro2"/>
          <w:rFonts w:ascii="Arial" w:eastAsia="Microsoft YaHei" w:hAnsi="Arial"/>
          <w:color w:val="000000"/>
          <w:shd w:val="clear" w:color="auto" w:fill="FFFF00"/>
          <w:lang w:bidi="ar-SA"/>
        </w:rPr>
        <w:t>[xxxxxxxxxxx]</w:t>
      </w:r>
      <w:r>
        <w:rPr>
          <w:rStyle w:val="Fontepargpadro2"/>
          <w:rFonts w:ascii="Arial" w:eastAsia="Microsoft YaHei" w:hAnsi="Arial"/>
          <w:color w:val="000000"/>
          <w:lang w:bidi="ar-SA"/>
        </w:rPr>
        <w:t xml:space="preserve"> dias úteis, a contar da notificação, os documentos de habilitação, os quais devem ser enviados por processo eletrônico de comunicação à distância conforme estabelecido no presente Edital:</w:t>
      </w:r>
    </w:p>
    <w:p w:rsidR="001B1872" w:rsidRDefault="001B1872">
      <w:pPr>
        <w:pStyle w:val="citao2"/>
        <w:shd w:val="clear" w:color="auto" w:fill="FFFFFF"/>
        <w:tabs>
          <w:tab w:val="left" w:pos="357"/>
        </w:tabs>
        <w:spacing w:after="57"/>
        <w:ind w:left="18" w:firstLine="0"/>
        <w:jc w:val="both"/>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rPr>
          <w:trHeight w:val="4363"/>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ind w:left="0" w:firstLine="0"/>
              <w:jc w:val="both"/>
            </w:pPr>
            <w:r>
              <w:rPr>
                <w:rStyle w:val="Fontepargpadro2"/>
                <w:rFonts w:ascii="Arial" w:hAnsi="Arial"/>
                <w:b/>
                <w:bCs/>
              </w:rPr>
              <w:t>Nota explicativa 54:</w:t>
            </w:r>
          </w:p>
          <w:p w:rsidR="001B1872" w:rsidRDefault="00B31A94">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(Obs. As notas explicativas são meramente ori</w:t>
            </w:r>
            <w:r>
              <w:rPr>
                <w:rStyle w:val="Fontepargpadro2"/>
                <w:rFonts w:ascii="Arial" w:eastAsia="ArialMT" w:hAnsi="Arial"/>
                <w:b/>
                <w:bCs/>
                <w:color w:val="000000"/>
                <w:shd w:val="clear" w:color="auto" w:fill="FFFF00"/>
              </w:rPr>
              <w:t>entativas. Portanto, devem ser excluídas do edital a ser publicado)</w:t>
            </w:r>
          </w:p>
          <w:p w:rsidR="001B1872" w:rsidRDefault="001B1872">
            <w:pPr>
              <w:pStyle w:val="citao2"/>
              <w:widowControl w:val="0"/>
              <w:shd w:val="clear" w:color="auto" w:fill="FFFF00"/>
              <w:ind w:left="0" w:firstLine="0"/>
              <w:jc w:val="both"/>
            </w:pPr>
          </w:p>
          <w:p w:rsidR="001B1872" w:rsidRDefault="00B31A94">
            <w:pPr>
              <w:pStyle w:val="citao2"/>
              <w:widowControl w:val="0"/>
              <w:shd w:val="clear" w:color="auto" w:fill="FFFF00"/>
              <w:ind w:left="0" w:firstLine="0"/>
              <w:jc w:val="both"/>
            </w:pPr>
            <w:r>
              <w:rPr>
                <w:rStyle w:val="Fontepargpadro2"/>
                <w:rFonts w:ascii="Arial" w:hAnsi="Arial"/>
              </w:rPr>
              <w:t>A Administração poderá realizar licitação restrita a fornecedores cadastrados, atendidos os critérios, as condições e os limites estabelecidos em regulamento, bem como a ampla publicidade</w:t>
            </w:r>
            <w:r>
              <w:rPr>
                <w:rStyle w:val="Fontepargpadro2"/>
                <w:rFonts w:ascii="Arial" w:hAnsi="Arial"/>
              </w:rPr>
              <w:t xml:space="preserve"> dos procedimentos para o cadastramento, conforme o disposto no § 3.º do art. 87 da Lei Federal n.º 14.133, de 2021. </w:t>
            </w:r>
            <w:r>
              <w:rPr>
                <w:rStyle w:val="Fontepargpadro2"/>
                <w:rFonts w:ascii="Arial" w:hAnsi="Arial"/>
                <w:b/>
                <w:bCs/>
                <w:u w:val="single"/>
              </w:rPr>
              <w:t>Nesse caso o item 1.1 deverá conter a seguinte redação:</w:t>
            </w:r>
          </w:p>
          <w:p w:rsidR="001B1872" w:rsidRDefault="001B1872">
            <w:pPr>
              <w:pStyle w:val="citao2"/>
              <w:widowControl w:val="0"/>
              <w:shd w:val="clear" w:color="auto" w:fill="FFFF00"/>
              <w:ind w:left="0" w:firstLine="0"/>
              <w:jc w:val="both"/>
            </w:pPr>
          </w:p>
          <w:p w:rsidR="001B1872" w:rsidRDefault="00B31A94">
            <w:pPr>
              <w:pStyle w:val="citao2"/>
              <w:widowControl w:val="0"/>
              <w:shd w:val="clear" w:color="auto" w:fill="FFFF00"/>
              <w:ind w:left="0" w:firstLine="0"/>
              <w:jc w:val="both"/>
            </w:pPr>
            <w:r>
              <w:rPr>
                <w:rStyle w:val="Fontepargpadro2"/>
                <w:rFonts w:ascii="Arial" w:eastAsia="Myriad Pro" w:hAnsi="Arial"/>
                <w:b/>
                <w:bCs/>
                <w:color w:val="000000"/>
                <w:shd w:val="clear" w:color="auto" w:fill="FFFF00"/>
                <w:lang w:bidi="ar-SA"/>
              </w:rPr>
              <w:t>1.1</w:t>
            </w:r>
            <w:r>
              <w:rPr>
                <w:rStyle w:val="Fontepargpadro2"/>
                <w:rFonts w:ascii="Arial" w:eastAsia="Myriad Pro" w:hAnsi="Arial"/>
                <w:color w:val="000000"/>
                <w:shd w:val="clear" w:color="auto" w:fill="FFFF00"/>
                <w:lang w:bidi="ar-SA"/>
              </w:rPr>
              <w:t xml:space="preserve"> Todos os licitantes deverão estar registrados no sistema de registro cadastral</w:t>
            </w:r>
            <w:r>
              <w:rPr>
                <w:rStyle w:val="Fontepargpadro2"/>
                <w:rFonts w:ascii="Arial" w:eastAsia="Myriad Pro" w:hAnsi="Arial"/>
                <w:color w:val="000000"/>
                <w:shd w:val="clear" w:color="auto" w:fill="FFFF00"/>
                <w:lang w:bidi="ar-SA"/>
              </w:rPr>
              <w:t xml:space="preserve"> unificado disponível no Portal Nacional de Contratações Públicas (PNCP), para efeito de cadastro unificado de licitantes.</w:t>
            </w:r>
          </w:p>
          <w:p w:rsidR="001B1872" w:rsidRDefault="001B1872">
            <w:pPr>
              <w:pStyle w:val="citao2"/>
              <w:widowControl w:val="0"/>
              <w:shd w:val="clear" w:color="auto" w:fill="FFFF00"/>
              <w:ind w:left="0" w:firstLine="0"/>
              <w:jc w:val="both"/>
              <w:rPr>
                <w:rFonts w:ascii="Arial" w:hAnsi="Arial"/>
              </w:rPr>
            </w:pPr>
          </w:p>
          <w:p w:rsidR="001B1872" w:rsidRDefault="00B31A94">
            <w:pPr>
              <w:pStyle w:val="citao2"/>
              <w:widowControl w:val="0"/>
              <w:shd w:val="clear" w:color="auto" w:fill="FFFF00"/>
              <w:ind w:left="0" w:firstLine="0"/>
              <w:jc w:val="both"/>
            </w:pPr>
            <w:r>
              <w:rPr>
                <w:rStyle w:val="Fontepargpadro2"/>
                <w:rFonts w:ascii="Arial" w:eastAsia="Myriad Pro" w:hAnsi="Arial"/>
                <w:b/>
                <w:bCs/>
                <w:color w:val="000000"/>
                <w:u w:val="single"/>
                <w:shd w:val="clear" w:color="auto" w:fill="FFFF00"/>
                <w:lang w:bidi="ar-SA"/>
              </w:rPr>
              <w:t>OU</w:t>
            </w:r>
            <w:r>
              <w:rPr>
                <w:rStyle w:val="Fontepargpadro2"/>
                <w:rFonts w:ascii="Arial" w:eastAsia="Myriad Pro" w:hAnsi="Arial"/>
                <w:b/>
                <w:bCs/>
                <w:color w:val="000000"/>
                <w:shd w:val="clear" w:color="auto" w:fill="FFFF00"/>
                <w:lang w:bidi="ar-SA"/>
              </w:rPr>
              <w:t xml:space="preserve"> (para o caso de licitação não restrita a fornecedores cadastrados)</w:t>
            </w:r>
          </w:p>
          <w:p w:rsidR="001B1872" w:rsidRDefault="001B1872">
            <w:pPr>
              <w:pStyle w:val="citao2"/>
              <w:widowControl w:val="0"/>
              <w:shd w:val="clear" w:color="auto" w:fill="FFFF00"/>
              <w:ind w:left="0" w:firstLine="0"/>
              <w:jc w:val="both"/>
            </w:pPr>
          </w:p>
          <w:p w:rsidR="001B1872" w:rsidRDefault="00B31A94">
            <w:pPr>
              <w:pStyle w:val="citao2"/>
              <w:widowControl w:val="0"/>
              <w:shd w:val="clear" w:color="auto" w:fill="FFFF00"/>
              <w:ind w:left="0" w:firstLine="0"/>
              <w:jc w:val="both"/>
            </w:pPr>
            <w:r>
              <w:rPr>
                <w:rStyle w:val="Fontepargpadro2"/>
                <w:rFonts w:ascii="Arial" w:eastAsia="Myriad Pro" w:hAnsi="Arial"/>
                <w:b/>
                <w:bCs/>
                <w:color w:val="000000"/>
                <w:u w:val="single"/>
                <w:shd w:val="clear" w:color="auto" w:fill="FFFF00"/>
              </w:rPr>
              <w:t>1.1 CERTIFICADO DE REGULARIDADE DE REGISTRO CADASTRAL</w:t>
            </w:r>
            <w:r>
              <w:rPr>
                <w:rStyle w:val="Fontepargpadro2"/>
                <w:rFonts w:ascii="Arial" w:eastAsia="Myriad Pro" w:hAnsi="Arial"/>
                <w:color w:val="000000"/>
                <w:shd w:val="clear" w:color="auto" w:fill="FFFF00"/>
              </w:rPr>
              <w:t xml:space="preserve"> de forn</w:t>
            </w:r>
            <w:r>
              <w:rPr>
                <w:rStyle w:val="Fontepargpadro2"/>
                <w:rFonts w:ascii="Arial" w:eastAsia="Myriad Pro" w:hAnsi="Arial"/>
                <w:color w:val="000000"/>
                <w:shd w:val="clear" w:color="auto" w:fill="FFFF00"/>
              </w:rPr>
              <w:t>ecedor, que poderá ser feito e emitido pelo Portal Nacional de Contratações Públicas (PNCP), no portal https://pncp.gov.br/</w:t>
            </w:r>
            <w:r>
              <w:rPr>
                <w:rStyle w:val="Fontepargpadro2"/>
                <w:rFonts w:ascii="Arial" w:hAnsi="Arial"/>
                <w:color w:val="000000"/>
                <w:shd w:val="clear" w:color="auto" w:fill="FFFF00"/>
              </w:rPr>
              <w:t>, e o</w:t>
            </w:r>
            <w:r>
              <w:rPr>
                <w:rStyle w:val="Fontepargpadro2"/>
                <w:rFonts w:ascii="Arial" w:eastAsia="Myriad Pro" w:hAnsi="Arial"/>
                <w:color w:val="000000"/>
                <w:shd w:val="clear" w:color="auto" w:fill="FFFF00"/>
              </w:rPr>
              <w:t>s documentos abaixo descritos, salvo os já estejam contemplados e válidos no referido certificado:</w:t>
            </w:r>
          </w:p>
          <w:p w:rsidR="001B1872" w:rsidRDefault="001B1872">
            <w:pPr>
              <w:pStyle w:val="citao2"/>
              <w:widowControl w:val="0"/>
              <w:shd w:val="clear" w:color="auto" w:fill="FFFF00"/>
              <w:spacing w:after="57"/>
              <w:jc w:val="both"/>
            </w:pPr>
          </w:p>
        </w:tc>
      </w:tr>
    </w:tbl>
    <w:p w:rsidR="001B1872" w:rsidRDefault="001B1872">
      <w:pPr>
        <w:pStyle w:val="Standard"/>
        <w:spacing w:after="57"/>
        <w:ind w:right="-1"/>
        <w:jc w:val="both"/>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rPr>
          <w:trHeight w:val="1762"/>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after="57"/>
              <w:jc w:val="both"/>
            </w:pPr>
            <w:r>
              <w:rPr>
                <w:rStyle w:val="Fontepargpadro2"/>
                <w:rFonts w:ascii="Arial" w:hAnsi="Arial"/>
                <w:b/>
                <w:bCs/>
              </w:rPr>
              <w:t>Nota explicativa 55:</w:t>
            </w:r>
          </w:p>
          <w:p w:rsidR="001B1872" w:rsidRDefault="00B31A94">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(Obs.</w:t>
            </w:r>
            <w:r>
              <w:rPr>
                <w:rStyle w:val="Fontepargpadro2"/>
                <w:rFonts w:ascii="Arial" w:eastAsia="ArialMT" w:hAnsi="Arial"/>
                <w:b/>
                <w:bCs/>
                <w:color w:val="000000"/>
                <w:shd w:val="clear" w:color="auto" w:fill="FFFF00"/>
              </w:rPr>
              <w:t xml:space="preserve"> As notas explicativas são meramente orientativas. Portanto, devem ser excluídas do edital a ser publicado)</w:t>
            </w:r>
          </w:p>
          <w:p w:rsidR="001B1872" w:rsidRDefault="001B1872">
            <w:pPr>
              <w:pStyle w:val="citao2"/>
              <w:widowControl w:val="0"/>
              <w:shd w:val="clear" w:color="auto" w:fill="FFFF00"/>
              <w:ind w:left="0" w:firstLine="0"/>
              <w:jc w:val="both"/>
              <w:rPr>
                <w:rFonts w:ascii="Arial" w:hAnsi="Arial"/>
                <w:b/>
                <w:bCs/>
              </w:rPr>
            </w:pPr>
          </w:p>
          <w:p w:rsidR="001B1872" w:rsidRDefault="00B31A94">
            <w:pPr>
              <w:pStyle w:val="citao2"/>
              <w:widowControl w:val="0"/>
              <w:shd w:val="clear" w:color="auto" w:fill="FFFF00"/>
              <w:ind w:left="0" w:firstLine="0"/>
              <w:jc w:val="both"/>
            </w:pPr>
            <w:r>
              <w:rPr>
                <w:rStyle w:val="Fontepargpadro2"/>
                <w:rFonts w:ascii="Arial" w:hAnsi="Arial"/>
                <w:color w:val="000000"/>
                <w:shd w:val="clear" w:color="auto" w:fill="FFFF00"/>
              </w:rPr>
              <w:t>A documentação de habilitação referida neste Capítulo do Título II da Lei Federal n.º 14.133, de 2021 poderá ser:</w:t>
            </w:r>
          </w:p>
          <w:p w:rsidR="001B1872" w:rsidRDefault="001B1872">
            <w:pPr>
              <w:pStyle w:val="citao2"/>
              <w:widowControl w:val="0"/>
              <w:shd w:val="clear" w:color="auto" w:fill="FFFF00"/>
              <w:ind w:left="0" w:firstLine="0"/>
              <w:jc w:val="both"/>
              <w:rPr>
                <w:rFonts w:ascii="Arial" w:hAnsi="Arial"/>
                <w:color w:val="FF0000"/>
              </w:rPr>
            </w:pPr>
          </w:p>
          <w:p w:rsidR="001B1872" w:rsidRDefault="00B31A94">
            <w:pPr>
              <w:pStyle w:val="citao2"/>
              <w:widowControl w:val="0"/>
              <w:shd w:val="clear" w:color="auto" w:fill="FFFF00"/>
              <w:ind w:left="0" w:firstLine="0"/>
              <w:jc w:val="both"/>
              <w:rPr>
                <w:rFonts w:ascii="Arial" w:hAnsi="Arial"/>
              </w:rPr>
            </w:pPr>
            <w:r>
              <w:rPr>
                <w:rFonts w:ascii="Arial" w:hAnsi="Arial"/>
              </w:rPr>
              <w:t>a) substituída por registro cada</w:t>
            </w:r>
            <w:r>
              <w:rPr>
                <w:rFonts w:ascii="Arial" w:hAnsi="Arial"/>
              </w:rPr>
              <w:t>stral emitido por órgão ou entidade pública, desde que previsto no edital e que o registro tenha sido feito em obediência ao disposto nesta Lei;</w:t>
            </w:r>
          </w:p>
          <w:p w:rsidR="001B1872" w:rsidRDefault="001B1872">
            <w:pPr>
              <w:pStyle w:val="citao2"/>
              <w:widowControl w:val="0"/>
              <w:shd w:val="clear" w:color="auto" w:fill="FFFF00"/>
              <w:ind w:left="0" w:firstLine="0"/>
              <w:jc w:val="both"/>
              <w:rPr>
                <w:rFonts w:ascii="Arial" w:hAnsi="Arial"/>
              </w:rPr>
            </w:pPr>
          </w:p>
          <w:p w:rsidR="001B1872" w:rsidRDefault="00B31A94">
            <w:pPr>
              <w:pStyle w:val="citao2"/>
              <w:widowControl w:val="0"/>
              <w:shd w:val="clear" w:color="auto" w:fill="FFFF00"/>
              <w:ind w:left="0" w:firstLine="0"/>
              <w:jc w:val="both"/>
            </w:pPr>
            <w:r>
              <w:rPr>
                <w:rStyle w:val="Fontepargpadro2"/>
                <w:rFonts w:ascii="Arial" w:hAnsi="Arial"/>
              </w:rPr>
              <w:t>b) dispensada, total ou parcialmente, nos termos do inciso III do art. 70 da Lei Federal n.º 14.133/2021.</w:t>
            </w:r>
          </w:p>
          <w:p w:rsidR="001B1872" w:rsidRDefault="001B1872">
            <w:pPr>
              <w:pStyle w:val="citao2"/>
              <w:widowControl w:val="0"/>
              <w:shd w:val="clear" w:color="auto" w:fill="FFFF00"/>
              <w:ind w:left="0" w:firstLine="0"/>
              <w:jc w:val="both"/>
            </w:pPr>
          </w:p>
          <w:p w:rsidR="001B1872" w:rsidRDefault="00B31A94">
            <w:pPr>
              <w:pStyle w:val="citao2"/>
              <w:widowControl w:val="0"/>
              <w:shd w:val="clear" w:color="auto" w:fill="FFFF00"/>
              <w:ind w:left="0" w:firstLine="0"/>
              <w:jc w:val="both"/>
            </w:pPr>
            <w:r>
              <w:rPr>
                <w:rStyle w:val="Fontepargpadro2"/>
                <w:rFonts w:ascii="Arial" w:eastAsia="Calibri" w:hAnsi="Arial"/>
                <w:lang w:bidi="ar-SA"/>
              </w:rPr>
              <w:t xml:space="preserve">No </w:t>
            </w:r>
            <w:r>
              <w:rPr>
                <w:rStyle w:val="Fontepargpadro2"/>
                <w:rFonts w:ascii="Arial" w:eastAsia="Calibri" w:hAnsi="Arial"/>
                <w:lang w:bidi="ar-SA"/>
              </w:rPr>
              <w:t>caso do item b deverá ser anexada aos autos a motivação visando demonstrar a adequação para a dispensa total ou parcial de documentos de habilitação, considerando que tal opção poderá impactar na aferição da aptidão dos futuros licitantes.</w:t>
            </w:r>
          </w:p>
          <w:p w:rsidR="001B1872" w:rsidRDefault="001B1872">
            <w:pPr>
              <w:pStyle w:val="citao2"/>
              <w:widowControl w:val="0"/>
              <w:shd w:val="clear" w:color="auto" w:fill="FFFF00"/>
              <w:spacing w:after="57"/>
              <w:jc w:val="both"/>
            </w:pPr>
          </w:p>
        </w:tc>
      </w:tr>
    </w:tbl>
    <w:p w:rsidR="001B1872" w:rsidRDefault="001B1872">
      <w:pPr>
        <w:pStyle w:val="Standard"/>
        <w:spacing w:after="57"/>
        <w:jc w:val="both"/>
        <w:rPr>
          <w:rFonts w:ascii="Arial" w:hAnsi="Arial"/>
          <w:shd w:val="clear" w:color="auto" w:fill="008000"/>
        </w:rPr>
      </w:pPr>
    </w:p>
    <w:p w:rsidR="001B1872" w:rsidRDefault="00B31A94">
      <w:pPr>
        <w:pStyle w:val="Standard"/>
        <w:spacing w:after="57"/>
        <w:jc w:val="both"/>
      </w:pPr>
      <w:r>
        <w:rPr>
          <w:rStyle w:val="Fontepargpadro2"/>
          <w:rFonts w:ascii="Arial" w:hAnsi="Arial"/>
          <w:b/>
          <w:bCs/>
          <w:caps/>
          <w:color w:val="000000"/>
          <w:sz w:val="20"/>
          <w:szCs w:val="20"/>
          <w:u w:val="single"/>
          <w:shd w:val="clear" w:color="auto" w:fill="FFFFFF"/>
        </w:rPr>
        <w:t xml:space="preserve">1.2 </w:t>
      </w:r>
      <w:r>
        <w:rPr>
          <w:rStyle w:val="Fontepargpadro2"/>
          <w:rFonts w:ascii="Arial" w:hAnsi="Arial"/>
          <w:b/>
          <w:bCs/>
          <w:caps/>
          <w:color w:val="000000"/>
          <w:sz w:val="20"/>
          <w:szCs w:val="20"/>
          <w:u w:val="single"/>
          <w:shd w:val="clear" w:color="auto" w:fill="FFFFFF"/>
        </w:rPr>
        <w:t>Documentos de habilitação jurídica:</w:t>
      </w:r>
      <w:r>
        <w:rPr>
          <w:rStyle w:val="Fontepargpadro2"/>
          <w:rFonts w:ascii="Arial" w:hAnsi="Arial"/>
          <w:color w:val="000000"/>
          <w:sz w:val="20"/>
          <w:szCs w:val="20"/>
          <w:shd w:val="clear" w:color="auto" w:fill="FFFFFF"/>
        </w:rPr>
        <w:t xml:space="preserve"> Cédula de Identidade, no caso de pessoa física. Registro comercial, no caso de empresa individual. Ato constitutivo, estatuto ou contrato social em vigor, devidamente registrado, em se tratando de sociedades comerciais e</w:t>
      </w:r>
      <w:r>
        <w:rPr>
          <w:rStyle w:val="Fontepargpadro2"/>
          <w:rFonts w:ascii="Arial" w:hAnsi="Arial"/>
          <w:color w:val="000000"/>
          <w:sz w:val="20"/>
          <w:szCs w:val="20"/>
          <w:shd w:val="clear" w:color="auto" w:fill="FFFFFF"/>
        </w:rPr>
        <w:t xml:space="preserve">, no caso de sociedades por ações, acompanhado de documentos de eleição de seus administradores. Inscrição do ato constitutivo, no caso de sociedades civis, acompanhada de ato formal de designação de diretoria em exercício. </w:t>
      </w:r>
      <w:r>
        <w:rPr>
          <w:rStyle w:val="Fontepargpadro2"/>
          <w:rFonts w:ascii="Arial" w:hAnsi="Arial"/>
          <w:color w:val="000000"/>
          <w:sz w:val="20"/>
          <w:szCs w:val="20"/>
        </w:rPr>
        <w:t>Decreto de autorização, em se tr</w:t>
      </w:r>
      <w:r>
        <w:rPr>
          <w:rStyle w:val="Fontepargpadro2"/>
          <w:rFonts w:ascii="Arial" w:hAnsi="Arial"/>
          <w:color w:val="000000"/>
          <w:sz w:val="20"/>
          <w:szCs w:val="20"/>
        </w:rPr>
        <w:t xml:space="preserve">atando </w:t>
      </w:r>
      <w:r>
        <w:rPr>
          <w:rStyle w:val="Fontepargpadro2"/>
          <w:rFonts w:ascii="Arial" w:hAnsi="Arial"/>
          <w:color w:val="000000"/>
          <w:sz w:val="20"/>
          <w:szCs w:val="20"/>
        </w:rPr>
        <w:lastRenderedPageBreak/>
        <w:t>de empresa ou sociedade estrangeira em funcionamento no País</w:t>
      </w:r>
      <w:r>
        <w:rPr>
          <w:rStyle w:val="Fontepargpadro2"/>
          <w:rFonts w:ascii="Arial" w:hAnsi="Arial"/>
          <w:color w:val="000000"/>
          <w:sz w:val="20"/>
          <w:szCs w:val="20"/>
          <w:shd w:val="clear" w:color="auto" w:fill="FFFFFF"/>
        </w:rPr>
        <w:t>. Procuração do representante do licitante no pregão, se for o caso.</w:t>
      </w:r>
    </w:p>
    <w:p w:rsidR="001B1872" w:rsidRDefault="001B1872">
      <w:pPr>
        <w:pStyle w:val="Standard"/>
        <w:spacing w:after="57"/>
        <w:jc w:val="both"/>
      </w:pPr>
    </w:p>
    <w:tbl>
      <w:tblPr>
        <w:tblW w:w="9636" w:type="dxa"/>
        <w:jc w:val="right"/>
        <w:tblLayout w:type="fixed"/>
        <w:tblCellMar>
          <w:left w:w="10" w:type="dxa"/>
          <w:right w:w="10" w:type="dxa"/>
        </w:tblCellMar>
        <w:tblLook w:val="0000" w:firstRow="0" w:lastRow="0" w:firstColumn="0" w:lastColumn="0" w:noHBand="0" w:noVBand="0"/>
      </w:tblPr>
      <w:tblGrid>
        <w:gridCol w:w="9636"/>
      </w:tblGrid>
      <w:tr w:rsidR="001B1872">
        <w:tblPrEx>
          <w:tblCellMar>
            <w:top w:w="0" w:type="dxa"/>
            <w:bottom w:w="0" w:type="dxa"/>
          </w:tblCellMar>
        </w:tblPrEx>
        <w:trPr>
          <w:trHeight w:val="1762"/>
          <w:jc w:val="right"/>
        </w:trPr>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ind w:left="0" w:firstLine="0"/>
              <w:jc w:val="both"/>
            </w:pPr>
            <w:r>
              <w:rPr>
                <w:rStyle w:val="Fontepargpadro2"/>
                <w:rFonts w:ascii="Arial" w:hAnsi="Arial"/>
                <w:b/>
                <w:bCs/>
              </w:rPr>
              <w:t>Nota explicativa 56:</w:t>
            </w:r>
          </w:p>
          <w:p w:rsidR="001B1872" w:rsidRDefault="00B31A94">
            <w:pPr>
              <w:pStyle w:val="citao2"/>
              <w:widowControl w:val="0"/>
              <w:shd w:val="clear" w:color="auto" w:fill="FFFF00"/>
              <w:ind w:left="0" w:firstLine="0"/>
              <w:jc w:val="both"/>
            </w:pPr>
            <w:r>
              <w:rPr>
                <w:rStyle w:val="Fontepargpadro2"/>
                <w:rFonts w:ascii="Arial" w:eastAsia="ArialMT" w:hAnsi="Arial"/>
                <w:b/>
                <w:bCs/>
                <w:color w:val="000000"/>
                <w:shd w:val="clear" w:color="auto" w:fill="FFFF00"/>
              </w:rPr>
              <w:t xml:space="preserve">(Obs. As notas explicativas são meramente orientativas. Portanto, devem ser excluídas do edital a </w:t>
            </w:r>
            <w:r>
              <w:rPr>
                <w:rStyle w:val="Fontepargpadro2"/>
                <w:rFonts w:ascii="Arial" w:eastAsia="ArialMT" w:hAnsi="Arial"/>
                <w:b/>
                <w:bCs/>
                <w:color w:val="000000"/>
                <w:shd w:val="clear" w:color="auto" w:fill="FFFF00"/>
              </w:rPr>
              <w:t>ser publicado)</w:t>
            </w:r>
          </w:p>
          <w:p w:rsidR="001B1872" w:rsidRDefault="001B1872">
            <w:pPr>
              <w:pStyle w:val="citao2"/>
              <w:widowControl w:val="0"/>
              <w:shd w:val="clear" w:color="auto" w:fill="FFFF00"/>
              <w:ind w:left="0" w:firstLine="0"/>
              <w:jc w:val="both"/>
              <w:rPr>
                <w:rFonts w:ascii="Arial" w:hAnsi="Arial"/>
                <w:b/>
                <w:bCs/>
              </w:rPr>
            </w:pPr>
          </w:p>
          <w:p w:rsidR="001B1872" w:rsidRDefault="00B31A94">
            <w:pPr>
              <w:pStyle w:val="citao2"/>
              <w:widowControl w:val="0"/>
              <w:shd w:val="clear" w:color="auto" w:fill="FFFF00"/>
              <w:ind w:left="0" w:firstLine="0"/>
              <w:jc w:val="both"/>
            </w:pPr>
            <w:r>
              <w:rPr>
                <w:rStyle w:val="Fontepargpadro2"/>
                <w:rFonts w:ascii="Arial" w:eastAsia="Myriad Pro" w:hAnsi="Arial"/>
                <w:color w:val="000000"/>
              </w:rPr>
              <w:t>O subitem 1.2.1 deverá ser inserido no caso de necessidade de comprovação da autorização para funcionamento.</w:t>
            </w:r>
          </w:p>
          <w:p w:rsidR="001B1872" w:rsidRDefault="00B31A94">
            <w:pPr>
              <w:pStyle w:val="citao2"/>
              <w:widowControl w:val="0"/>
              <w:shd w:val="clear" w:color="auto" w:fill="FFFF00"/>
              <w:ind w:left="0" w:firstLine="0"/>
              <w:jc w:val="both"/>
            </w:pPr>
            <w:r>
              <w:rPr>
                <w:rStyle w:val="Fontepargpadro2"/>
                <w:rFonts w:ascii="Arial" w:eastAsia="Myriad Pro" w:hAnsi="Arial"/>
                <w:color w:val="000000"/>
                <w:shd w:val="clear" w:color="auto" w:fill="FFFF00"/>
              </w:rPr>
              <w:t>A Administração deverá verificar a necessidade de exigir a autorização de funcionamento e justificar a exigência de acordo com a le</w:t>
            </w:r>
            <w:r>
              <w:rPr>
                <w:rStyle w:val="Fontepargpadro2"/>
                <w:rFonts w:ascii="Arial" w:eastAsia="Myriad Pro" w:hAnsi="Arial"/>
                <w:color w:val="000000"/>
                <w:shd w:val="clear" w:color="auto" w:fill="FFFF00"/>
              </w:rPr>
              <w:t>gislação pertinente.</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pPr>
            <w:r>
              <w:rPr>
                <w:rStyle w:val="Fontepargpadro2"/>
                <w:rFonts w:ascii="Arial" w:eastAsia="Myriad Pro" w:hAnsi="Arial"/>
                <w:b/>
                <w:bCs/>
                <w:color w:val="000000"/>
                <w:shd w:val="clear" w:color="auto" w:fill="FFFF00"/>
              </w:rPr>
              <w:t>1.2.1</w:t>
            </w:r>
            <w:r>
              <w:rPr>
                <w:rStyle w:val="Fontepargpadro2"/>
                <w:rFonts w:ascii="Arial" w:eastAsia="Myriad Pro" w:hAnsi="Arial"/>
                <w:color w:val="000000"/>
                <w:shd w:val="clear" w:color="auto" w:fill="FFFF00"/>
              </w:rPr>
              <w:t xml:space="preserve"> A</w:t>
            </w:r>
            <w:r>
              <w:rPr>
                <w:rStyle w:val="Fontepargpadro2"/>
                <w:rFonts w:ascii="Arial" w:eastAsia="Myriad Pro" w:hAnsi="Arial"/>
                <w:color w:val="000000"/>
              </w:rPr>
              <w:t>to de registro ou autorização para funcionamento expedido pelo [XXXXXXXXXXXX] órgão competente nos termos da [XXXXX].</w:t>
            </w:r>
          </w:p>
        </w:tc>
      </w:tr>
    </w:tbl>
    <w:p w:rsidR="001B1872" w:rsidRDefault="001B1872">
      <w:pPr>
        <w:pStyle w:val="Standard"/>
        <w:spacing w:after="57"/>
        <w:jc w:val="both"/>
        <w:rPr>
          <w:rFonts w:ascii="Arial" w:hAnsi="Arial"/>
          <w:shd w:val="clear" w:color="auto" w:fill="008000"/>
        </w:rPr>
      </w:pPr>
    </w:p>
    <w:p w:rsidR="001B1872" w:rsidRDefault="00B31A94">
      <w:pPr>
        <w:pStyle w:val="Standard"/>
        <w:spacing w:after="57"/>
        <w:jc w:val="both"/>
      </w:pPr>
      <w:r>
        <w:rPr>
          <w:rStyle w:val="Fontepargpadro2"/>
          <w:rFonts w:ascii="Arial" w:eastAsia="Myriad Pro" w:hAnsi="Arial"/>
          <w:b/>
          <w:bCs/>
          <w:caps/>
          <w:color w:val="000000"/>
          <w:sz w:val="20"/>
          <w:szCs w:val="20"/>
          <w:u w:val="single"/>
          <w:shd w:val="clear" w:color="auto" w:fill="FFFFFF"/>
        </w:rPr>
        <w:t xml:space="preserve">1.3 Documentos de </w:t>
      </w:r>
      <w:r>
        <w:rPr>
          <w:rStyle w:val="Fontepargpadro2"/>
          <w:rFonts w:ascii="Arial" w:eastAsia="Myriad Pro" w:hAnsi="Arial"/>
          <w:b/>
          <w:bCs/>
          <w:caps/>
          <w:color w:val="000000"/>
          <w:sz w:val="20"/>
          <w:szCs w:val="20"/>
          <w:u w:val="single"/>
        </w:rPr>
        <w:t>habilitação fiscal, social E TRABALHISTA</w:t>
      </w:r>
      <w:r>
        <w:rPr>
          <w:rStyle w:val="Fontepargpadro2"/>
          <w:rFonts w:ascii="Arial" w:eastAsia="Myriad Pro" w:hAnsi="Arial"/>
          <w:b/>
          <w:bCs/>
          <w:caps/>
          <w:color w:val="000000"/>
          <w:sz w:val="20"/>
          <w:szCs w:val="20"/>
        </w:rPr>
        <w:t>:</w:t>
      </w:r>
      <w:r>
        <w:rPr>
          <w:rStyle w:val="Fontepargpadro2"/>
          <w:rFonts w:ascii="Arial" w:eastAsia="Myriad Pro" w:hAnsi="Arial"/>
          <w:color w:val="000000"/>
          <w:sz w:val="20"/>
          <w:szCs w:val="20"/>
        </w:rPr>
        <w:t xml:space="preserve"> Prova de inscrição no Cadastro de Pessoas Físicas (CPF) ou no Cadastro Nacional de Pessoas Jurídicas (CNPJ); Prova de inscrição no cadastro de contribuintes estadual e/ou municipal, se houver, relativo ao domicílio ou sede do licitante, pertinente ao seu </w:t>
      </w:r>
      <w:r>
        <w:rPr>
          <w:rStyle w:val="Fontepargpadro2"/>
          <w:rFonts w:ascii="Arial" w:eastAsia="Myriad Pro" w:hAnsi="Arial"/>
          <w:color w:val="000000"/>
          <w:sz w:val="20"/>
          <w:szCs w:val="20"/>
        </w:rPr>
        <w:t xml:space="preserve">ramo de atividade e compatível com o objeto contratual; Certificado de regularidade do FGTS, emitido pela Caixa Econômica Federal; Certidões de regularidade com a Fazenda Federal (Certidão Conjunta de Débitos relativos a Tributos Federais e à Dívida Ativa </w:t>
      </w:r>
      <w:r>
        <w:rPr>
          <w:rStyle w:val="Fontepargpadro2"/>
          <w:rFonts w:ascii="Arial" w:eastAsia="Myriad Pro" w:hAnsi="Arial"/>
          <w:color w:val="000000"/>
          <w:sz w:val="20"/>
          <w:szCs w:val="20"/>
        </w:rPr>
        <w:t>da União e Certidão relativa a Contribuições Previdenciárias); Fazenda Estadual (</w:t>
      </w:r>
      <w:r>
        <w:rPr>
          <w:rStyle w:val="Fontepargpadro2"/>
          <w:rFonts w:ascii="Arial" w:eastAsia="Myriad Pro" w:hAnsi="Arial"/>
          <w:color w:val="000000"/>
          <w:sz w:val="20"/>
          <w:szCs w:val="20"/>
          <w:u w:val="single"/>
        </w:rPr>
        <w:t>inclusive do Estado do Paraná paro licitantes sediados em outro Estado da Federação</w:t>
      </w:r>
      <w:r>
        <w:rPr>
          <w:rStyle w:val="Fontepargpadro2"/>
          <w:rFonts w:ascii="Arial" w:eastAsia="Myriad Pro" w:hAnsi="Arial"/>
          <w:color w:val="000000"/>
          <w:sz w:val="20"/>
          <w:szCs w:val="20"/>
        </w:rPr>
        <w:t xml:space="preserve">); e Fazenda Municipal; e Certidão Negativa de Débitos Trabalhistas (CNDT), instituída pela </w:t>
      </w:r>
      <w:r>
        <w:rPr>
          <w:rStyle w:val="Fontepargpadro2"/>
          <w:rFonts w:ascii="Arial" w:eastAsia="Myriad Pro" w:hAnsi="Arial"/>
          <w:color w:val="000000"/>
          <w:sz w:val="20"/>
          <w:szCs w:val="20"/>
        </w:rPr>
        <w:t>Lei Federal n.º 12.440/2011; Declaração do cumprimento do disposto n</w:t>
      </w:r>
      <w:r>
        <w:rPr>
          <w:rStyle w:val="Fontepargpadro2"/>
          <w:rFonts w:ascii="Arial" w:eastAsia="Myriad Pro" w:hAnsi="Arial"/>
          <w:sz w:val="20"/>
          <w:szCs w:val="20"/>
        </w:rPr>
        <w:t xml:space="preserve">o </w:t>
      </w:r>
      <w:hyperlink r:id="rId12" w:history="1">
        <w:r>
          <w:rPr>
            <w:rStyle w:val="Internetlink"/>
            <w:rFonts w:ascii="Arial" w:hAnsi="Arial"/>
            <w:color w:val="000000"/>
            <w:sz w:val="20"/>
            <w:szCs w:val="20"/>
          </w:rPr>
          <w:t>inciso XXXIII do art. 7º da Constituição Federal.</w:t>
        </w:r>
      </w:hyperlink>
    </w:p>
    <w:p w:rsidR="001B1872" w:rsidRDefault="001B1872">
      <w:pPr>
        <w:pStyle w:val="citao2"/>
        <w:spacing w:after="57"/>
        <w:jc w:val="both"/>
      </w:pPr>
    </w:p>
    <w:p w:rsidR="001B1872" w:rsidRDefault="00B31A94">
      <w:pPr>
        <w:pStyle w:val="Standard"/>
        <w:spacing w:after="57"/>
        <w:jc w:val="both"/>
      </w:pPr>
      <w:r>
        <w:rPr>
          <w:rStyle w:val="Fontepargpadro2"/>
          <w:rFonts w:ascii="Arial" w:eastAsia="Myriad Pro" w:hAnsi="Arial"/>
          <w:b/>
          <w:bCs/>
          <w:color w:val="000000"/>
          <w:sz w:val="20"/>
          <w:szCs w:val="20"/>
          <w:u w:val="single"/>
        </w:rPr>
        <w:t>1.4 DOCUMENTOS DE HABILITAÇÃO ECONÔMICO-FINA</w:t>
      </w:r>
      <w:r>
        <w:rPr>
          <w:rStyle w:val="Fontepargpadro2"/>
          <w:rFonts w:ascii="Arial" w:eastAsia="Myriad Pro" w:hAnsi="Arial"/>
          <w:b/>
          <w:bCs/>
          <w:color w:val="000000"/>
          <w:sz w:val="20"/>
          <w:szCs w:val="20"/>
          <w:u w:val="single"/>
        </w:rPr>
        <w:t>NCEIRA:</w:t>
      </w:r>
    </w:p>
    <w:p w:rsidR="001B1872" w:rsidRDefault="00B31A94">
      <w:pPr>
        <w:pStyle w:val="Standard"/>
        <w:spacing w:after="57"/>
        <w:jc w:val="both"/>
      </w:pPr>
      <w:r>
        <w:rPr>
          <w:rStyle w:val="Fontepargpadro2"/>
          <w:rFonts w:ascii="Arial" w:hAnsi="Arial"/>
          <w:b/>
          <w:bCs/>
          <w:color w:val="000000"/>
          <w:sz w:val="20"/>
          <w:szCs w:val="20"/>
        </w:rPr>
        <w:t>1.4.1</w:t>
      </w:r>
      <w:r>
        <w:rPr>
          <w:rStyle w:val="Fontepargpadro2"/>
          <w:rFonts w:ascii="Arial" w:hAnsi="Arial"/>
          <w:color w:val="000000"/>
          <w:sz w:val="20"/>
          <w:szCs w:val="20"/>
        </w:rPr>
        <w:t xml:space="preserve"> O fornecedor deverá encaminhar:</w:t>
      </w:r>
    </w:p>
    <w:p w:rsidR="001B1872" w:rsidRDefault="00B31A94">
      <w:pPr>
        <w:pStyle w:val="Standard"/>
        <w:spacing w:after="57"/>
        <w:jc w:val="both"/>
      </w:pPr>
      <w:r>
        <w:rPr>
          <w:rStyle w:val="Fontepargpadro2"/>
          <w:rFonts w:ascii="Arial" w:hAnsi="Arial"/>
          <w:b/>
          <w:bCs/>
          <w:sz w:val="20"/>
          <w:szCs w:val="20"/>
        </w:rPr>
        <w:t>1</w:t>
      </w:r>
      <w:r>
        <w:rPr>
          <w:rStyle w:val="Fontepargpadro2"/>
          <w:rFonts w:ascii="Arial" w:hAnsi="Arial"/>
          <w:b/>
          <w:bCs/>
          <w:color w:val="000000"/>
          <w:sz w:val="20"/>
          <w:szCs w:val="20"/>
        </w:rPr>
        <w:t>.4.1.1</w:t>
      </w:r>
      <w:r>
        <w:rPr>
          <w:rStyle w:val="Fontepargpadro2"/>
          <w:rFonts w:ascii="Arial" w:hAnsi="Arial"/>
          <w:color w:val="000000"/>
          <w:sz w:val="20"/>
          <w:szCs w:val="20"/>
        </w:rPr>
        <w:t xml:space="preserve"> balanço patrimonial, demonstração de resultado de exercício e demais demonstrações contábeis dos 2 (dois) últimos exercícios sociais</w:t>
      </w:r>
      <w:bookmarkStart w:id="20" w:name="47476"/>
      <w:bookmarkEnd w:id="20"/>
      <w:r>
        <w:rPr>
          <w:rStyle w:val="Fontepargpadro2"/>
          <w:rFonts w:ascii="Arial" w:hAnsi="Arial"/>
          <w:color w:val="000000"/>
          <w:sz w:val="20"/>
          <w:szCs w:val="20"/>
        </w:rPr>
        <w:t>, que comprovem a boa situação financeira da empresa, vedada a sua sub</w:t>
      </w:r>
      <w:r>
        <w:rPr>
          <w:rStyle w:val="Fontepargpadro2"/>
          <w:rFonts w:ascii="Arial" w:hAnsi="Arial"/>
          <w:color w:val="000000"/>
          <w:sz w:val="20"/>
          <w:szCs w:val="20"/>
        </w:rPr>
        <w:t>stituição por balancetes ou balanços provisórios, podendo ser atualizados por índices oficiais quando encerrado há mais de 3 (três) meses da data de apresentação da proposta;</w:t>
      </w:r>
    </w:p>
    <w:p w:rsidR="001B1872" w:rsidRDefault="00B31A94">
      <w:pPr>
        <w:pStyle w:val="Standard"/>
        <w:spacing w:after="57"/>
        <w:jc w:val="both"/>
      </w:pPr>
      <w:r>
        <w:rPr>
          <w:rStyle w:val="Fontepargpadro2"/>
          <w:rFonts w:ascii="Arial" w:hAnsi="Arial"/>
          <w:b/>
          <w:bCs/>
          <w:color w:val="000000"/>
          <w:sz w:val="20"/>
          <w:szCs w:val="20"/>
        </w:rPr>
        <w:t>1.4.1.2</w:t>
      </w:r>
      <w:r>
        <w:rPr>
          <w:rStyle w:val="Fontepargpadro2"/>
          <w:rFonts w:ascii="Arial" w:hAnsi="Arial"/>
          <w:color w:val="000000"/>
          <w:sz w:val="20"/>
          <w:szCs w:val="20"/>
        </w:rPr>
        <w:t xml:space="preserve"> para pessoa jurídica, certidão negativa de feitos sobre falência expedida</w:t>
      </w:r>
      <w:r>
        <w:rPr>
          <w:rStyle w:val="Fontepargpadro2"/>
          <w:rFonts w:ascii="Arial" w:hAnsi="Arial"/>
          <w:color w:val="000000"/>
          <w:sz w:val="20"/>
          <w:szCs w:val="20"/>
        </w:rPr>
        <w:t xml:space="preserve"> pelo distribuidor da sede do licitante;</w:t>
      </w:r>
    </w:p>
    <w:p w:rsidR="001B1872" w:rsidRDefault="00B31A94">
      <w:pPr>
        <w:pStyle w:val="Standard"/>
        <w:spacing w:after="57"/>
        <w:jc w:val="both"/>
      </w:pPr>
      <w:r>
        <w:rPr>
          <w:rStyle w:val="Fontepargpadro2"/>
          <w:rFonts w:ascii="Arial" w:hAnsi="Arial"/>
          <w:b/>
          <w:bCs/>
          <w:color w:val="000000"/>
          <w:sz w:val="20"/>
          <w:szCs w:val="20"/>
          <w:lang w:eastAsia="en-US"/>
        </w:rPr>
        <w:t>1.4.1.3</w:t>
      </w:r>
      <w:r>
        <w:rPr>
          <w:rStyle w:val="Fontepargpadro2"/>
          <w:rFonts w:ascii="Arial" w:hAnsi="Arial"/>
          <w:color w:val="000000"/>
          <w:sz w:val="20"/>
          <w:szCs w:val="20"/>
          <w:lang w:eastAsia="en-US"/>
        </w:rPr>
        <w:t xml:space="preserve"> os documentos exigidos no item 1.4.1.1 serão limitados ao último exercício no caso de a pessoa jurídica ter sido constituída há menos de 2 (dois) anos.</w:t>
      </w:r>
    </w:p>
    <w:p w:rsidR="001B1872" w:rsidRDefault="00B31A94">
      <w:pPr>
        <w:pStyle w:val="Standard"/>
        <w:spacing w:after="57"/>
        <w:jc w:val="both"/>
      </w:pPr>
      <w:r>
        <w:rPr>
          <w:rStyle w:val="Fontepargpadro2"/>
          <w:rFonts w:ascii="Arial" w:hAnsi="Arial"/>
          <w:b/>
          <w:bCs/>
          <w:color w:val="000000"/>
          <w:sz w:val="20"/>
          <w:szCs w:val="20"/>
          <w:lang w:eastAsia="en-US"/>
        </w:rPr>
        <w:t>1.4.1.3.1</w:t>
      </w:r>
      <w:r>
        <w:rPr>
          <w:rStyle w:val="Fontepargpadro2"/>
          <w:rFonts w:ascii="Arial" w:hAnsi="Arial"/>
          <w:color w:val="000000"/>
          <w:sz w:val="20"/>
          <w:szCs w:val="20"/>
          <w:lang w:eastAsia="en-US"/>
        </w:rPr>
        <w:t xml:space="preserve"> as empresas criadas no exercício financeiro da licitação deverão atender a todas as exigências da habilitação e ficarão autorizadas a substituir os demonstrativos contábeis pelo balanço de abertura.</w:t>
      </w:r>
    </w:p>
    <w:p w:rsidR="001B1872" w:rsidRDefault="00B31A94">
      <w:pPr>
        <w:pStyle w:val="Standard"/>
        <w:spacing w:after="57"/>
        <w:jc w:val="both"/>
      </w:pPr>
      <w:r>
        <w:rPr>
          <w:rStyle w:val="Fontepargpadro2"/>
          <w:rFonts w:ascii="Arial" w:hAnsi="Arial"/>
          <w:b/>
          <w:bCs/>
          <w:color w:val="000000"/>
          <w:sz w:val="20"/>
          <w:szCs w:val="20"/>
        </w:rPr>
        <w:t xml:space="preserve">1.4.1.4 </w:t>
      </w:r>
      <w:r>
        <w:rPr>
          <w:rStyle w:val="Fontepargpadro2"/>
          <w:rFonts w:ascii="Arial" w:hAnsi="Arial"/>
          <w:color w:val="000000"/>
          <w:sz w:val="20"/>
          <w:szCs w:val="20"/>
        </w:rPr>
        <w:t xml:space="preserve">a comprovação da situação financeira da empresa </w:t>
      </w:r>
      <w:r>
        <w:rPr>
          <w:rStyle w:val="Fontepargpadro2"/>
          <w:rFonts w:ascii="Arial" w:hAnsi="Arial"/>
          <w:color w:val="000000"/>
          <w:sz w:val="20"/>
          <w:szCs w:val="20"/>
        </w:rPr>
        <w:t>será constatada mediante obtenção de índ</w:t>
      </w:r>
      <w:r>
        <w:rPr>
          <w:rStyle w:val="Fontepargpadro2"/>
          <w:rFonts w:ascii="Arial" w:hAnsi="Arial"/>
          <w:color w:val="000000"/>
          <w:sz w:val="20"/>
          <w:szCs w:val="20"/>
          <w:shd w:val="clear" w:color="auto" w:fill="FFFFFF"/>
        </w:rPr>
        <w:t>ices de Liquidez Geral (LG), Solvência Geral (SG) e Liquidez Corrente (LC), resultantes da aplicação das fórmulas:</w:t>
      </w:r>
    </w:p>
    <w:p w:rsidR="001B1872" w:rsidRDefault="001B1872">
      <w:pPr>
        <w:pStyle w:val="Standard"/>
        <w:spacing w:after="57"/>
        <w:jc w:val="both"/>
        <w:rPr>
          <w:rFonts w:ascii="Arial" w:hAnsi="Arial"/>
        </w:rPr>
      </w:pPr>
    </w:p>
    <w:p w:rsidR="001B1872" w:rsidRDefault="001B1872">
      <w:pPr>
        <w:pStyle w:val="Standard"/>
        <w:spacing w:after="57"/>
        <w:jc w:val="both"/>
        <w:rPr>
          <w:rFonts w:ascii="Arial" w:hAnsi="Arial"/>
        </w:rPr>
      </w:pP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 + Realizável a Longo Prazo</w:t>
      </w: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LG = -----------------------------------------</w:t>
      </w:r>
      <w:r>
        <w:rPr>
          <w:rFonts w:ascii="Arial" w:hAnsi="Arial"/>
          <w:color w:val="000000"/>
          <w:sz w:val="20"/>
          <w:szCs w:val="20"/>
          <w:shd w:val="clear" w:color="auto" w:fill="FFFFFF"/>
        </w:rPr>
        <w:t>----------------;</w:t>
      </w: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Passivo Circulante + Passivo Não Circulante</w:t>
      </w:r>
    </w:p>
    <w:p w:rsidR="001B1872" w:rsidRDefault="001B1872">
      <w:pPr>
        <w:pStyle w:val="Standard"/>
        <w:jc w:val="center"/>
        <w:rPr>
          <w:rFonts w:ascii="Arial" w:hAnsi="Arial"/>
          <w:color w:val="000000"/>
          <w:sz w:val="20"/>
          <w:szCs w:val="20"/>
          <w:shd w:val="clear" w:color="auto" w:fill="FFFFFF"/>
        </w:rPr>
      </w:pPr>
    </w:p>
    <w:p w:rsidR="001B1872" w:rsidRDefault="001B1872">
      <w:pPr>
        <w:pStyle w:val="Standard"/>
        <w:jc w:val="center"/>
        <w:rPr>
          <w:rFonts w:ascii="Arial" w:hAnsi="Arial"/>
          <w:color w:val="000000"/>
          <w:sz w:val="20"/>
          <w:szCs w:val="20"/>
          <w:shd w:val="clear" w:color="auto" w:fill="FFFFFF"/>
        </w:rPr>
      </w:pP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Ativo Total</w:t>
      </w: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SG = ----------------------------------------------------------;</w:t>
      </w: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lastRenderedPageBreak/>
        <w:t xml:space="preserve">        Passivo Circulante + Passivo Não Circulante</w:t>
      </w:r>
    </w:p>
    <w:p w:rsidR="001B1872" w:rsidRDefault="001B1872">
      <w:pPr>
        <w:pStyle w:val="Standard"/>
        <w:jc w:val="center"/>
        <w:rPr>
          <w:rFonts w:ascii="Arial" w:hAnsi="Arial"/>
          <w:color w:val="000000"/>
          <w:sz w:val="20"/>
          <w:szCs w:val="20"/>
          <w:shd w:val="clear" w:color="auto" w:fill="FFFFFF"/>
        </w:rPr>
      </w:pPr>
    </w:p>
    <w:p w:rsidR="001B1872" w:rsidRDefault="001B1872">
      <w:pPr>
        <w:pStyle w:val="Standard"/>
        <w:jc w:val="center"/>
        <w:rPr>
          <w:rFonts w:ascii="Arial" w:hAnsi="Arial"/>
          <w:color w:val="000000"/>
          <w:sz w:val="20"/>
          <w:szCs w:val="20"/>
          <w:shd w:val="clear" w:color="auto" w:fill="FFFFFF"/>
        </w:rPr>
      </w:pP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w:t>
      </w:r>
    </w:p>
    <w:p w:rsidR="001B1872" w:rsidRDefault="00B31A94">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LC = -----------------------; e</w:t>
      </w:r>
    </w:p>
    <w:p w:rsidR="001B1872" w:rsidRDefault="00B31A94">
      <w:pPr>
        <w:pStyle w:val="Standard"/>
        <w:jc w:val="center"/>
      </w:pPr>
      <w:r>
        <w:rPr>
          <w:rStyle w:val="Fontepargpadro2"/>
          <w:rFonts w:ascii="Arial" w:hAnsi="Arial"/>
          <w:color w:val="000000"/>
          <w:sz w:val="20"/>
          <w:szCs w:val="20"/>
          <w:shd w:val="clear" w:color="auto" w:fill="FFFFFF"/>
        </w:rPr>
        <w:t xml:space="preserve"> </w:t>
      </w:r>
      <w:r>
        <w:rPr>
          <w:rStyle w:val="Fontepargpadro2"/>
          <w:rFonts w:ascii="Arial" w:hAnsi="Arial"/>
          <w:color w:val="000000"/>
          <w:sz w:val="20"/>
          <w:szCs w:val="20"/>
          <w:shd w:val="clear" w:color="auto" w:fill="FFFFFF"/>
        </w:rPr>
        <w:t xml:space="preserve">  Passivo Circulante</w:t>
      </w:r>
    </w:p>
    <w:p w:rsidR="001B1872" w:rsidRDefault="001B1872">
      <w:pPr>
        <w:pStyle w:val="Standard"/>
        <w:spacing w:after="57"/>
        <w:jc w:val="center"/>
        <w:rPr>
          <w:rFonts w:ascii="Arial" w:hAnsi="Arial"/>
          <w:color w:val="000000"/>
          <w:sz w:val="20"/>
          <w:szCs w:val="20"/>
        </w:rPr>
      </w:pPr>
    </w:p>
    <w:p w:rsidR="001B1872" w:rsidRDefault="001B1872">
      <w:pPr>
        <w:pStyle w:val="Standard"/>
        <w:spacing w:after="57"/>
        <w:jc w:val="both"/>
        <w:rPr>
          <w:rFonts w:ascii="Arial" w:hAnsi="Arial"/>
          <w:color w:val="000000"/>
          <w:sz w:val="20"/>
          <w:szCs w:val="20"/>
        </w:rPr>
      </w:pPr>
    </w:p>
    <w:p w:rsidR="001B1872" w:rsidRDefault="00B31A94">
      <w:pPr>
        <w:pStyle w:val="Standard"/>
        <w:shd w:val="clear" w:color="auto" w:fill="FFFFFF"/>
        <w:spacing w:after="57"/>
        <w:jc w:val="both"/>
      </w:pPr>
      <w:r>
        <w:rPr>
          <w:rStyle w:val="Fontepargpadro2"/>
          <w:rFonts w:ascii="Arial" w:hAnsi="Arial"/>
          <w:b/>
          <w:bCs/>
          <w:color w:val="000000"/>
          <w:sz w:val="20"/>
          <w:szCs w:val="20"/>
          <w:shd w:val="clear" w:color="auto" w:fill="FFFFFF"/>
          <w:lang w:eastAsia="en-US"/>
        </w:rPr>
        <w:t>1.4.1.5</w:t>
      </w:r>
      <w:r>
        <w:rPr>
          <w:rStyle w:val="Fontepargpadro2"/>
          <w:rFonts w:ascii="Arial" w:hAnsi="Arial"/>
          <w:bCs/>
          <w:color w:val="000000"/>
          <w:sz w:val="20"/>
          <w:szCs w:val="20"/>
          <w:shd w:val="clear" w:color="auto" w:fill="FFFFFF"/>
          <w:lang w:eastAsia="en-US"/>
        </w:rPr>
        <w:t xml:space="preserve"> As empresas, cadastradas ou não no Portal Nacional de Contratações Pública (PNCP), deverão apresentar resultado: superior ou igual a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Liquidez Geral (LG); superior ou igual a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Solvência Geral (SG); superior ou igual a</w:t>
      </w:r>
      <w:r>
        <w:rPr>
          <w:rStyle w:val="Fontepargpadro2"/>
          <w:rFonts w:ascii="Arial" w:hAnsi="Arial"/>
          <w:bCs/>
          <w:color w:val="000000"/>
          <w:sz w:val="20"/>
          <w:szCs w:val="20"/>
          <w:shd w:val="clear" w:color="auto" w:fill="FFFFFF"/>
          <w:lang w:eastAsia="en-US"/>
        </w:rPr>
        <w:t xml:space="preserve"> [</w:t>
      </w:r>
      <w:r>
        <w:rPr>
          <w:rStyle w:val="Fontepargpadro2"/>
          <w:rFonts w:ascii="Arial" w:hAnsi="Arial"/>
          <w:bCs/>
          <w:color w:val="000000"/>
          <w:sz w:val="20"/>
          <w:szCs w:val="20"/>
          <w:shd w:val="clear" w:color="auto" w:fill="FFFF00"/>
          <w:lang w:eastAsia="en-US"/>
        </w:rPr>
        <w:t>XXXX]</w:t>
      </w:r>
      <w:r>
        <w:rPr>
          <w:rStyle w:val="Fontepargpadro2"/>
          <w:rFonts w:ascii="Arial" w:hAnsi="Arial"/>
          <w:bCs/>
          <w:color w:val="000000"/>
          <w:sz w:val="20"/>
          <w:szCs w:val="20"/>
          <w:shd w:val="clear" w:color="auto" w:fill="FFFFFF"/>
          <w:lang w:eastAsia="en-US"/>
        </w:rPr>
        <w:t xml:space="preserve"> no índice de Liquidez Corrente (LC).</w:t>
      </w:r>
    </w:p>
    <w:p w:rsidR="001B1872" w:rsidRDefault="001B1872">
      <w:pPr>
        <w:pStyle w:val="Standard"/>
        <w:spacing w:after="57"/>
        <w:jc w:val="both"/>
        <w:rPr>
          <w:rFonts w:ascii="Arial" w:hAnsi="Arial"/>
          <w:color w:val="000000"/>
          <w:sz w:val="20"/>
          <w:szCs w:val="20"/>
        </w:rPr>
      </w:pPr>
    </w:p>
    <w:tbl>
      <w:tblPr>
        <w:tblW w:w="9696" w:type="dxa"/>
        <w:tblInd w:w="-6" w:type="dxa"/>
        <w:tblLayout w:type="fixed"/>
        <w:tblCellMar>
          <w:left w:w="10" w:type="dxa"/>
          <w:right w:w="10" w:type="dxa"/>
        </w:tblCellMar>
        <w:tblLook w:val="0000" w:firstRow="0" w:lastRow="0" w:firstColumn="0" w:lastColumn="0" w:noHBand="0" w:noVBand="0"/>
      </w:tblPr>
      <w:tblGrid>
        <w:gridCol w:w="9696"/>
      </w:tblGrid>
      <w:tr w:rsidR="001B1872">
        <w:tblPrEx>
          <w:tblCellMar>
            <w:top w:w="0" w:type="dxa"/>
            <w:bottom w:w="0" w:type="dxa"/>
          </w:tblCellMar>
        </w:tblPrEx>
        <w:tc>
          <w:tcPr>
            <w:tcW w:w="9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B1872" w:rsidRDefault="00B31A94">
            <w:pPr>
              <w:pStyle w:val="citao2"/>
              <w:widowControl w:val="0"/>
              <w:shd w:val="clear" w:color="auto" w:fill="FFFF00"/>
              <w:spacing w:after="57"/>
              <w:jc w:val="both"/>
            </w:pPr>
            <w:r>
              <w:rPr>
                <w:rStyle w:val="Fontepargpadro2"/>
                <w:rFonts w:ascii="Arial" w:hAnsi="Arial"/>
                <w:b/>
                <w:bCs/>
              </w:rPr>
              <w:t>Nota explicativa 57:</w:t>
            </w:r>
          </w:p>
          <w:p w:rsidR="001B1872" w:rsidRDefault="00B31A94">
            <w:pPr>
              <w:pStyle w:val="Standard"/>
              <w:widowControl w:val="0"/>
              <w:shd w:val="clear" w:color="auto" w:fill="FFFF00"/>
              <w:spacing w:after="57"/>
              <w:jc w:val="both"/>
            </w:pPr>
            <w:r>
              <w:rPr>
                <w:rStyle w:val="Fontepargpadro2"/>
                <w:rFonts w:ascii="Arial" w:hAnsi="Arial"/>
                <w:b/>
                <w:bCs/>
                <w:sz w:val="20"/>
                <w:szCs w:val="20"/>
              </w:rPr>
              <w:t>(</w:t>
            </w: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jc w:val="both"/>
              <w:rPr>
                <w:rFonts w:ascii="Arial" w:hAnsi="Arial"/>
                <w:b/>
                <w:bCs/>
                <w:sz w:val="20"/>
                <w:szCs w:val="20"/>
              </w:rPr>
            </w:pPr>
          </w:p>
          <w:p w:rsidR="001B1872" w:rsidRDefault="00B31A94">
            <w:pPr>
              <w:pStyle w:val="Standard"/>
              <w:widowControl w:val="0"/>
              <w:shd w:val="clear" w:color="auto" w:fill="FFFF00"/>
              <w:spacing w:after="57"/>
              <w:jc w:val="both"/>
            </w:pPr>
            <w:r>
              <w:rPr>
                <w:rStyle w:val="Fontepargpadro2"/>
                <w:rFonts w:ascii="Arial" w:hAnsi="Arial"/>
                <w:bCs/>
                <w:color w:val="000000"/>
                <w:sz w:val="20"/>
                <w:szCs w:val="20"/>
                <w:shd w:val="clear" w:color="auto" w:fill="FFFF00"/>
                <w:lang w:eastAsia="en-US"/>
              </w:rPr>
              <w:t>Compete à Administração Pública definir os índices escolhidos, justificando</w:t>
            </w:r>
            <w:r>
              <w:rPr>
                <w:rStyle w:val="Fontepargpadro2"/>
                <w:rFonts w:ascii="Arial" w:hAnsi="Arial"/>
                <w:bCs/>
                <w:color w:val="000000"/>
                <w:sz w:val="20"/>
                <w:szCs w:val="20"/>
                <w:shd w:val="clear" w:color="auto" w:fill="FFFF00"/>
                <w:lang w:eastAsia="en-US"/>
              </w:rPr>
              <w:t xml:space="preserve"> de forma expressa no protocolado, por meio de estudos técnicos, vedada a exigência de índices e valores não usualmente adotados para a correta avaliação da situação financeira do licitante, suficiente ao cumprimento das obrigações decorrentes da licitação</w:t>
            </w:r>
            <w:r>
              <w:rPr>
                <w:rStyle w:val="Fontepargpadro2"/>
                <w:rFonts w:ascii="Arial" w:hAnsi="Arial"/>
                <w:bCs/>
                <w:color w:val="000000"/>
                <w:sz w:val="20"/>
                <w:szCs w:val="20"/>
                <w:shd w:val="clear" w:color="auto" w:fill="FFFF00"/>
                <w:lang w:eastAsia="en-US"/>
              </w:rPr>
              <w:t xml:space="preserve">. Nos termos da Súmula n.º 289 do TCU: </w:t>
            </w:r>
            <w:r>
              <w:rPr>
                <w:rStyle w:val="Fontepargpadro2"/>
                <w:rFonts w:ascii="Arial" w:hAnsi="Arial"/>
                <w:bCs/>
                <w:i/>
                <w:iCs/>
                <w:color w:val="000000"/>
                <w:sz w:val="20"/>
                <w:szCs w:val="20"/>
                <w:shd w:val="clear" w:color="auto" w:fill="FFFF00"/>
                <w:lang w:eastAsia="en-US"/>
              </w:rPr>
              <w:t>“A exigência de índices contábeis de capacidade financeira, a exemplo dos de liquidez, deve estar justificada no processo da licitação, conter parâmetros atualizados de mercado e atender às características do objeto l</w:t>
            </w:r>
            <w:r>
              <w:rPr>
                <w:rStyle w:val="Fontepargpadro2"/>
                <w:rFonts w:ascii="Arial" w:hAnsi="Arial"/>
                <w:bCs/>
                <w:i/>
                <w:iCs/>
                <w:color w:val="000000"/>
                <w:sz w:val="20"/>
                <w:szCs w:val="20"/>
                <w:shd w:val="clear" w:color="auto" w:fill="FFFF00"/>
                <w:lang w:eastAsia="en-US"/>
              </w:rPr>
              <w:t>icitado, sendo vedado o uso de índice cuja fórmula inclua rentabilidade ou lucratividade.”</w:t>
            </w:r>
          </w:p>
        </w:tc>
      </w:tr>
    </w:tbl>
    <w:p w:rsidR="001B1872" w:rsidRDefault="001B1872">
      <w:pPr>
        <w:pStyle w:val="Standard"/>
        <w:spacing w:after="57"/>
        <w:jc w:val="both"/>
        <w:rPr>
          <w:rFonts w:ascii="Arial" w:hAnsi="Arial"/>
          <w:color w:val="000000"/>
          <w:sz w:val="20"/>
          <w:szCs w:val="20"/>
        </w:rPr>
      </w:pPr>
    </w:p>
    <w:p w:rsidR="001B1872" w:rsidRDefault="00B31A94">
      <w:pPr>
        <w:pStyle w:val="Standard"/>
        <w:spacing w:after="57"/>
        <w:jc w:val="both"/>
      </w:pPr>
      <w:r>
        <w:rPr>
          <w:rStyle w:val="Fontepargpadro2"/>
          <w:rFonts w:ascii="Arial" w:hAnsi="Arial"/>
          <w:b/>
          <w:bCs/>
          <w:color w:val="000000"/>
          <w:sz w:val="20"/>
          <w:szCs w:val="20"/>
          <w:shd w:val="clear" w:color="auto" w:fill="FFFFFF"/>
          <w:lang w:eastAsia="en-US"/>
        </w:rPr>
        <w:t>1.4.1.6</w:t>
      </w:r>
      <w:r>
        <w:rPr>
          <w:rStyle w:val="Fontepargpadro2"/>
          <w:rFonts w:ascii="Arial" w:hAnsi="Arial"/>
          <w:color w:val="000000"/>
          <w:sz w:val="20"/>
          <w:szCs w:val="20"/>
          <w:shd w:val="clear" w:color="auto" w:fill="FFFFFF"/>
          <w:lang w:eastAsia="en-US"/>
        </w:rPr>
        <w:t xml:space="preserve"> As empresas DEVERÃO APRESENTAR OS ÍNDICES JÁ CALCULADOS, com assinatura do contador e do representante legal da empresa, que serão analisados com base no b</w:t>
      </w:r>
      <w:r>
        <w:rPr>
          <w:rStyle w:val="Fontepargpadro2"/>
          <w:rFonts w:ascii="Arial" w:hAnsi="Arial"/>
          <w:color w:val="000000"/>
          <w:sz w:val="20"/>
          <w:szCs w:val="20"/>
          <w:shd w:val="clear" w:color="auto" w:fill="FFFFFF"/>
          <w:lang w:eastAsia="en-US"/>
        </w:rPr>
        <w:t>alanço apresentado.</w:t>
      </w:r>
    </w:p>
    <w:p w:rsidR="001B1872" w:rsidRDefault="001B1872">
      <w:pPr>
        <w:pStyle w:val="Standard"/>
        <w:spacing w:after="57"/>
        <w:jc w:val="both"/>
        <w:rPr>
          <w:rFonts w:ascii="Arial" w:hAnsi="Arial"/>
          <w:color w:val="000000"/>
          <w:sz w:val="20"/>
          <w:szCs w:val="20"/>
        </w:rPr>
      </w:pPr>
    </w:p>
    <w:tbl>
      <w:tblPr>
        <w:tblW w:w="9696" w:type="dxa"/>
        <w:tblInd w:w="-6" w:type="dxa"/>
        <w:tblLayout w:type="fixed"/>
        <w:tblCellMar>
          <w:left w:w="10" w:type="dxa"/>
          <w:right w:w="10" w:type="dxa"/>
        </w:tblCellMar>
        <w:tblLook w:val="0000" w:firstRow="0" w:lastRow="0" w:firstColumn="0" w:lastColumn="0" w:noHBand="0" w:noVBand="0"/>
      </w:tblPr>
      <w:tblGrid>
        <w:gridCol w:w="9696"/>
      </w:tblGrid>
      <w:tr w:rsidR="001B1872">
        <w:tblPrEx>
          <w:tblCellMar>
            <w:top w:w="0" w:type="dxa"/>
            <w:bottom w:w="0" w:type="dxa"/>
          </w:tblCellMar>
        </w:tblPrEx>
        <w:tc>
          <w:tcPr>
            <w:tcW w:w="9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B1872" w:rsidRDefault="00B31A94">
            <w:pPr>
              <w:pStyle w:val="citao2"/>
              <w:widowControl w:val="0"/>
              <w:shd w:val="clear" w:color="auto" w:fill="FFFF00"/>
              <w:spacing w:after="57"/>
              <w:jc w:val="both"/>
            </w:pPr>
            <w:r>
              <w:rPr>
                <w:rStyle w:val="Fontepargpadro2"/>
                <w:rFonts w:ascii="Arial" w:hAnsi="Arial"/>
                <w:b/>
                <w:bCs/>
              </w:rPr>
              <w:t>Nota explicativa 58:</w:t>
            </w:r>
          </w:p>
          <w:p w:rsidR="001B1872" w:rsidRDefault="00B31A94">
            <w:pPr>
              <w:pStyle w:val="Standard"/>
              <w:widowControl w:val="0"/>
              <w:shd w:val="clear" w:color="auto" w:fill="FFFF00"/>
              <w:spacing w:after="57"/>
              <w:jc w:val="both"/>
            </w:pPr>
            <w:r>
              <w:rPr>
                <w:rStyle w:val="Fontepargpadro2"/>
                <w:rFonts w:ascii="Arial" w:hAnsi="Arial"/>
                <w:b/>
                <w:bCs/>
                <w:sz w:val="20"/>
                <w:szCs w:val="20"/>
              </w:rPr>
              <w:t>(</w:t>
            </w: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jc w:val="both"/>
              <w:rPr>
                <w:rFonts w:ascii="Arial" w:hAnsi="Arial"/>
                <w:b/>
                <w:bCs/>
                <w:sz w:val="20"/>
                <w:szCs w:val="20"/>
              </w:rPr>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shd w:val="clear" w:color="auto" w:fill="FFFF00"/>
              </w:rPr>
              <w:t>a)</w:t>
            </w:r>
            <w:r>
              <w:rPr>
                <w:rStyle w:val="Fontepargpadro2"/>
                <w:rFonts w:ascii="Arial" w:hAnsi="Arial"/>
                <w:color w:val="000000"/>
                <w:sz w:val="20"/>
                <w:szCs w:val="20"/>
                <w:shd w:val="clear" w:color="auto" w:fill="FFFF00"/>
              </w:rPr>
              <w:t xml:space="preserve"> Nas compras para entrega futura, para fins de qualificação econômico-financeira, poderá a Administração, de forma justificada, exigir dos licitantes, ainda, capital social mínimo ou patrimônio líquido mínimo, de forma não cumulativa. </w:t>
            </w:r>
            <w:r>
              <w:rPr>
                <w:rStyle w:val="Fontepargpadro2"/>
                <w:rFonts w:ascii="Arial" w:hAnsi="Arial"/>
                <w:b/>
                <w:bCs/>
                <w:color w:val="000000"/>
                <w:sz w:val="20"/>
                <w:szCs w:val="20"/>
                <w:u w:val="single"/>
                <w:shd w:val="clear" w:color="auto" w:fill="FFFF00"/>
              </w:rPr>
              <w:t>Nessa hipótese, dever</w:t>
            </w:r>
            <w:r>
              <w:rPr>
                <w:rStyle w:val="Fontepargpadro2"/>
                <w:rFonts w:ascii="Arial" w:hAnsi="Arial"/>
                <w:b/>
                <w:bCs/>
                <w:color w:val="000000"/>
                <w:sz w:val="20"/>
                <w:szCs w:val="20"/>
                <w:u w:val="single"/>
                <w:shd w:val="clear" w:color="auto" w:fill="FFFF00"/>
              </w:rPr>
              <w:t>á incluir o item abaixo</w:t>
            </w:r>
            <w:r>
              <w:rPr>
                <w:rStyle w:val="Fontepargpadro2"/>
                <w:rFonts w:ascii="Arial" w:hAnsi="Arial"/>
                <w:color w:val="000000"/>
                <w:sz w:val="20"/>
                <w:szCs w:val="20"/>
                <w:shd w:val="clear" w:color="auto" w:fill="FFFF00"/>
              </w:rPr>
              <w:t>:</w:t>
            </w:r>
          </w:p>
          <w:p w:rsidR="001B1872" w:rsidRDefault="001B1872">
            <w:pPr>
              <w:pStyle w:val="Standard"/>
              <w:widowControl w:val="0"/>
              <w:shd w:val="clear" w:color="auto" w:fill="FFFF00"/>
              <w:spacing w:after="57"/>
              <w:jc w:val="both"/>
              <w:rPr>
                <w:rFonts w:ascii="Arial" w:hAnsi="Arial"/>
                <w:shd w:val="clear" w:color="auto" w:fill="FFFF00"/>
              </w:rPr>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shd w:val="clear" w:color="auto" w:fill="FFFF00"/>
              </w:rPr>
              <w:t>1.4.1.7</w:t>
            </w:r>
            <w:r>
              <w:rPr>
                <w:rStyle w:val="Fontepargpadro2"/>
                <w:rFonts w:ascii="Arial" w:hAnsi="Arial"/>
                <w:bCs/>
                <w:color w:val="000000"/>
                <w:sz w:val="20"/>
                <w:szCs w:val="20"/>
                <w:shd w:val="clear" w:color="auto" w:fill="FFFF00"/>
              </w:rPr>
              <w:t xml:space="preserve"> As empresas deverão comprovar capital social ou p</w:t>
            </w:r>
            <w:r>
              <w:rPr>
                <w:rStyle w:val="Fontepargpadro2"/>
                <w:rFonts w:ascii="Arial" w:hAnsi="Arial"/>
                <w:color w:val="000000"/>
                <w:sz w:val="20"/>
                <w:szCs w:val="20"/>
                <w:shd w:val="clear" w:color="auto" w:fill="FFFF00"/>
                <w:lang w:eastAsia="en-US"/>
              </w:rPr>
              <w:t>atrimônio líquido mínimo de XX%</w:t>
            </w:r>
            <w:r>
              <w:rPr>
                <w:rStyle w:val="Fontepargpadro2"/>
                <w:rFonts w:ascii="Arial" w:hAnsi="Arial"/>
                <w:bCs/>
                <w:color w:val="000000"/>
                <w:sz w:val="20"/>
                <w:szCs w:val="20"/>
                <w:shd w:val="clear" w:color="auto" w:fill="FFFF00"/>
              </w:rPr>
              <w:t xml:space="preserve"> do valor estimado da contratação ou item pertinente</w:t>
            </w:r>
            <w:r>
              <w:rPr>
                <w:rStyle w:val="Fontepargpadro2"/>
                <w:rFonts w:ascii="Arial" w:hAnsi="Arial"/>
                <w:color w:val="000000"/>
                <w:sz w:val="20"/>
                <w:szCs w:val="20"/>
                <w:shd w:val="clear" w:color="auto" w:fill="FFFF00"/>
                <w:lang w:eastAsia="en-US"/>
              </w:rPr>
              <w:t>.</w:t>
            </w:r>
          </w:p>
          <w:p w:rsidR="001B1872" w:rsidRDefault="001B1872">
            <w:pPr>
              <w:pStyle w:val="Standard"/>
              <w:widowControl w:val="0"/>
              <w:shd w:val="clear" w:color="auto" w:fill="FFFF00"/>
              <w:spacing w:after="57"/>
              <w:jc w:val="both"/>
              <w:rPr>
                <w:rFonts w:ascii="Arial" w:hAnsi="Arial"/>
                <w:shd w:val="clear" w:color="auto" w:fill="FFFF00"/>
              </w:rPr>
            </w:pPr>
          </w:p>
          <w:p w:rsidR="001B1872" w:rsidRDefault="00B31A94">
            <w:pPr>
              <w:pStyle w:val="Standard"/>
              <w:widowControl w:val="0"/>
              <w:shd w:val="clear" w:color="auto" w:fill="FFFF00"/>
              <w:spacing w:after="57"/>
              <w:jc w:val="both"/>
            </w:pPr>
            <w:r>
              <w:rPr>
                <w:rStyle w:val="Fontepargpadro2"/>
                <w:rFonts w:ascii="Arial" w:hAnsi="Arial"/>
                <w:color w:val="000000"/>
                <w:sz w:val="20"/>
                <w:szCs w:val="20"/>
                <w:shd w:val="clear" w:color="auto" w:fill="FFFF00"/>
                <w:lang w:eastAsia="en-US"/>
              </w:rPr>
              <w:t>A Administração deverá juntar aos autos justificativas para o percentual fixado de capital ou de patrimônio líquido mínimo, limitado a 10% (dez por cento) do valor estimado da contratação (§ 4.º do art</w:t>
            </w:r>
            <w:r>
              <w:rPr>
                <w:rStyle w:val="Fontepargpadro2"/>
                <w:rFonts w:ascii="Arial" w:hAnsi="Arial"/>
                <w:color w:val="000000"/>
                <w:sz w:val="20"/>
                <w:szCs w:val="20"/>
                <w:shd w:val="clear" w:color="auto" w:fill="FFFF00"/>
                <w:lang w:eastAsia="en-US"/>
              </w:rPr>
              <w:t>. 69 da Lei Federal n.º 14.133, de 2021), assegurando-se de que não restrinja o caráter competitivo do certame.</w:t>
            </w:r>
          </w:p>
          <w:p w:rsidR="001B1872" w:rsidRDefault="001B1872">
            <w:pPr>
              <w:pStyle w:val="Standard"/>
              <w:widowControl w:val="0"/>
              <w:shd w:val="clear" w:color="auto" w:fill="FFFF00"/>
              <w:spacing w:after="57"/>
              <w:jc w:val="both"/>
              <w:rPr>
                <w:rFonts w:ascii="Arial" w:hAnsi="Arial"/>
                <w:shd w:val="clear" w:color="auto" w:fill="FFFF00"/>
              </w:rPr>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shd w:val="clear" w:color="auto" w:fill="FFFF00"/>
                <w:lang w:eastAsia="en-US"/>
              </w:rPr>
              <w:t xml:space="preserve">b) </w:t>
            </w:r>
            <w:r>
              <w:rPr>
                <w:rStyle w:val="Fontepargpadro2"/>
                <w:rFonts w:ascii="Arial" w:hAnsi="Arial"/>
                <w:color w:val="000000"/>
                <w:sz w:val="20"/>
                <w:szCs w:val="20"/>
                <w:shd w:val="clear" w:color="auto" w:fill="FFFF00"/>
                <w:lang w:eastAsia="en-US"/>
              </w:rPr>
              <w:t xml:space="preserve">A Administração, considerando as peculiaridades do objeto, poderá exigir a relação dos compromissos assumidos pelos licitantes. </w:t>
            </w:r>
            <w:r>
              <w:rPr>
                <w:rStyle w:val="Fontepargpadro2"/>
                <w:rFonts w:ascii="Arial" w:hAnsi="Arial"/>
                <w:b/>
                <w:bCs/>
                <w:color w:val="000000"/>
                <w:sz w:val="20"/>
                <w:szCs w:val="20"/>
                <w:u w:val="single"/>
                <w:shd w:val="clear" w:color="auto" w:fill="FFFF00"/>
                <w:lang w:eastAsia="en-US"/>
              </w:rPr>
              <w:t xml:space="preserve">Nesse caso, </w:t>
            </w:r>
            <w:r>
              <w:rPr>
                <w:rStyle w:val="Fontepargpadro2"/>
                <w:rFonts w:ascii="Arial" w:hAnsi="Arial"/>
                <w:b/>
                <w:bCs/>
                <w:color w:val="000000"/>
                <w:sz w:val="20"/>
                <w:szCs w:val="20"/>
                <w:u w:val="single"/>
                <w:shd w:val="clear" w:color="auto" w:fill="FFFF00"/>
                <w:lang w:eastAsia="en-US"/>
              </w:rPr>
              <w:t>deverá incluir o item a seguir</w:t>
            </w:r>
            <w:r>
              <w:rPr>
                <w:rStyle w:val="Fontepargpadro2"/>
                <w:rFonts w:ascii="Arial" w:hAnsi="Arial"/>
                <w:color w:val="000000"/>
                <w:sz w:val="20"/>
                <w:szCs w:val="20"/>
                <w:shd w:val="clear" w:color="auto" w:fill="FFFF00"/>
                <w:lang w:eastAsia="en-US"/>
              </w:rPr>
              <w:t>:</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shd w:val="clear" w:color="auto" w:fill="FFFF00"/>
                <w:lang w:eastAsia="en-US"/>
              </w:rPr>
              <w:t>1.4.1.8</w:t>
            </w:r>
            <w:r>
              <w:rPr>
                <w:rStyle w:val="Fontepargpadro2"/>
                <w:rFonts w:ascii="Arial" w:hAnsi="Arial"/>
                <w:bCs/>
                <w:color w:val="000000"/>
                <w:sz w:val="20"/>
                <w:szCs w:val="20"/>
                <w:shd w:val="clear" w:color="auto" w:fill="FFFF00"/>
                <w:lang w:eastAsia="en-US"/>
              </w:rPr>
              <w:t xml:space="preserve"> As empresas deverão apresentar a relação dos compromissos assumidos que importem diminuição </w:t>
            </w:r>
            <w:r>
              <w:rPr>
                <w:rStyle w:val="Fontepargpadro2"/>
                <w:rFonts w:ascii="Arial" w:hAnsi="Arial"/>
                <w:bCs/>
                <w:color w:val="000000"/>
                <w:sz w:val="20"/>
                <w:szCs w:val="20"/>
                <w:shd w:val="clear" w:color="auto" w:fill="FFFF00"/>
                <w:lang w:eastAsia="en-US"/>
              </w:rPr>
              <w:lastRenderedPageBreak/>
              <w:t>da capacidade operativa ou absorção da disponibilidade financeira, calculada em função do patrimônio líquido atualizado e s</w:t>
            </w:r>
            <w:r>
              <w:rPr>
                <w:rStyle w:val="Fontepargpadro2"/>
                <w:rFonts w:ascii="Arial" w:hAnsi="Arial"/>
                <w:bCs/>
                <w:color w:val="000000"/>
                <w:sz w:val="20"/>
                <w:szCs w:val="20"/>
                <w:shd w:val="clear" w:color="auto" w:fill="FFFF00"/>
                <w:lang w:eastAsia="en-US"/>
              </w:rPr>
              <w:t>ua capacidade de rotação, excluídas parcelas já executadas de contratos firmados</w:t>
            </w:r>
            <w:r>
              <w:rPr>
                <w:rStyle w:val="Fontepargpadro2"/>
                <w:rFonts w:ascii="Arial" w:hAnsi="Arial"/>
                <w:bCs/>
                <w:i/>
                <w:iCs/>
                <w:color w:val="000000"/>
                <w:sz w:val="20"/>
                <w:szCs w:val="20"/>
                <w:shd w:val="clear" w:color="auto" w:fill="FFFF00"/>
                <w:lang w:eastAsia="en-US"/>
              </w:rPr>
              <w:t>..</w:t>
            </w:r>
          </w:p>
        </w:tc>
      </w:tr>
    </w:tbl>
    <w:p w:rsidR="001B1872" w:rsidRDefault="001B1872">
      <w:pPr>
        <w:pStyle w:val="Standard"/>
        <w:spacing w:after="57"/>
        <w:jc w:val="both"/>
        <w:rPr>
          <w:rFonts w:ascii="Arial" w:hAnsi="Arial"/>
          <w:color w:val="000000"/>
          <w:sz w:val="20"/>
          <w:szCs w:val="20"/>
        </w:rPr>
      </w:pPr>
    </w:p>
    <w:p w:rsidR="001B1872" w:rsidRDefault="001B1872">
      <w:pPr>
        <w:pStyle w:val="Standard"/>
        <w:spacing w:after="57"/>
        <w:jc w:val="center"/>
        <w:rPr>
          <w:rFonts w:ascii="Arial" w:hAnsi="Arial"/>
          <w:color w:val="000000"/>
          <w:sz w:val="20"/>
          <w:szCs w:val="20"/>
        </w:rPr>
      </w:pPr>
    </w:p>
    <w:p w:rsidR="001B1872" w:rsidRDefault="00B31A94">
      <w:pPr>
        <w:pStyle w:val="Standard"/>
        <w:spacing w:after="57"/>
        <w:ind w:left="-10"/>
        <w:jc w:val="both"/>
      </w:pPr>
      <w:r>
        <w:rPr>
          <w:rStyle w:val="Fontepargpadro2"/>
          <w:rFonts w:ascii="Arial" w:eastAsia="Myriad Pro" w:hAnsi="Arial"/>
          <w:b/>
          <w:bCs/>
          <w:color w:val="000000"/>
          <w:sz w:val="20"/>
          <w:szCs w:val="20"/>
          <w:shd w:val="clear" w:color="auto" w:fill="FFFFFF"/>
        </w:rPr>
        <w:t xml:space="preserve">1.5 </w:t>
      </w:r>
      <w:r>
        <w:rPr>
          <w:rStyle w:val="Fontepargpadro2"/>
          <w:rFonts w:ascii="Arial" w:eastAsia="Myriad Pro" w:hAnsi="Arial"/>
          <w:b/>
          <w:bCs/>
          <w:color w:val="000000"/>
          <w:sz w:val="20"/>
          <w:szCs w:val="20"/>
          <w:u w:val="single"/>
          <w:shd w:val="clear" w:color="auto" w:fill="FFFFFF"/>
        </w:rPr>
        <w:t>DOCUMENTOS DE QUALIFICAÇÃO TÉCNICA:</w:t>
      </w:r>
    </w:p>
    <w:p w:rsidR="001B1872" w:rsidRDefault="001B1872">
      <w:pPr>
        <w:pStyle w:val="Standard"/>
        <w:spacing w:after="57"/>
        <w:jc w:val="both"/>
        <w:rPr>
          <w:rFonts w:ascii="Arial" w:hAnsi="Arial"/>
          <w:color w:val="FF4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after="57"/>
              <w:jc w:val="both"/>
            </w:pPr>
            <w:r>
              <w:rPr>
                <w:rStyle w:val="Fontepargpadro2"/>
                <w:rFonts w:ascii="Arial" w:hAnsi="Arial"/>
                <w:b/>
                <w:bCs/>
              </w:rPr>
              <w:t>Nota explicativa 59: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excluídas do edital a ser </w:t>
            </w:r>
            <w:r>
              <w:rPr>
                <w:rStyle w:val="Fontepargpadro2"/>
                <w:rFonts w:ascii="Arial" w:eastAsia="ArialMT" w:hAnsi="Arial"/>
                <w:b/>
                <w:bCs/>
                <w:color w:val="000000"/>
                <w:sz w:val="20"/>
                <w:szCs w:val="20"/>
                <w:shd w:val="clear" w:color="auto" w:fill="FFFF00"/>
              </w:rPr>
              <w:t>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1.5.1</w:t>
            </w:r>
            <w:r>
              <w:rPr>
                <w:rStyle w:val="Fontepargpadro2"/>
                <w:rFonts w:ascii="Arial" w:eastAsia="Myriad Pro" w:hAnsi="Arial"/>
                <w:color w:val="000000"/>
                <w:sz w:val="20"/>
                <w:szCs w:val="20"/>
                <w:shd w:val="clear" w:color="auto" w:fill="FFFF00"/>
              </w:rPr>
              <w:t xml:space="preserve"> </w:t>
            </w:r>
            <w:r>
              <w:rPr>
                <w:rStyle w:val="Fontepargpadro2"/>
                <w:rFonts w:ascii="Arial" w:eastAsia="Myriad Pro" w:hAnsi="Arial"/>
                <w:sz w:val="20"/>
                <w:szCs w:val="20"/>
                <w:shd w:val="clear" w:color="auto" w:fill="FFFF00"/>
              </w:rPr>
              <w:t>1</w:t>
            </w:r>
            <w:r>
              <w:rPr>
                <w:rStyle w:val="Fontepargpadro2"/>
                <w:rFonts w:ascii="Arial" w:eastAsia="Myriad Pro" w:hAnsi="Arial"/>
                <w:color w:val="000000"/>
                <w:sz w:val="20"/>
                <w:szCs w:val="20"/>
                <w:shd w:val="clear" w:color="auto" w:fill="FFFF00"/>
              </w:rPr>
              <w:t xml:space="preserve"> (um) ou mais atestados de capacidade técnica fornecido(s) por pessoa jurídica de direito público ou privado, que comprove(m) a aptidão do licitante para desempenho de atividade pertinente e compatível em características, quantidades e p</w:t>
            </w:r>
            <w:r>
              <w:rPr>
                <w:rStyle w:val="Fontepargpadro2"/>
                <w:rFonts w:ascii="Arial" w:eastAsia="Myriad Pro" w:hAnsi="Arial"/>
                <w:color w:val="000000"/>
                <w:sz w:val="20"/>
                <w:szCs w:val="20"/>
                <w:shd w:val="clear" w:color="auto" w:fill="FFFF00"/>
              </w:rPr>
              <w:t>razos com o(s) lote(s) arrematado(s).</w:t>
            </w:r>
          </w:p>
          <w:p w:rsidR="001B1872" w:rsidRDefault="00B31A94">
            <w:pPr>
              <w:pStyle w:val="Standard"/>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 xml:space="preserve">1.5.1.1 </w:t>
            </w:r>
            <w:r>
              <w:rPr>
                <w:rStyle w:val="Fontepargpadro2"/>
                <w:rFonts w:ascii="Arial" w:eastAsia="Myriad Pro" w:hAnsi="Arial"/>
                <w:color w:val="000000"/>
                <w:sz w:val="20"/>
                <w:szCs w:val="20"/>
                <w:shd w:val="clear" w:color="auto" w:fill="FFFF00"/>
              </w:rPr>
              <w:t>Entende-se por compatibilidade das características e quantidades, o fornecimento de [XXXXXXX] em quantidade de no mínimo [XXX] [XXXX por cento], em relação a quantidade de bens exigida para cada lote.</w:t>
            </w:r>
          </w:p>
          <w:p w:rsidR="001B1872" w:rsidRDefault="00B31A94">
            <w:pPr>
              <w:pStyle w:val="Standard"/>
              <w:widowControl w:val="0"/>
              <w:shd w:val="clear" w:color="auto" w:fill="FFFF00"/>
              <w:spacing w:after="57"/>
              <w:ind w:left="-9" w:firstLine="9"/>
              <w:jc w:val="both"/>
            </w:pPr>
            <w:r>
              <w:rPr>
                <w:rStyle w:val="Fontepargpadro2"/>
                <w:rFonts w:ascii="Arial" w:eastAsia="Myriad Pro" w:hAnsi="Arial"/>
                <w:b/>
                <w:bCs/>
                <w:color w:val="000000"/>
                <w:sz w:val="20"/>
                <w:szCs w:val="20"/>
                <w:shd w:val="clear" w:color="auto" w:fill="FFFF00"/>
              </w:rPr>
              <w:t>1.5.1.2</w:t>
            </w:r>
            <w:r>
              <w:rPr>
                <w:rStyle w:val="Fontepargpadro2"/>
                <w:rFonts w:ascii="Arial" w:eastAsia="Myriad Pro" w:hAnsi="Arial"/>
                <w:color w:val="000000"/>
                <w:sz w:val="20"/>
                <w:szCs w:val="20"/>
                <w:shd w:val="clear" w:color="auto" w:fill="FFFF00"/>
              </w:rPr>
              <w:t xml:space="preserve"> P</w:t>
            </w:r>
            <w:r>
              <w:rPr>
                <w:rStyle w:val="Fontepargpadro2"/>
                <w:rFonts w:ascii="Arial" w:eastAsia="Myriad Pro" w:hAnsi="Arial"/>
                <w:color w:val="000000"/>
                <w:sz w:val="20"/>
                <w:szCs w:val="20"/>
                <w:shd w:val="clear" w:color="auto" w:fill="FFFF00"/>
              </w:rPr>
              <w:t>ara atendimento do quantitativo exigido no subitem anterior, será permitido o somatório de atestados de capacidade técnica.</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hAnsi="Arial"/>
                <w:color w:val="000000"/>
                <w:sz w:val="20"/>
                <w:szCs w:val="20"/>
                <w:shd w:val="clear" w:color="auto" w:fill="FFFF00"/>
              </w:rPr>
              <w:t>O setor técnico deverá justificar a exigência dos documentos de qualificação técnica e/ou a dispensa de exigência de Atestado de ca</w:t>
            </w:r>
            <w:r>
              <w:rPr>
                <w:rStyle w:val="Fontepargpadro2"/>
                <w:rFonts w:ascii="Arial" w:hAnsi="Arial"/>
                <w:color w:val="000000"/>
                <w:sz w:val="20"/>
                <w:szCs w:val="20"/>
                <w:shd w:val="clear" w:color="auto" w:fill="FFFF00"/>
              </w:rPr>
              <w:t>pacidade técnica.</w:t>
            </w:r>
          </w:p>
          <w:p w:rsidR="001B1872" w:rsidRDefault="00B31A94">
            <w:pPr>
              <w:pStyle w:val="Standard"/>
              <w:widowControl w:val="0"/>
              <w:shd w:val="clear" w:color="auto" w:fill="FFFF00"/>
              <w:spacing w:after="57"/>
              <w:ind w:left="-9" w:firstLine="9"/>
              <w:jc w:val="both"/>
            </w:pPr>
            <w:r>
              <w:rPr>
                <w:rStyle w:val="Fontepargpadro2"/>
                <w:rFonts w:ascii="Arial" w:hAnsi="Arial"/>
                <w:color w:val="000000"/>
                <w:sz w:val="20"/>
                <w:szCs w:val="20"/>
                <w:shd w:val="clear" w:color="auto" w:fill="FFFF00"/>
              </w:rPr>
              <w:t>Observe que as exigências demasiadas poderão prejudicar a competitividade da licitação e ofender ao disposto no inciso XXI do art. 37 da Constituição Federal.</w:t>
            </w:r>
          </w:p>
          <w:p w:rsidR="001B1872" w:rsidRDefault="00B31A94">
            <w:pPr>
              <w:pStyle w:val="Standard"/>
              <w:widowControl w:val="0"/>
              <w:shd w:val="clear" w:color="auto" w:fill="FFFF00"/>
              <w:spacing w:after="57"/>
              <w:ind w:left="-9" w:firstLine="9"/>
              <w:jc w:val="both"/>
            </w:pPr>
            <w:r>
              <w:rPr>
                <w:rStyle w:val="Fontepargpadro2"/>
                <w:rFonts w:ascii="Arial" w:hAnsi="Arial"/>
                <w:color w:val="000000"/>
                <w:sz w:val="20"/>
                <w:szCs w:val="20"/>
                <w:shd w:val="clear" w:color="auto" w:fill="FFFF00"/>
              </w:rPr>
              <w:t xml:space="preserve">É indispensável que a Administração examine, no caso concreto, se o objeto da </w:t>
            </w:r>
            <w:r>
              <w:rPr>
                <w:rStyle w:val="Fontepargpadro2"/>
                <w:rFonts w:ascii="Arial" w:hAnsi="Arial"/>
                <w:color w:val="000000"/>
                <w:sz w:val="20"/>
                <w:szCs w:val="20"/>
                <w:shd w:val="clear" w:color="auto" w:fill="FFFF00"/>
              </w:rPr>
              <w:t>contratação demanda a exigência de todos os requisitos de habilitação apresentados nesse modelo, levando-se em consideração o vulto e/ou a complexidade do objeto.</w:t>
            </w:r>
          </w:p>
          <w:p w:rsidR="001B1872" w:rsidRDefault="00B31A94">
            <w:pPr>
              <w:pStyle w:val="Standard"/>
              <w:widowControl w:val="0"/>
              <w:shd w:val="clear" w:color="auto" w:fill="FFFF00"/>
              <w:spacing w:after="57"/>
              <w:jc w:val="both"/>
            </w:pPr>
            <w:r>
              <w:rPr>
                <w:rStyle w:val="Fontepargpadro2"/>
                <w:rFonts w:ascii="Arial" w:hAnsi="Arial"/>
                <w:color w:val="000000"/>
                <w:sz w:val="20"/>
                <w:szCs w:val="20"/>
                <w:shd w:val="clear" w:color="auto" w:fill="FFFF00"/>
              </w:rPr>
              <w:t>O edital poderá prever, para aspectos técnicos específicos, que a qualificação técnica seja d</w:t>
            </w:r>
            <w:r>
              <w:rPr>
                <w:rStyle w:val="Fontepargpadro2"/>
                <w:rFonts w:ascii="Arial" w:hAnsi="Arial"/>
                <w:color w:val="000000"/>
                <w:sz w:val="20"/>
                <w:szCs w:val="20"/>
                <w:shd w:val="clear" w:color="auto" w:fill="FFFF00"/>
              </w:rPr>
              <w:t>emonstrada por meio de atestados relativos a potencial subcontratado, limitado a 25% (vinte e cinco por cento) do objeto a ser licitado, hipótese em que mais de um licitante poderá apresentar atestado relativo ao mesmo potencial subcontratado, conforme pre</w:t>
            </w:r>
            <w:r>
              <w:rPr>
                <w:rStyle w:val="Fontepargpadro2"/>
                <w:rFonts w:ascii="Arial" w:hAnsi="Arial"/>
                <w:color w:val="000000"/>
                <w:sz w:val="20"/>
                <w:szCs w:val="20"/>
                <w:shd w:val="clear" w:color="auto" w:fill="FFFF00"/>
              </w:rPr>
              <w:t>visão contida no § 9.º do art. 67 da Lei Federal n.º 14.133, de 2021.</w:t>
            </w:r>
          </w:p>
          <w:p w:rsidR="001B1872" w:rsidRDefault="001B1872">
            <w:pPr>
              <w:pStyle w:val="Standard"/>
              <w:widowControl w:val="0"/>
              <w:shd w:val="clear" w:color="auto" w:fill="FFFF00"/>
              <w:spacing w:after="57"/>
              <w:jc w:val="both"/>
            </w:pPr>
          </w:p>
          <w:p w:rsidR="001B1872" w:rsidRDefault="00B31A94">
            <w:pPr>
              <w:pStyle w:val="citao2"/>
              <w:widowControl w:val="0"/>
              <w:shd w:val="clear" w:color="auto" w:fill="FFFF00"/>
              <w:ind w:left="0" w:firstLine="0"/>
              <w:jc w:val="both"/>
            </w:pPr>
            <w:r>
              <w:rPr>
                <w:rStyle w:val="Fontepargpadro2"/>
                <w:rFonts w:ascii="Arial" w:hAnsi="Arial"/>
                <w:color w:val="000000"/>
                <w:shd w:val="clear" w:color="auto" w:fill="FFFF00"/>
              </w:rPr>
              <w:t>Conforme estabelece o artigo 67, §§ 1º e 2º, da Lei nº 14.133, de 2021:</w:t>
            </w:r>
          </w:p>
          <w:p w:rsidR="001B1872" w:rsidRDefault="00B31A94">
            <w:pPr>
              <w:pStyle w:val="citao2"/>
              <w:widowControl w:val="0"/>
              <w:shd w:val="clear" w:color="auto" w:fill="FFFF00"/>
              <w:ind w:left="0" w:firstLine="0"/>
              <w:jc w:val="both"/>
            </w:pPr>
            <w:r>
              <w:rPr>
                <w:rStyle w:val="Fontepargpadro2"/>
                <w:rFonts w:ascii="Arial" w:hAnsi="Arial"/>
                <w:color w:val="000000"/>
                <w:shd w:val="clear" w:color="auto" w:fill="FFFF00"/>
              </w:rPr>
              <w:t>§ 1º A exigência de atestados será restrita às parcelas de maior relevância ou valor significativo do objeto da l</w:t>
            </w:r>
            <w:r>
              <w:rPr>
                <w:rStyle w:val="Fontepargpadro2"/>
                <w:rFonts w:ascii="Arial" w:hAnsi="Arial"/>
                <w:color w:val="000000"/>
                <w:shd w:val="clear" w:color="auto" w:fill="FFFF00"/>
              </w:rPr>
              <w:t>icitação, assim consideradas as que tenham valor individual igual ou superior a 4% (quatro por cento) do valor total estimado da contratação.</w:t>
            </w:r>
          </w:p>
          <w:p w:rsidR="001B1872" w:rsidRDefault="00B31A94">
            <w:pPr>
              <w:pStyle w:val="citao2"/>
              <w:widowControl w:val="0"/>
              <w:shd w:val="clear" w:color="auto" w:fill="FFFF00"/>
              <w:ind w:left="0" w:firstLine="0"/>
              <w:jc w:val="both"/>
            </w:pPr>
            <w:bookmarkStart w:id="21" w:name="art67§2"/>
            <w:bookmarkEnd w:id="21"/>
            <w:r>
              <w:rPr>
                <w:rStyle w:val="Fontepargpadro2"/>
                <w:rFonts w:ascii="Arial" w:hAnsi="Arial"/>
                <w:color w:val="000000"/>
                <w:shd w:val="clear" w:color="auto" w:fill="FFFF00"/>
              </w:rPr>
              <w:t xml:space="preserve">§ 2º Observado o disposto no </w:t>
            </w:r>
            <w:r>
              <w:rPr>
                <w:rStyle w:val="Fontepargpadro2"/>
                <w:rFonts w:ascii="Arial" w:hAnsi="Arial"/>
                <w:b/>
                <w:color w:val="000000"/>
                <w:shd w:val="clear" w:color="auto" w:fill="FFFF00"/>
              </w:rPr>
              <w:t>caput</w:t>
            </w:r>
            <w:r>
              <w:rPr>
                <w:rStyle w:val="Fontepargpadro2"/>
                <w:rFonts w:ascii="Arial" w:hAnsi="Arial"/>
                <w:color w:val="000000"/>
                <w:shd w:val="clear" w:color="auto" w:fill="FFFF00"/>
              </w:rPr>
              <w:t xml:space="preserve"> e no § 1º deste artigo, será admitida a exigência de atestados com quantidades </w:t>
            </w:r>
            <w:r>
              <w:rPr>
                <w:rStyle w:val="Fontepargpadro2"/>
                <w:rFonts w:ascii="Arial" w:hAnsi="Arial"/>
                <w:color w:val="000000"/>
                <w:shd w:val="clear" w:color="auto" w:fill="FFFF00"/>
              </w:rPr>
              <w:t>mínimas de até 50% (cinquenta por cento) das parcelas de que trata o referido parágrafo, vedadas limitações de tempo e de locais específicos relativas aos atestados.</w:t>
            </w:r>
          </w:p>
          <w:p w:rsidR="001B1872" w:rsidRDefault="001B1872">
            <w:pPr>
              <w:pStyle w:val="Standard"/>
              <w:widowControl w:val="0"/>
              <w:shd w:val="clear" w:color="auto" w:fill="FFFF00"/>
              <w:spacing w:after="57"/>
              <w:jc w:val="both"/>
            </w:pPr>
          </w:p>
          <w:p w:rsidR="001B1872" w:rsidRDefault="00B31A94">
            <w:pPr>
              <w:pStyle w:val="LO-normal11"/>
              <w:tabs>
                <w:tab w:val="left" w:pos="1417"/>
              </w:tabs>
              <w:jc w:val="both"/>
            </w:pPr>
            <w:r>
              <w:rPr>
                <w:rFonts w:ascii="Arial" w:eastAsia="Arial" w:hAnsi="Arial" w:cs="Arial"/>
                <w:sz w:val="20"/>
                <w:szCs w:val="20"/>
                <w:shd w:val="clear" w:color="auto" w:fill="FFFF00"/>
                <w:lang w:eastAsia="en-US"/>
              </w:rPr>
              <w:t xml:space="preserve">O percentual fixado para fins de atestado deve ser justificado no Protocolo, visto que </w:t>
            </w:r>
            <w:r>
              <w:rPr>
                <w:rFonts w:ascii="Arial" w:eastAsia="Arial" w:hAnsi="Arial" w:cs="Arial"/>
                <w:sz w:val="20"/>
                <w:szCs w:val="20"/>
                <w:shd w:val="clear" w:color="auto" w:fill="FFFF00"/>
                <w:lang w:eastAsia="en-US"/>
              </w:rPr>
              <w:t xml:space="preserve">restringe a competitividade do certamente, bem como observado, conforme já destacado, por exemplo, na </w:t>
            </w:r>
            <w:r>
              <w:rPr>
                <w:rFonts w:ascii="Arial" w:eastAsia="Arial" w:hAnsi="Arial"/>
                <w:color w:val="000000"/>
                <w:sz w:val="20"/>
                <w:szCs w:val="20"/>
                <w:shd w:val="clear" w:color="auto" w:fill="FFFF00"/>
              </w:rPr>
              <w:t>Informação nº 681/2023-PRC/PGE (Protocolo nº 20.517.983-6), que “</w:t>
            </w:r>
            <w:r>
              <w:rPr>
                <w:rFonts w:ascii="Arial" w:eastAsia="Arial" w:hAnsi="Arial"/>
                <w:i/>
                <w:color w:val="000000"/>
                <w:sz w:val="20"/>
                <w:szCs w:val="20"/>
                <w:shd w:val="clear" w:color="auto" w:fill="FFFF00"/>
              </w:rPr>
              <w:t>o percentual de 4% (quatro por cento) deve ser calculado sobre o valor do próprio lote, v</w:t>
            </w:r>
            <w:r>
              <w:rPr>
                <w:rFonts w:ascii="Arial" w:eastAsia="Arial" w:hAnsi="Arial"/>
                <w:i/>
                <w:color w:val="000000"/>
                <w:sz w:val="20"/>
                <w:szCs w:val="20"/>
                <w:shd w:val="clear" w:color="auto" w:fill="FFFF00"/>
              </w:rPr>
              <w:t>isto que cada um é passível de adjudicação individual/valor estimado da contratação. Dessa forma, para lotes com mais de um item, só pode ser exigido atestado de capacidade técnica para os itens que ultrapassem 4% (quatro por cento) do total do lote, todav</w:t>
            </w:r>
            <w:r>
              <w:rPr>
                <w:rFonts w:ascii="Arial" w:eastAsia="Arial" w:hAnsi="Arial"/>
                <w:i/>
                <w:color w:val="000000"/>
                <w:sz w:val="20"/>
                <w:szCs w:val="20"/>
                <w:shd w:val="clear" w:color="auto" w:fill="FFFF00"/>
              </w:rPr>
              <w:t>ia, em se tratando de item único, pode ser exigido o atestado independentemente de cálculo (claro, desde que necessário levando-se em conta o objeto a ser licitado e a competitividade do certame), uma vez que o item corresponde a 100% (cem por cento) do va</w:t>
            </w:r>
            <w:r>
              <w:rPr>
                <w:rFonts w:ascii="Arial" w:eastAsia="Arial" w:hAnsi="Arial"/>
                <w:i/>
                <w:color w:val="000000"/>
                <w:sz w:val="20"/>
                <w:szCs w:val="20"/>
                <w:shd w:val="clear" w:color="auto" w:fill="FFFF00"/>
              </w:rPr>
              <w:t>lor do lote/valor estimado da contratação”.</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ind w:right="-1"/>
              <w:jc w:val="both"/>
            </w:pPr>
            <w:r>
              <w:rPr>
                <w:rStyle w:val="Fontepargpadro2"/>
                <w:rFonts w:ascii="Arial" w:hAnsi="Arial"/>
                <w:color w:val="000000"/>
                <w:sz w:val="20"/>
                <w:szCs w:val="20"/>
                <w:shd w:val="clear" w:color="auto" w:fill="FFFF00"/>
              </w:rPr>
              <w:t>A Administração, a depender do caso concreto, poderá estabelecer, para o consórcio, um acréscimo de 10% (dez por cento) até 30% (trinta por cento) dos valores exigidos para o licitante individual, para efeitos d</w:t>
            </w:r>
            <w:r>
              <w:rPr>
                <w:rStyle w:val="Fontepargpadro2"/>
                <w:rFonts w:ascii="Arial" w:hAnsi="Arial"/>
                <w:color w:val="000000"/>
                <w:sz w:val="20"/>
                <w:szCs w:val="20"/>
                <w:shd w:val="clear" w:color="auto" w:fill="FFFF00"/>
              </w:rPr>
              <w:t xml:space="preserve">e qualificação técnica e de qualificação econômico-financeira, inexigível este acréscimo para os consórcios compostos, em sua totalidade, por micros e pequenas empresas, assim definidas em Lei. Nesse caso, deverão ser inseridas disposições expressas neste </w:t>
            </w:r>
            <w:r>
              <w:rPr>
                <w:rStyle w:val="Fontepargpadro2"/>
                <w:rFonts w:ascii="Arial" w:hAnsi="Arial"/>
                <w:color w:val="000000"/>
                <w:sz w:val="20"/>
                <w:szCs w:val="20"/>
                <w:shd w:val="clear" w:color="auto" w:fill="FFFF00"/>
              </w:rPr>
              <w:t>tópico.</w:t>
            </w:r>
          </w:p>
        </w:tc>
      </w:tr>
    </w:tbl>
    <w:p w:rsidR="001B1872" w:rsidRDefault="001B1872">
      <w:pPr>
        <w:pStyle w:val="Standard"/>
        <w:spacing w:after="57"/>
        <w:jc w:val="both"/>
      </w:pPr>
    </w:p>
    <w:p w:rsidR="001B1872" w:rsidRDefault="00B31A94">
      <w:pPr>
        <w:pStyle w:val="Standard"/>
        <w:spacing w:after="57"/>
        <w:ind w:left="-10"/>
        <w:jc w:val="both"/>
      </w:pPr>
      <w:r>
        <w:rPr>
          <w:rStyle w:val="Fontepargpadro2"/>
          <w:rFonts w:ascii="Arial" w:eastAsia="Myriad Pro" w:hAnsi="Arial"/>
          <w:b/>
          <w:bCs/>
          <w:color w:val="000000"/>
          <w:sz w:val="20"/>
          <w:szCs w:val="20"/>
        </w:rPr>
        <w:t>1.6 DECLARAÇÃO DE INEXISTÊNCIA DE FATO IMPEDITIVO, NÃO UTILIZAÇÃO DE MÃO DE OBRA DE MENORES, DECLARAÇÃO DE ATENDIMENTO À LOGÍSTICA REVERSA DOS PRODUTOS E DECLARAÇÃO DE RESERVA DE CARGOS (Anexo V).</w:t>
      </w:r>
    </w:p>
    <w:p w:rsidR="001B1872" w:rsidRDefault="001B1872">
      <w:pPr>
        <w:pStyle w:val="Standard"/>
        <w:spacing w:after="57"/>
        <w:ind w:left="-10"/>
        <w:jc w:val="both"/>
      </w:pPr>
    </w:p>
    <w:p w:rsidR="001B1872" w:rsidRDefault="00B31A94">
      <w:pPr>
        <w:pStyle w:val="Standard"/>
        <w:spacing w:after="57"/>
        <w:ind w:left="-21"/>
        <w:jc w:val="both"/>
      </w:pPr>
      <w:r>
        <w:rPr>
          <w:rStyle w:val="Fontepargpadro2"/>
          <w:rFonts w:ascii="Arial" w:eastAsia="Myriad Pro" w:hAnsi="Arial"/>
          <w:b/>
          <w:bCs/>
          <w:color w:val="000000"/>
          <w:sz w:val="20"/>
          <w:szCs w:val="20"/>
          <w:shd w:val="clear" w:color="auto" w:fill="FFFFFF"/>
        </w:rPr>
        <w:t xml:space="preserve">1.7 </w:t>
      </w:r>
      <w:r>
        <w:rPr>
          <w:rStyle w:val="Fontepargpadro2"/>
          <w:rFonts w:ascii="Arial" w:eastAsia="Myriad Pro" w:hAnsi="Arial"/>
          <w:b/>
          <w:bCs/>
          <w:color w:val="000000"/>
          <w:sz w:val="20"/>
          <w:szCs w:val="20"/>
          <w:u w:val="single"/>
          <w:shd w:val="clear" w:color="auto" w:fill="FFFFFF"/>
        </w:rPr>
        <w:t>COMPROVANTE DA CONDIÇÃO DE ME OU EPP</w:t>
      </w:r>
      <w:r>
        <w:rPr>
          <w:rStyle w:val="Fontepargpadro2"/>
          <w:rFonts w:ascii="Arial" w:eastAsia="Myriad Pro" w:hAnsi="Arial"/>
          <w:color w:val="000000"/>
          <w:sz w:val="20"/>
          <w:szCs w:val="20"/>
          <w:shd w:val="clear" w:color="auto" w:fill="FFFFFF"/>
        </w:rPr>
        <w:t>, se for</w:t>
      </w:r>
      <w:r>
        <w:rPr>
          <w:rStyle w:val="Fontepargpadro2"/>
          <w:rFonts w:ascii="Arial" w:eastAsia="Myriad Pro" w:hAnsi="Arial"/>
          <w:color w:val="000000"/>
          <w:sz w:val="20"/>
          <w:szCs w:val="20"/>
          <w:shd w:val="clear" w:color="auto" w:fill="FFFFFF"/>
        </w:rPr>
        <w:t xml:space="preserve"> o caso: Certidão Simplificada original da Junta Comercial da sede do licitante ou documento equivalente, </w:t>
      </w:r>
      <w:r>
        <w:rPr>
          <w:rStyle w:val="Fontepargpadro2"/>
          <w:rFonts w:ascii="Arial" w:eastAsia="Myriad Pro" w:hAnsi="Arial"/>
          <w:b/>
          <w:bCs/>
          <w:color w:val="000000"/>
          <w:sz w:val="20"/>
          <w:szCs w:val="20"/>
          <w:u w:val="single"/>
          <w:shd w:val="clear" w:color="auto" w:fill="FFFFFF"/>
        </w:rPr>
        <w:t>além de Declaração escrita</w:t>
      </w:r>
      <w:r>
        <w:rPr>
          <w:rStyle w:val="Fontepargpadro2"/>
          <w:rFonts w:ascii="Arial" w:eastAsia="Myriad Pro" w:hAnsi="Arial"/>
          <w:color w:val="000000"/>
          <w:sz w:val="20"/>
          <w:szCs w:val="20"/>
          <w:shd w:val="clear" w:color="auto" w:fill="FFFFFF"/>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w:t>
      </w:r>
      <w:r>
        <w:rPr>
          <w:rStyle w:val="Fontepargpadro2"/>
          <w:rFonts w:ascii="Arial" w:eastAsia="Myriad Pro" w:hAnsi="Arial"/>
          <w:color w:val="000000"/>
          <w:sz w:val="20"/>
          <w:szCs w:val="20"/>
          <w:shd w:val="clear" w:color="auto" w:fill="FFFFFF"/>
        </w:rPr>
        <w:t xml:space="preserve">deral n.º 123, de 2006 </w:t>
      </w:r>
      <w:r>
        <w:rPr>
          <w:rStyle w:val="Fontepargpadro2"/>
          <w:rFonts w:ascii="Arial" w:eastAsia="Myriad Pro" w:hAnsi="Arial"/>
          <w:b/>
          <w:bCs/>
          <w:color w:val="000000"/>
          <w:sz w:val="20"/>
          <w:szCs w:val="20"/>
        </w:rPr>
        <w:t>(ANEXO VIII)</w:t>
      </w:r>
      <w:r>
        <w:rPr>
          <w:rStyle w:val="Fontepargpadro2"/>
          <w:rFonts w:ascii="Arial" w:eastAsia="Myriad Pro" w:hAnsi="Arial"/>
          <w:color w:val="000000"/>
          <w:sz w:val="20"/>
          <w:szCs w:val="20"/>
        </w:rPr>
        <w:t>,</w:t>
      </w:r>
      <w:r>
        <w:rPr>
          <w:rStyle w:val="Fontepargpadro2"/>
          <w:rFonts w:ascii="Arial" w:eastAsia="Myriad Pro" w:hAnsi="Arial"/>
          <w:color w:val="000000"/>
          <w:sz w:val="20"/>
          <w:szCs w:val="20"/>
          <w:shd w:val="clear" w:color="auto" w:fill="FFFFFF"/>
        </w:rPr>
        <w:t xml:space="preserve"> bem como o Demonstrativo de Resultado do Exercício – DRE, a que se refere a Resolução n.º 1.418, de 2012, de Conselho Federal de Contabilidade – CFC, ou outra norma que vier a substituir </w:t>
      </w:r>
      <w:r>
        <w:rPr>
          <w:rStyle w:val="Fontepargpadro2"/>
          <w:rFonts w:ascii="Arial" w:eastAsia="Myriad Pro" w:hAnsi="Arial"/>
          <w:sz w:val="20"/>
          <w:szCs w:val="20"/>
        </w:rPr>
        <w:t>(</w:t>
      </w:r>
      <w:r>
        <w:rPr>
          <w:rFonts w:ascii="Arial" w:hAnsi="Arial"/>
          <w:sz w:val="20"/>
          <w:szCs w:val="20"/>
        </w:rPr>
        <w:t>art. 122 do Decreto Estadual nº</w:t>
      </w:r>
      <w:r>
        <w:rPr>
          <w:rFonts w:ascii="Arial" w:hAnsi="Arial"/>
          <w:sz w:val="20"/>
          <w:szCs w:val="20"/>
        </w:rPr>
        <w:t xml:space="preserve"> 10.086/2022).</w:t>
      </w:r>
    </w:p>
    <w:p w:rsidR="001B1872" w:rsidRDefault="00B31A94">
      <w:pPr>
        <w:pStyle w:val="Standard"/>
        <w:spacing w:after="57"/>
        <w:ind w:left="-13" w:firstLine="13"/>
        <w:jc w:val="both"/>
      </w:pPr>
      <w:r>
        <w:rPr>
          <w:rStyle w:val="Fontepargpadro2"/>
          <w:rFonts w:ascii="Arial" w:hAnsi="Arial"/>
          <w:b/>
          <w:bCs/>
          <w:color w:val="000000"/>
          <w:sz w:val="20"/>
          <w:szCs w:val="20"/>
        </w:rPr>
        <w:t>1.7.1</w:t>
      </w:r>
      <w:r>
        <w:rPr>
          <w:rStyle w:val="Fontepargpadro2"/>
          <w:rFonts w:ascii="Arial" w:hAnsi="Arial"/>
          <w:bCs/>
          <w:color w:val="000000"/>
          <w:sz w:val="20"/>
          <w:szCs w:val="20"/>
        </w:rPr>
        <w:t xml:space="preserve"> De acordo com o art. 43, §1°, da Lei Complementar Federal n° 123, de 2006, havendo alguma restrição na comprovação da regularidade fiscal e trabalhista das microempresas, empresas de pequeno porte </w:t>
      </w:r>
      <w:r>
        <w:rPr>
          <w:rStyle w:val="Fontepargpadro2"/>
          <w:rFonts w:ascii="Arial" w:eastAsia="Myriad Pro" w:hAnsi="Arial"/>
          <w:bCs/>
          <w:color w:val="000000"/>
          <w:sz w:val="20"/>
          <w:szCs w:val="20"/>
        </w:rPr>
        <w:t>ou microempreendedor individual</w:t>
      </w:r>
      <w:r>
        <w:rPr>
          <w:rStyle w:val="Fontepargpadro2"/>
          <w:rFonts w:ascii="Arial" w:hAnsi="Arial"/>
          <w:bCs/>
          <w:color w:val="000000"/>
          <w:sz w:val="20"/>
          <w:szCs w:val="20"/>
        </w:rPr>
        <w:t>, será assegurado o prazo d</w:t>
      </w:r>
      <w:r>
        <w:rPr>
          <w:rStyle w:val="Fontepargpadro2"/>
          <w:rFonts w:ascii="Arial" w:hAnsi="Arial"/>
          <w:bCs/>
          <w:color w:val="000000"/>
          <w:sz w:val="20"/>
          <w:szCs w:val="20"/>
        </w:rPr>
        <w:t>e 5 (cinco) dias úteis, cujo termo inicial corresponderá ao momento em que o proponente for declarado vencedor do certame, prorrogável por igual período, para a regularização da documentação, pagamento ou parcelamento do débito e emissão de eventuais certi</w:t>
      </w:r>
      <w:r>
        <w:rPr>
          <w:rStyle w:val="Fontepargpadro2"/>
          <w:rFonts w:ascii="Arial" w:hAnsi="Arial"/>
          <w:bCs/>
          <w:color w:val="000000"/>
          <w:sz w:val="20"/>
          <w:szCs w:val="20"/>
        </w:rPr>
        <w:t>dões negativas ou positivas com efeito de certidão negativa.</w:t>
      </w:r>
    </w:p>
    <w:p w:rsidR="001B1872" w:rsidRDefault="00B31A94">
      <w:pPr>
        <w:pStyle w:val="Standard"/>
        <w:spacing w:after="57"/>
        <w:ind w:left="-13" w:firstLine="13"/>
        <w:jc w:val="both"/>
      </w:pPr>
      <w:r>
        <w:rPr>
          <w:rStyle w:val="Fontepargpadro2"/>
          <w:rFonts w:ascii="Arial" w:hAnsi="Arial"/>
          <w:b/>
          <w:bCs/>
          <w:color w:val="000000"/>
          <w:sz w:val="20"/>
          <w:szCs w:val="20"/>
        </w:rPr>
        <w:t>1.7.1.1</w:t>
      </w:r>
      <w:r>
        <w:rPr>
          <w:rStyle w:val="Fontepargpadro2"/>
          <w:rFonts w:ascii="Arial" w:hAnsi="Arial"/>
          <w:bCs/>
          <w:color w:val="000000"/>
          <w:sz w:val="20"/>
          <w:szCs w:val="20"/>
        </w:rPr>
        <w:t xml:space="preserve"> A prorrogação do prazo previsto no item anterior deverá ser concedida pela Administração sempre que requerida pelo licitante, salvo na hipótese de urgência da contratação, devidamente jus</w:t>
      </w:r>
      <w:r>
        <w:rPr>
          <w:rStyle w:val="Fontepargpadro2"/>
          <w:rFonts w:ascii="Arial" w:hAnsi="Arial"/>
          <w:bCs/>
          <w:color w:val="000000"/>
          <w:sz w:val="20"/>
          <w:szCs w:val="20"/>
        </w:rPr>
        <w:t>tificada.</w:t>
      </w:r>
    </w:p>
    <w:p w:rsidR="001B1872" w:rsidRDefault="00B31A94">
      <w:pPr>
        <w:pStyle w:val="Standard"/>
        <w:spacing w:after="57"/>
        <w:jc w:val="both"/>
      </w:pPr>
      <w:r>
        <w:rPr>
          <w:rStyle w:val="Fontepargpadro2"/>
          <w:rFonts w:ascii="Arial" w:hAnsi="Arial"/>
          <w:b/>
          <w:bCs/>
          <w:color w:val="000000"/>
          <w:sz w:val="20"/>
          <w:szCs w:val="20"/>
        </w:rPr>
        <w:t xml:space="preserve">1.8 </w:t>
      </w:r>
      <w:r>
        <w:rPr>
          <w:rStyle w:val="Fontepargpadro2"/>
          <w:rFonts w:ascii="Arial" w:hAnsi="Arial"/>
          <w:color w:val="000000"/>
          <w:sz w:val="20"/>
          <w:szCs w:val="20"/>
        </w:rPr>
        <w:t>A não-regularização da documentação, no prazo previsto no parágrafo anterior, implicará na decadência do direito à contratação, sem prejuízo das sanções previstas no art. 156 da Lei Federal n.º 14.133, de 2021, sendo facultado ao órgão ou ent</w:t>
      </w:r>
      <w:r>
        <w:rPr>
          <w:rStyle w:val="Fontepargpadro2"/>
          <w:rFonts w:ascii="Arial" w:hAnsi="Arial"/>
          <w:color w:val="000000"/>
          <w:sz w:val="20"/>
          <w:szCs w:val="20"/>
        </w:rPr>
        <w:t>idade responsável pelo processo licitatório convocar os licitantes remanescentes, na ordem de classificação, ou revogar a licitação.</w:t>
      </w:r>
    </w:p>
    <w:p w:rsidR="001B1872" w:rsidRDefault="00B31A94">
      <w:pPr>
        <w:pStyle w:val="Standard"/>
        <w:spacing w:after="57"/>
        <w:jc w:val="both"/>
      </w:pPr>
      <w:r>
        <w:rPr>
          <w:rStyle w:val="Fontepargpadro2"/>
          <w:rFonts w:ascii="Arial" w:hAnsi="Arial"/>
          <w:b/>
          <w:bCs/>
          <w:color w:val="000000"/>
          <w:spacing w:val="33"/>
          <w:sz w:val="20"/>
          <w:szCs w:val="20"/>
        </w:rPr>
        <w:t>1.9</w:t>
      </w:r>
      <w:r>
        <w:rPr>
          <w:rStyle w:val="Fontepargpadro2"/>
          <w:rFonts w:ascii="Arial" w:hAnsi="Arial"/>
          <w:color w:val="000000"/>
          <w:spacing w:val="33"/>
          <w:sz w:val="20"/>
          <w:szCs w:val="20"/>
        </w:rPr>
        <w:t xml:space="preserve"> </w:t>
      </w:r>
      <w:r>
        <w:rPr>
          <w:rStyle w:val="Fontepargpadro2"/>
          <w:rFonts w:ascii="Arial" w:hAnsi="Arial"/>
          <w:bCs/>
          <w:color w:val="000000"/>
          <w:spacing w:val="33"/>
          <w:sz w:val="20"/>
          <w:szCs w:val="20"/>
        </w:rPr>
        <w:t>Na hipótese do item 1.7.1, a</w:t>
      </w:r>
      <w:r>
        <w:rPr>
          <w:rStyle w:val="Fontepargpadro2"/>
          <w:rFonts w:ascii="Arial" w:hAnsi="Arial"/>
          <w:bCs/>
          <w:color w:val="000000"/>
          <w:sz w:val="20"/>
          <w:szCs w:val="20"/>
        </w:rPr>
        <w:t>s</w:t>
      </w:r>
      <w:r>
        <w:rPr>
          <w:rStyle w:val="Fontepargpadro2"/>
          <w:rFonts w:ascii="Arial" w:hAnsi="Arial"/>
          <w:bCs/>
          <w:color w:val="000000"/>
          <w:spacing w:val="35"/>
          <w:sz w:val="20"/>
          <w:szCs w:val="20"/>
        </w:rPr>
        <w:t xml:space="preserve"> </w:t>
      </w:r>
      <w:r>
        <w:rPr>
          <w:rStyle w:val="Fontepargpadro2"/>
          <w:rFonts w:ascii="Arial" w:hAnsi="Arial"/>
          <w:bCs/>
          <w:color w:val="000000"/>
          <w:sz w:val="20"/>
          <w:szCs w:val="20"/>
        </w:rPr>
        <w:t>microempresas,</w:t>
      </w:r>
      <w:r>
        <w:rPr>
          <w:rStyle w:val="Fontepargpadro2"/>
          <w:rFonts w:ascii="Arial" w:hAnsi="Arial"/>
          <w:bCs/>
          <w:color w:val="000000"/>
          <w:spacing w:val="20"/>
          <w:sz w:val="20"/>
          <w:szCs w:val="20"/>
        </w:rPr>
        <w:t xml:space="preserve"> </w:t>
      </w:r>
      <w:r>
        <w:rPr>
          <w:rStyle w:val="Fontepargpadro2"/>
          <w:rFonts w:ascii="Arial" w:hAnsi="Arial"/>
          <w:bCs/>
          <w:color w:val="000000"/>
          <w:sz w:val="20"/>
          <w:szCs w:val="20"/>
        </w:rPr>
        <w:t>as</w:t>
      </w:r>
      <w:r>
        <w:rPr>
          <w:rStyle w:val="Fontepargpadro2"/>
          <w:rFonts w:ascii="Arial" w:hAnsi="Arial"/>
          <w:bCs/>
          <w:color w:val="000000"/>
          <w:spacing w:val="34"/>
          <w:sz w:val="20"/>
          <w:szCs w:val="20"/>
        </w:rPr>
        <w:t xml:space="preserve"> </w:t>
      </w:r>
      <w:r>
        <w:rPr>
          <w:rStyle w:val="Fontepargpadro2"/>
          <w:rFonts w:ascii="Arial" w:hAnsi="Arial"/>
          <w:bCs/>
          <w:color w:val="000000"/>
          <w:sz w:val="20"/>
          <w:szCs w:val="20"/>
        </w:rPr>
        <w:t>empresas</w:t>
      </w:r>
      <w:r>
        <w:rPr>
          <w:rStyle w:val="Fontepargpadro2"/>
          <w:rFonts w:ascii="Arial" w:hAnsi="Arial"/>
          <w:bCs/>
          <w:color w:val="000000"/>
          <w:spacing w:val="28"/>
          <w:sz w:val="20"/>
          <w:szCs w:val="20"/>
        </w:rPr>
        <w:t xml:space="preserve"> </w:t>
      </w:r>
      <w:r>
        <w:rPr>
          <w:rStyle w:val="Fontepargpadro2"/>
          <w:rFonts w:ascii="Arial" w:hAnsi="Arial"/>
          <w:bCs/>
          <w:color w:val="000000"/>
          <w:sz w:val="20"/>
          <w:szCs w:val="20"/>
        </w:rPr>
        <w:t>de</w:t>
      </w:r>
      <w:r>
        <w:rPr>
          <w:rStyle w:val="Fontepargpadro2"/>
          <w:rFonts w:ascii="Arial" w:hAnsi="Arial"/>
          <w:bCs/>
          <w:color w:val="000000"/>
          <w:spacing w:val="34"/>
          <w:sz w:val="20"/>
          <w:szCs w:val="20"/>
        </w:rPr>
        <w:t xml:space="preserve"> </w:t>
      </w:r>
      <w:r>
        <w:rPr>
          <w:rStyle w:val="Fontepargpadro2"/>
          <w:rFonts w:ascii="Arial" w:hAnsi="Arial"/>
          <w:bCs/>
          <w:color w:val="000000"/>
          <w:sz w:val="20"/>
          <w:szCs w:val="20"/>
        </w:rPr>
        <w:t>pequeno</w:t>
      </w:r>
      <w:r>
        <w:rPr>
          <w:rStyle w:val="Fontepargpadro2"/>
          <w:rFonts w:ascii="Arial" w:hAnsi="Arial"/>
          <w:bCs/>
          <w:color w:val="000000"/>
          <w:spacing w:val="27"/>
          <w:sz w:val="20"/>
          <w:szCs w:val="20"/>
        </w:rPr>
        <w:t xml:space="preserve"> </w:t>
      </w:r>
      <w:r>
        <w:rPr>
          <w:rStyle w:val="Fontepargpadro2"/>
          <w:rFonts w:ascii="Arial" w:hAnsi="Arial"/>
          <w:bCs/>
          <w:color w:val="000000"/>
          <w:sz w:val="20"/>
          <w:szCs w:val="20"/>
        </w:rPr>
        <w:t>porte e</w:t>
      </w:r>
      <w:r>
        <w:rPr>
          <w:rStyle w:val="Fontepargpadro2"/>
          <w:rFonts w:ascii="Arial" w:eastAsia="Myriad Pro" w:hAnsi="Arial"/>
          <w:bCs/>
          <w:color w:val="000000"/>
          <w:sz w:val="20"/>
          <w:szCs w:val="20"/>
        </w:rPr>
        <w:t xml:space="preserve"> os microempreendedores individuais </w:t>
      </w:r>
      <w:r>
        <w:rPr>
          <w:rStyle w:val="Fontepargpadro2"/>
          <w:rFonts w:ascii="Arial" w:hAnsi="Arial"/>
          <w:bCs/>
          <w:color w:val="000000"/>
          <w:sz w:val="20"/>
          <w:szCs w:val="20"/>
        </w:rPr>
        <w:t>deverão apresentar toda a documentação exigida para efeito de comprovação de regularidade fiscal e trabalhista, mesmo que esta apresente alguma restrição.</w:t>
      </w:r>
    </w:p>
    <w:p w:rsidR="001B1872" w:rsidRDefault="00B31A94">
      <w:pPr>
        <w:pStyle w:val="Standard"/>
        <w:spacing w:after="57"/>
        <w:jc w:val="both"/>
      </w:pPr>
      <w:r>
        <w:rPr>
          <w:rStyle w:val="Fontepargpadro2"/>
          <w:rFonts w:ascii="Arial" w:eastAsia="Myriad Pro" w:hAnsi="Arial"/>
          <w:b/>
          <w:bCs/>
          <w:color w:val="000000"/>
          <w:sz w:val="20"/>
          <w:szCs w:val="20"/>
        </w:rPr>
        <w:t>1.10</w:t>
      </w:r>
      <w:r>
        <w:rPr>
          <w:rStyle w:val="Fontepargpadro2"/>
          <w:rFonts w:ascii="Arial" w:eastAsia="Myriad Pro" w:hAnsi="Arial"/>
          <w:color w:val="000000"/>
          <w:sz w:val="20"/>
          <w:szCs w:val="20"/>
        </w:rPr>
        <w:t xml:space="preserve"> Eventuais info</w:t>
      </w:r>
      <w:r>
        <w:rPr>
          <w:rStyle w:val="Fontepargpadro2"/>
          <w:rFonts w:ascii="Arial" w:eastAsia="Myriad Pro" w:hAnsi="Arial"/>
          <w:color w:val="000000"/>
          <w:sz w:val="20"/>
          <w:szCs w:val="20"/>
        </w:rPr>
        <w:t>rmações/certidões vencidas no registro cadastral deverão ser supridas pela apresentação do respectivo documento atualizado.</w:t>
      </w:r>
    </w:p>
    <w:p w:rsidR="001B1872" w:rsidRDefault="00B31A94">
      <w:pPr>
        <w:pStyle w:val="Standard"/>
        <w:tabs>
          <w:tab w:val="left" w:pos="993"/>
          <w:tab w:val="center" w:pos="4252"/>
          <w:tab w:val="right" w:pos="8504"/>
        </w:tabs>
        <w:spacing w:after="57"/>
        <w:jc w:val="both"/>
      </w:pPr>
      <w:r>
        <w:rPr>
          <w:rStyle w:val="Fontepargpadro2"/>
          <w:rFonts w:ascii="Arial" w:eastAsia="Myriad Pro" w:hAnsi="Arial"/>
          <w:b/>
          <w:bCs/>
          <w:color w:val="000000"/>
          <w:sz w:val="20"/>
          <w:szCs w:val="20"/>
          <w:shd w:val="clear" w:color="auto" w:fill="FFFFFF"/>
        </w:rPr>
        <w:t xml:space="preserve">1.11 </w:t>
      </w:r>
      <w:r>
        <w:rPr>
          <w:rStyle w:val="Fontepargpadro2"/>
          <w:rFonts w:ascii="Arial" w:eastAsia="Myriad Pro" w:hAnsi="Arial"/>
          <w:color w:val="000000"/>
          <w:sz w:val="20"/>
          <w:szCs w:val="20"/>
          <w:shd w:val="clear" w:color="auto" w:fill="FFFFFF"/>
        </w:rPr>
        <w:t xml:space="preserve">Todos os documentos apresentados deverão identificar o licitante, com a indicação do nome empresarial e o CNPJ da matriz, </w:t>
      </w:r>
      <w:r>
        <w:rPr>
          <w:rStyle w:val="Fontepargpadro2"/>
          <w:rFonts w:ascii="Arial" w:eastAsia="Myriad Pro" w:hAnsi="Arial"/>
          <w:color w:val="000000"/>
          <w:sz w:val="20"/>
          <w:szCs w:val="20"/>
          <w:shd w:val="clear" w:color="auto" w:fill="FFFFFF"/>
        </w:rPr>
        <w:t xml:space="preserve">quando o licitante for a matriz, ou da filial, quando o licitante for a filial (salvo para os documentos que são emitidos apenas em nome da matriz). </w:t>
      </w:r>
      <w:r>
        <w:rPr>
          <w:rStyle w:val="Fontepargpadro2"/>
          <w:rFonts w:ascii="Arial" w:hAnsi="Arial"/>
          <w:color w:val="000000"/>
          <w:sz w:val="20"/>
          <w:szCs w:val="28"/>
          <w:shd w:val="clear" w:color="auto" w:fill="FFFFFF"/>
        </w:rPr>
        <w:t>Quando a proposta for apresentada pela MATRIZ, e o fornecimento for através de sua filial, o CNPJ da filial</w:t>
      </w:r>
      <w:r>
        <w:rPr>
          <w:rStyle w:val="Fontepargpadro2"/>
          <w:rFonts w:ascii="Arial" w:hAnsi="Arial"/>
          <w:color w:val="000000"/>
          <w:sz w:val="20"/>
          <w:szCs w:val="28"/>
          <w:shd w:val="clear" w:color="auto" w:fill="FFFFFF"/>
        </w:rPr>
        <w:t xml:space="preserve"> deverá constar da proposta.</w:t>
      </w:r>
    </w:p>
    <w:p w:rsidR="001B1872" w:rsidRDefault="001B1872">
      <w:pPr>
        <w:pStyle w:val="Standard"/>
        <w:pageBreakBefore/>
        <w:shd w:val="clear" w:color="auto" w:fill="FFFFFF"/>
        <w:tabs>
          <w:tab w:val="left" w:pos="284"/>
        </w:tabs>
        <w:spacing w:before="113"/>
        <w:rPr>
          <w:rFonts w:ascii="Arial" w:hAnsi="Arial"/>
          <w:b/>
          <w:bCs/>
          <w:sz w:val="12"/>
          <w:szCs w:val="12"/>
        </w:rPr>
      </w:pPr>
    </w:p>
    <w:p w:rsidR="001B1872" w:rsidRDefault="00B31A94">
      <w:pPr>
        <w:pStyle w:val="Standard"/>
        <w:jc w:val="center"/>
        <w:rPr>
          <w:rFonts w:ascii="Arial" w:hAnsi="Arial"/>
          <w:b/>
          <w:bCs/>
          <w:sz w:val="20"/>
          <w:szCs w:val="20"/>
        </w:rPr>
      </w:pPr>
      <w:r>
        <w:rPr>
          <w:rFonts w:ascii="Arial" w:hAnsi="Arial"/>
          <w:b/>
          <w:bCs/>
          <w:sz w:val="20"/>
          <w:szCs w:val="20"/>
        </w:rPr>
        <w:t>ANEXO III</w:t>
      </w:r>
    </w:p>
    <w:p w:rsidR="001B1872" w:rsidRDefault="00B31A94">
      <w:pPr>
        <w:pStyle w:val="Standard"/>
        <w:jc w:val="center"/>
      </w:pPr>
      <w:r>
        <w:rPr>
          <w:rStyle w:val="Fontepargpadro2"/>
          <w:rFonts w:ascii="Arial" w:hAnsi="Arial"/>
          <w:b/>
          <w:bCs/>
          <w:sz w:val="20"/>
          <w:szCs w:val="20"/>
        </w:rPr>
        <w:t>MODELO DE DESCRITIVO DA PROPOSTA DE PREÇOS</w:t>
      </w:r>
    </w:p>
    <w:p w:rsidR="001B1872" w:rsidRDefault="00B31A94">
      <w:pPr>
        <w:pStyle w:val="Standard"/>
        <w:pBdr>
          <w:top w:val="single" w:sz="4" w:space="0" w:color="000000"/>
          <w:left w:val="single" w:sz="4" w:space="0" w:color="000000"/>
          <w:bottom w:val="single" w:sz="4" w:space="0" w:color="000000"/>
          <w:right w:val="single" w:sz="4" w:space="0" w:color="000000"/>
        </w:pBdr>
        <w:shd w:val="clear" w:color="auto" w:fill="E5E5E5"/>
      </w:pPr>
      <w:r>
        <w:rPr>
          <w:rStyle w:val="Fontepargpadro2"/>
          <w:rFonts w:ascii="Arial" w:eastAsia="Arial" w:hAnsi="Arial"/>
          <w:b/>
          <w:sz w:val="20"/>
          <w:szCs w:val="20"/>
        </w:rPr>
        <w:t xml:space="preserve"> </w:t>
      </w:r>
      <w:r>
        <w:rPr>
          <w:rStyle w:val="Fontepargpadro2"/>
          <w:rFonts w:ascii="Arial" w:hAnsi="Arial"/>
          <w:b/>
          <w:sz w:val="20"/>
          <w:szCs w:val="20"/>
        </w:rPr>
        <w:t>PREGÃO ELETRÔNICO N° xxx</w:t>
      </w:r>
      <w:r>
        <w:rPr>
          <w:rStyle w:val="Fontepargpadro2"/>
          <w:rFonts w:ascii="Arial" w:hAnsi="Arial"/>
          <w:b/>
          <w:color w:val="FF0000"/>
          <w:sz w:val="20"/>
          <w:szCs w:val="20"/>
        </w:rPr>
        <w:t xml:space="preserve"> </w:t>
      </w:r>
      <w:r>
        <w:rPr>
          <w:rStyle w:val="Fontepargpadro2"/>
          <w:rFonts w:ascii="Arial" w:hAnsi="Arial"/>
          <w:b/>
          <w:sz w:val="20"/>
          <w:szCs w:val="20"/>
        </w:rPr>
        <w:t xml:space="preserve">     Ano:  xxx          </w:t>
      </w:r>
      <w:r>
        <w:rPr>
          <w:rStyle w:val="Fontepargpadro2"/>
          <w:rFonts w:ascii="Arial" w:hAnsi="Arial"/>
          <w:sz w:val="20"/>
          <w:szCs w:val="20"/>
        </w:rPr>
        <w:t xml:space="preserve">                                   </w:t>
      </w:r>
    </w:p>
    <w:p w:rsidR="001B1872" w:rsidRDefault="00B31A94">
      <w:pPr>
        <w:pStyle w:val="Ttulo2"/>
        <w:numPr>
          <w:ilvl w:val="1"/>
          <w:numId w:val="3"/>
        </w:numPr>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ind w:right="497"/>
        <w:jc w:val="center"/>
      </w:pPr>
      <w:r>
        <w:rPr>
          <w:rStyle w:val="Fontepargpadro2"/>
          <w:rFonts w:ascii="Arial" w:eastAsia="Arial" w:hAnsi="Arial"/>
          <w:b w:val="0"/>
          <w:bCs w:val="0"/>
          <w:i w:val="0"/>
          <w:iCs w:val="0"/>
          <w:sz w:val="20"/>
          <w:szCs w:val="20"/>
        </w:rPr>
        <w:t xml:space="preserve"> </w:t>
      </w:r>
      <w:r>
        <w:rPr>
          <w:rStyle w:val="Fontepargpadro2"/>
          <w:rFonts w:ascii="Arial" w:hAnsi="Arial"/>
          <w:b w:val="0"/>
          <w:bCs w:val="0"/>
          <w:i w:val="0"/>
          <w:iCs w:val="0"/>
          <w:sz w:val="20"/>
          <w:szCs w:val="20"/>
        </w:rPr>
        <w:t>DADOS DO FORNECEDOR</w:t>
      </w:r>
    </w:p>
    <w:tbl>
      <w:tblPr>
        <w:tblW w:w="9526" w:type="dxa"/>
        <w:tblInd w:w="-121" w:type="dxa"/>
        <w:tblLayout w:type="fixed"/>
        <w:tblCellMar>
          <w:left w:w="10" w:type="dxa"/>
          <w:right w:w="10" w:type="dxa"/>
        </w:tblCellMar>
        <w:tblLook w:val="0000" w:firstRow="0" w:lastRow="0" w:firstColumn="0" w:lastColumn="0" w:noHBand="0" w:noVBand="0"/>
      </w:tblPr>
      <w:tblGrid>
        <w:gridCol w:w="9526"/>
      </w:tblGrid>
      <w:tr w:rsidR="001B1872">
        <w:tblPrEx>
          <w:tblCellMar>
            <w:top w:w="0" w:type="dxa"/>
            <w:bottom w:w="0" w:type="dxa"/>
          </w:tblCellMar>
        </w:tblPrEx>
        <w:trPr>
          <w:cantSplit/>
        </w:trPr>
        <w:tc>
          <w:tcPr>
            <w:tcW w:w="95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B1872" w:rsidRDefault="00B31A94">
            <w:pPr>
              <w:pStyle w:val="Contedodetabela"/>
              <w:widowControl w:val="0"/>
              <w:tabs>
                <w:tab w:val="left" w:pos="1134"/>
              </w:tabs>
              <w:snapToGrid w:val="0"/>
              <w:rPr>
                <w:rFonts w:ascii="Arial" w:hAnsi="Arial"/>
                <w:sz w:val="20"/>
                <w:szCs w:val="20"/>
              </w:rPr>
            </w:pPr>
            <w:r>
              <w:rPr>
                <w:rFonts w:ascii="Arial" w:hAnsi="Arial"/>
                <w:sz w:val="20"/>
                <w:szCs w:val="20"/>
              </w:rPr>
              <w:t xml:space="preserve">Fornecedor: </w:t>
            </w:r>
            <w:r>
              <w:rPr>
                <w:rFonts w:ascii="Arial" w:hAnsi="Arial"/>
                <w:sz w:val="20"/>
                <w:szCs w:val="20"/>
              </w:rPr>
              <w:t xml:space="preserve">                                                                                                                                                                                            </w:t>
            </w:r>
          </w:p>
          <w:p w:rsidR="001B1872" w:rsidRDefault="00B31A94">
            <w:pPr>
              <w:pStyle w:val="Contedodetabela"/>
              <w:widowControl w:val="0"/>
              <w:rPr>
                <w:rFonts w:ascii="Arial" w:hAnsi="Arial"/>
                <w:sz w:val="20"/>
                <w:szCs w:val="20"/>
              </w:rPr>
            </w:pPr>
            <w:r>
              <w:rPr>
                <w:rFonts w:ascii="Arial" w:hAnsi="Arial"/>
                <w:sz w:val="20"/>
                <w:szCs w:val="20"/>
              </w:rPr>
              <w:t xml:space="preserve">CNPJ/CPF :                                                         </w:t>
            </w:r>
            <w:r>
              <w:rPr>
                <w:rFonts w:ascii="Arial" w:hAnsi="Arial"/>
                <w:sz w:val="20"/>
                <w:szCs w:val="20"/>
              </w:rPr>
              <w:t xml:space="preserve"> Inscrição Estadual :</w:t>
            </w:r>
          </w:p>
          <w:p w:rsidR="001B1872" w:rsidRDefault="00B31A94">
            <w:pPr>
              <w:pStyle w:val="Contedodetabela"/>
              <w:widowControl w:val="0"/>
              <w:rPr>
                <w:rFonts w:ascii="Arial" w:hAnsi="Arial"/>
                <w:sz w:val="20"/>
                <w:szCs w:val="20"/>
              </w:rPr>
            </w:pPr>
            <w:r>
              <w:rPr>
                <w:rFonts w:ascii="Arial" w:hAnsi="Arial"/>
                <w:sz w:val="20"/>
                <w:szCs w:val="20"/>
              </w:rPr>
              <w:t>Endereço :                                                                                                                                                                                                       Bairro:</w:t>
            </w:r>
          </w:p>
          <w:p w:rsidR="001B1872" w:rsidRDefault="00B31A94">
            <w:pPr>
              <w:pStyle w:val="Contedodetabela"/>
              <w:widowControl w:val="0"/>
              <w:rPr>
                <w:rFonts w:ascii="Arial" w:hAnsi="Arial"/>
                <w:sz w:val="20"/>
                <w:szCs w:val="20"/>
              </w:rPr>
            </w:pPr>
            <w:r>
              <w:rPr>
                <w:rFonts w:ascii="Arial" w:hAnsi="Arial"/>
                <w:sz w:val="20"/>
                <w:szCs w:val="20"/>
              </w:rPr>
              <w:t xml:space="preserve">CEP:             </w:t>
            </w:r>
            <w:r>
              <w:rPr>
                <w:rFonts w:ascii="Arial" w:hAnsi="Arial"/>
                <w:sz w:val="20"/>
                <w:szCs w:val="20"/>
              </w:rPr>
              <w:t xml:space="preserve">                                                                   Cidade:              Estado:</w:t>
            </w:r>
          </w:p>
          <w:p w:rsidR="001B1872" w:rsidRDefault="00B31A94">
            <w:pPr>
              <w:pStyle w:val="Contedodetabela"/>
              <w:widowControl w:val="0"/>
              <w:rPr>
                <w:rFonts w:ascii="Arial" w:hAnsi="Arial"/>
                <w:sz w:val="20"/>
                <w:szCs w:val="20"/>
              </w:rPr>
            </w:pPr>
            <w:r>
              <w:rPr>
                <w:rFonts w:ascii="Arial" w:hAnsi="Arial"/>
                <w:sz w:val="20"/>
                <w:szCs w:val="20"/>
              </w:rPr>
              <w:t>Telefone:                                                              Fax:                                                                e-mail:</w:t>
            </w:r>
          </w:p>
        </w:tc>
      </w:tr>
      <w:tr w:rsidR="001B1872">
        <w:tblPrEx>
          <w:tblCellMar>
            <w:top w:w="0" w:type="dxa"/>
            <w:bottom w:w="0" w:type="dxa"/>
          </w:tblCellMar>
        </w:tblPrEx>
        <w:trPr>
          <w:cantSplit/>
        </w:trPr>
        <w:tc>
          <w:tcPr>
            <w:tcW w:w="95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B1872" w:rsidRDefault="00B31A94">
            <w:pPr>
              <w:pStyle w:val="Contedodetabela"/>
              <w:widowControl w:val="0"/>
              <w:snapToGrid w:val="0"/>
              <w:rPr>
                <w:rFonts w:ascii="Arial" w:hAnsi="Arial"/>
                <w:sz w:val="20"/>
                <w:szCs w:val="20"/>
              </w:rPr>
            </w:pPr>
            <w:r>
              <w:rPr>
                <w:rFonts w:ascii="Arial" w:hAnsi="Arial"/>
                <w:sz w:val="20"/>
                <w:szCs w:val="20"/>
              </w:rPr>
              <w:t xml:space="preserve">Banco:      </w:t>
            </w:r>
            <w:r>
              <w:rPr>
                <w:rFonts w:ascii="Arial" w:hAnsi="Arial"/>
                <w:sz w:val="20"/>
                <w:szCs w:val="20"/>
              </w:rPr>
              <w:t xml:space="preserve">                                    Agência:                                       Conta-corrente:</w:t>
            </w:r>
          </w:p>
        </w:tc>
      </w:tr>
    </w:tbl>
    <w:p w:rsidR="001B1872" w:rsidRDefault="001B1872">
      <w:pPr>
        <w:pStyle w:val="Standard"/>
        <w:ind w:right="8"/>
        <w:jc w:val="both"/>
        <w:rPr>
          <w:rFonts w:ascii="Arial" w:hAnsi="Arial"/>
          <w:color w:val="000000"/>
          <w:sz w:val="20"/>
          <w:szCs w:val="20"/>
        </w:rPr>
      </w:pPr>
    </w:p>
    <w:p w:rsidR="001B1872" w:rsidRDefault="00B31A94">
      <w:pPr>
        <w:pStyle w:val="Standard"/>
        <w:ind w:right="8"/>
        <w:jc w:val="both"/>
      </w:pPr>
      <w:r>
        <w:rPr>
          <w:rStyle w:val="Fontepargpadro2"/>
          <w:rFonts w:ascii="Arial" w:eastAsia="Arial" w:hAnsi="Arial"/>
          <w:color w:val="000000"/>
          <w:sz w:val="20"/>
          <w:szCs w:val="20"/>
          <w:lang w:eastAsia="pt-BR"/>
        </w:rPr>
        <w:t>Constitui objeto desta licitação: aquisição de gêneros de alimentação para atender a demanda do</w:t>
      </w:r>
      <w:r>
        <w:rPr>
          <w:rStyle w:val="Fontepargpadro2"/>
          <w:rFonts w:ascii="Arial" w:eastAsia="Arial" w:hAnsi="Arial"/>
          <w:b/>
          <w:bCs/>
          <w:color w:val="000000"/>
          <w:sz w:val="20"/>
          <w:szCs w:val="20"/>
          <w:shd w:val="clear" w:color="auto" w:fill="FFFF00"/>
          <w:lang w:eastAsia="pt-BR"/>
        </w:rPr>
        <w:t xml:space="preserve"> </w:t>
      </w:r>
      <w:r>
        <w:rPr>
          <w:rStyle w:val="Fontepargpadro2"/>
          <w:rFonts w:ascii="Arial" w:eastAsia="Arial" w:hAnsi="Arial"/>
          <w:color w:val="000000"/>
          <w:sz w:val="20"/>
          <w:szCs w:val="20"/>
          <w:shd w:val="clear" w:color="auto" w:fill="FFFF00"/>
          <w:lang w:eastAsia="pt-BR"/>
        </w:rPr>
        <w:t>[XXXXXXXXXXXXXXXXXXXX]</w:t>
      </w:r>
      <w:r>
        <w:rPr>
          <w:rStyle w:val="Fontepargpadro2"/>
          <w:rFonts w:ascii="Arial" w:eastAsia="Arial" w:hAnsi="Arial"/>
          <w:color w:val="000000"/>
          <w:sz w:val="20"/>
          <w:szCs w:val="20"/>
          <w:lang w:eastAsia="pt-BR"/>
        </w:rPr>
        <w:t xml:space="preserve"> na Cidade de </w:t>
      </w:r>
      <w:r>
        <w:rPr>
          <w:rStyle w:val="Fontepargpadro2"/>
          <w:rFonts w:ascii="Arial" w:eastAsia="Arial" w:hAnsi="Arial"/>
          <w:color w:val="000000"/>
          <w:sz w:val="20"/>
          <w:szCs w:val="20"/>
          <w:shd w:val="clear" w:color="auto" w:fill="FFFF00"/>
          <w:lang w:eastAsia="pt-BR"/>
        </w:rPr>
        <w:t>[XXXXXXXXXXXX]</w:t>
      </w:r>
      <w:r>
        <w:rPr>
          <w:rStyle w:val="Fontepargpadro2"/>
          <w:rFonts w:ascii="Arial" w:eastAsia="Arial" w:hAnsi="Arial"/>
          <w:color w:val="000000"/>
          <w:sz w:val="20"/>
          <w:szCs w:val="20"/>
          <w:lang w:eastAsia="pt-BR"/>
        </w:rPr>
        <w:t>/PR.</w:t>
      </w:r>
    </w:p>
    <w:p w:rsidR="001B1872" w:rsidRDefault="001B1872">
      <w:pPr>
        <w:pStyle w:val="Standard"/>
        <w:ind w:right="8"/>
        <w:jc w:val="both"/>
      </w:pPr>
    </w:p>
    <w:p w:rsidR="001B1872" w:rsidRDefault="00B31A94">
      <w:pPr>
        <w:pStyle w:val="Standard"/>
        <w:ind w:right="8"/>
        <w:jc w:val="both"/>
      </w:pPr>
      <w:r>
        <w:rPr>
          <w:rStyle w:val="Fontepargpadro2"/>
          <w:rFonts w:ascii="Arial" w:eastAsia="Arial" w:hAnsi="Arial"/>
          <w:color w:val="000000"/>
          <w:sz w:val="20"/>
          <w:szCs w:val="20"/>
          <w:lang w:eastAsia="pt-BR"/>
        </w:rPr>
        <w:t xml:space="preserve">1. </w:t>
      </w:r>
      <w:r>
        <w:rPr>
          <w:rStyle w:val="Fontepargpadro2"/>
          <w:rFonts w:ascii="Arial" w:eastAsia="Arial" w:hAnsi="Arial"/>
          <w:color w:val="000000"/>
          <w:sz w:val="20"/>
          <w:szCs w:val="20"/>
          <w:lang w:eastAsia="pt-BR"/>
        </w:rPr>
        <w:t>Especificações técnicas:</w:t>
      </w:r>
    </w:p>
    <w:tbl>
      <w:tblPr>
        <w:tblW w:w="9714" w:type="dxa"/>
        <w:tblInd w:w="-49" w:type="dxa"/>
        <w:tblLayout w:type="fixed"/>
        <w:tblCellMar>
          <w:left w:w="10" w:type="dxa"/>
          <w:right w:w="10" w:type="dxa"/>
        </w:tblCellMar>
        <w:tblLook w:val="0000" w:firstRow="0" w:lastRow="0" w:firstColumn="0" w:lastColumn="0" w:noHBand="0" w:noVBand="0"/>
      </w:tblPr>
      <w:tblGrid>
        <w:gridCol w:w="508"/>
        <w:gridCol w:w="2440"/>
        <w:gridCol w:w="1194"/>
        <w:gridCol w:w="1186"/>
        <w:gridCol w:w="1082"/>
        <w:gridCol w:w="1020"/>
        <w:gridCol w:w="1021"/>
        <w:gridCol w:w="1263"/>
      </w:tblGrid>
      <w:tr w:rsidR="001B1872">
        <w:tblPrEx>
          <w:tblCellMar>
            <w:top w:w="0" w:type="dxa"/>
            <w:bottom w:w="0" w:type="dxa"/>
          </w:tblCellMar>
        </w:tblPrEx>
        <w:trPr>
          <w:trHeight w:val="962"/>
        </w:trPr>
        <w:tc>
          <w:tcPr>
            <w:tcW w:w="508"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200"/>
              <w:jc w:val="center"/>
              <w:rPr>
                <w:rFonts w:ascii="Arial" w:hAnsi="Arial"/>
                <w:b/>
                <w:sz w:val="16"/>
                <w:szCs w:val="16"/>
              </w:rPr>
            </w:pPr>
            <w:r>
              <w:rPr>
                <w:rFonts w:ascii="Arial" w:hAnsi="Arial"/>
                <w:b/>
                <w:sz w:val="16"/>
                <w:szCs w:val="16"/>
              </w:rPr>
              <w:t>Lote 1</w:t>
            </w:r>
          </w:p>
        </w:tc>
        <w:tc>
          <w:tcPr>
            <w:tcW w:w="2440"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200"/>
              <w:jc w:val="center"/>
              <w:rPr>
                <w:rFonts w:ascii="Arial" w:hAnsi="Arial"/>
                <w:b/>
                <w:sz w:val="16"/>
                <w:szCs w:val="16"/>
              </w:rPr>
            </w:pPr>
            <w:r>
              <w:rPr>
                <w:rFonts w:ascii="Arial" w:hAnsi="Arial"/>
                <w:b/>
                <w:sz w:val="16"/>
                <w:szCs w:val="16"/>
              </w:rPr>
              <w:t>Descrição</w:t>
            </w:r>
          </w:p>
        </w:tc>
        <w:tc>
          <w:tcPr>
            <w:tcW w:w="1194"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200"/>
              <w:jc w:val="center"/>
              <w:rPr>
                <w:rFonts w:ascii="Arial" w:hAnsi="Arial"/>
                <w:b/>
                <w:color w:val="000000"/>
                <w:sz w:val="16"/>
                <w:szCs w:val="16"/>
              </w:rPr>
            </w:pPr>
            <w:r>
              <w:rPr>
                <w:rFonts w:ascii="Arial" w:hAnsi="Arial"/>
                <w:b/>
                <w:color w:val="000000"/>
                <w:sz w:val="16"/>
                <w:szCs w:val="16"/>
              </w:rPr>
              <w:t>Quantidade</w:t>
            </w:r>
          </w:p>
        </w:tc>
        <w:tc>
          <w:tcPr>
            <w:tcW w:w="1186"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hd w:val="clear" w:color="auto" w:fill="FFFFFF"/>
              <w:snapToGrid w:val="0"/>
              <w:jc w:val="center"/>
            </w:pPr>
            <w:r>
              <w:rPr>
                <w:rStyle w:val="Fontepargpadro2"/>
                <w:b/>
                <w:sz w:val="16"/>
                <w:szCs w:val="16"/>
              </w:rPr>
              <w:t>Valor Unitário Bruto</w:t>
            </w:r>
          </w:p>
        </w:tc>
        <w:tc>
          <w:tcPr>
            <w:tcW w:w="1082"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120"/>
              <w:jc w:val="center"/>
              <w:rPr>
                <w:rFonts w:ascii="Arial" w:hAnsi="Arial"/>
                <w:b/>
                <w:sz w:val="16"/>
                <w:szCs w:val="16"/>
              </w:rPr>
            </w:pPr>
            <w:r>
              <w:rPr>
                <w:rFonts w:ascii="Arial" w:hAnsi="Arial"/>
                <w:b/>
                <w:sz w:val="16"/>
                <w:szCs w:val="16"/>
              </w:rPr>
              <w:t>Valor Total Bruto</w:t>
            </w:r>
          </w:p>
        </w:tc>
        <w:tc>
          <w:tcPr>
            <w:tcW w:w="1020"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120"/>
              <w:jc w:val="center"/>
              <w:rPr>
                <w:rFonts w:ascii="Arial" w:hAnsi="Arial"/>
                <w:b/>
                <w:sz w:val="16"/>
                <w:szCs w:val="16"/>
              </w:rPr>
            </w:pPr>
            <w:r>
              <w:rPr>
                <w:rFonts w:ascii="Arial" w:hAnsi="Arial"/>
                <w:b/>
                <w:sz w:val="16"/>
                <w:szCs w:val="16"/>
              </w:rPr>
              <w:t>Valor Unitário s/ ICMS</w:t>
            </w:r>
          </w:p>
        </w:tc>
        <w:tc>
          <w:tcPr>
            <w:tcW w:w="1021" w:type="dxa"/>
            <w:tcBorders>
              <w:top w:val="single" w:sz="2" w:space="0" w:color="000000"/>
              <w:left w:val="single" w:sz="2" w:space="0" w:color="000000"/>
              <w:bottom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jc w:val="center"/>
              <w:rPr>
                <w:rFonts w:ascii="Arial" w:hAnsi="Arial"/>
                <w:b/>
                <w:sz w:val="16"/>
                <w:szCs w:val="16"/>
              </w:rPr>
            </w:pPr>
            <w:r>
              <w:rPr>
                <w:rFonts w:ascii="Arial" w:hAnsi="Arial"/>
                <w:b/>
                <w:sz w:val="16"/>
                <w:szCs w:val="16"/>
              </w:rPr>
              <w:t>Valor Total s/ ICMS</w:t>
            </w:r>
          </w:p>
        </w:tc>
        <w:tc>
          <w:tcPr>
            <w:tcW w:w="1263" w:type="dxa"/>
            <w:tcBorders>
              <w:top w:val="single" w:sz="2" w:space="0" w:color="000000"/>
              <w:left w:val="single" w:sz="2" w:space="0" w:color="000000"/>
              <w:bottom w:val="single" w:sz="2" w:space="0" w:color="000000"/>
              <w:right w:val="single" w:sz="2" w:space="0" w:color="000000"/>
            </w:tcBorders>
            <w:shd w:val="clear" w:color="auto" w:fill="E6E6FF"/>
            <w:tcMar>
              <w:top w:w="0" w:type="dxa"/>
              <w:left w:w="2" w:type="dxa"/>
              <w:bottom w:w="0" w:type="dxa"/>
              <w:right w:w="0" w:type="dxa"/>
            </w:tcMar>
            <w:vAlign w:val="center"/>
          </w:tcPr>
          <w:p w:rsidR="001B1872" w:rsidRDefault="00B31A94">
            <w:pPr>
              <w:pStyle w:val="Standard"/>
              <w:widowControl w:val="0"/>
              <w:snapToGrid w:val="0"/>
              <w:spacing w:after="120"/>
              <w:jc w:val="center"/>
              <w:rPr>
                <w:rFonts w:ascii="Arial" w:hAnsi="Arial"/>
                <w:b/>
                <w:sz w:val="16"/>
                <w:szCs w:val="16"/>
              </w:rPr>
            </w:pPr>
            <w:r>
              <w:rPr>
                <w:rFonts w:ascii="Arial" w:hAnsi="Arial"/>
                <w:b/>
                <w:sz w:val="16"/>
                <w:szCs w:val="16"/>
              </w:rPr>
              <w:t>Alíquota % ICMS</w:t>
            </w:r>
          </w:p>
        </w:tc>
      </w:tr>
      <w:tr w:rsidR="001B1872">
        <w:tblPrEx>
          <w:tblCellMar>
            <w:top w:w="0" w:type="dxa"/>
            <w:bottom w:w="0" w:type="dxa"/>
          </w:tblCellMar>
        </w:tblPrEx>
        <w:trPr>
          <w:trHeight w:val="686"/>
        </w:trPr>
        <w:tc>
          <w:tcPr>
            <w:tcW w:w="508" w:type="dxa"/>
            <w:tcBorders>
              <w:left w:val="single" w:sz="2" w:space="0" w:color="000000"/>
              <w:bottom w:val="single" w:sz="2" w:space="0" w:color="000000"/>
            </w:tcBorders>
            <w:tcMar>
              <w:top w:w="0" w:type="dxa"/>
              <w:left w:w="2" w:type="dxa"/>
              <w:bottom w:w="0" w:type="dxa"/>
              <w:right w:w="0" w:type="dxa"/>
            </w:tcMar>
            <w:vAlign w:val="center"/>
          </w:tcPr>
          <w:p w:rsidR="001B1872" w:rsidRDefault="00B31A94">
            <w:pPr>
              <w:pStyle w:val="Standard"/>
              <w:widowControl w:val="0"/>
              <w:jc w:val="center"/>
              <w:rPr>
                <w:rFonts w:ascii="Arial" w:hAnsi="Arial"/>
                <w:sz w:val="16"/>
                <w:szCs w:val="16"/>
              </w:rPr>
            </w:pPr>
            <w:r>
              <w:rPr>
                <w:rFonts w:ascii="Arial" w:hAnsi="Arial"/>
                <w:sz w:val="16"/>
                <w:szCs w:val="16"/>
              </w:rPr>
              <w:t>Item 1</w:t>
            </w:r>
          </w:p>
        </w:tc>
        <w:tc>
          <w:tcPr>
            <w:tcW w:w="2440"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tabs>
                <w:tab w:val="left" w:pos="-720"/>
                <w:tab w:val="left" w:pos="1134"/>
                <w:tab w:val="left" w:pos="1701"/>
                <w:tab w:val="left" w:pos="2268"/>
                <w:tab w:val="left" w:pos="2835"/>
                <w:tab w:val="left" w:pos="3402"/>
                <w:tab w:val="left" w:pos="3969"/>
              </w:tabs>
              <w:snapToGrid w:val="0"/>
              <w:jc w:val="both"/>
              <w:rPr>
                <w:rFonts w:ascii="Arial" w:hAnsi="Arial"/>
                <w:sz w:val="16"/>
                <w:szCs w:val="16"/>
              </w:rPr>
            </w:pPr>
          </w:p>
        </w:tc>
        <w:tc>
          <w:tcPr>
            <w:tcW w:w="1194"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color w:val="000000"/>
                <w:sz w:val="16"/>
                <w:szCs w:val="16"/>
              </w:rPr>
            </w:pPr>
          </w:p>
        </w:tc>
        <w:tc>
          <w:tcPr>
            <w:tcW w:w="1186"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color w:val="000000"/>
                <w:sz w:val="16"/>
                <w:szCs w:val="16"/>
                <w:lang w:eastAsia="pt-BR"/>
              </w:rPr>
            </w:pPr>
          </w:p>
        </w:tc>
        <w:tc>
          <w:tcPr>
            <w:tcW w:w="1082"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sz w:val="16"/>
                <w:szCs w:val="16"/>
                <w:lang w:eastAsia="pt-BR"/>
              </w:rPr>
            </w:pPr>
          </w:p>
        </w:tc>
        <w:tc>
          <w:tcPr>
            <w:tcW w:w="1020"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sz w:val="16"/>
                <w:szCs w:val="16"/>
                <w:lang w:eastAsia="pt-BR"/>
              </w:rPr>
            </w:pPr>
          </w:p>
        </w:tc>
        <w:tc>
          <w:tcPr>
            <w:tcW w:w="1021" w:type="dxa"/>
            <w:tcBorders>
              <w:left w:val="single" w:sz="2" w:space="0" w:color="000000"/>
              <w:bottom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sz w:val="16"/>
                <w:szCs w:val="16"/>
                <w:lang w:eastAsia="pt-BR"/>
              </w:rPr>
            </w:pPr>
          </w:p>
        </w:tc>
        <w:tc>
          <w:tcPr>
            <w:tcW w:w="1263" w:type="dxa"/>
            <w:tcBorders>
              <w:left w:val="single" w:sz="2" w:space="0" w:color="000000"/>
              <w:bottom w:val="single" w:sz="2" w:space="0" w:color="000000"/>
              <w:right w:val="single" w:sz="2" w:space="0" w:color="000000"/>
            </w:tcBorders>
            <w:tcMar>
              <w:top w:w="0" w:type="dxa"/>
              <w:left w:w="2" w:type="dxa"/>
              <w:bottom w:w="0" w:type="dxa"/>
              <w:right w:w="0" w:type="dxa"/>
            </w:tcMar>
            <w:vAlign w:val="center"/>
          </w:tcPr>
          <w:p w:rsidR="001B1872" w:rsidRDefault="001B1872">
            <w:pPr>
              <w:pStyle w:val="Standard"/>
              <w:widowControl w:val="0"/>
              <w:snapToGrid w:val="0"/>
              <w:jc w:val="center"/>
              <w:rPr>
                <w:rFonts w:ascii="Arial" w:hAnsi="Arial"/>
                <w:sz w:val="16"/>
                <w:szCs w:val="16"/>
                <w:lang w:eastAsia="pt-BR"/>
              </w:rPr>
            </w:pPr>
          </w:p>
        </w:tc>
      </w:tr>
    </w:tbl>
    <w:p w:rsidR="001B1872" w:rsidRDefault="001B1872">
      <w:pPr>
        <w:pStyle w:val="Standard"/>
        <w:jc w:val="both"/>
        <w:rPr>
          <w:rFonts w:ascii="Arial" w:hAnsi="Arial"/>
          <w:bCs/>
          <w:color w:val="000000"/>
          <w:sz w:val="20"/>
          <w:szCs w:val="20"/>
          <w:lang w:eastAsia="pt-BR"/>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line="288" w:lineRule="auto"/>
              <w:jc w:val="both"/>
            </w:pPr>
            <w:r>
              <w:rPr>
                <w:rStyle w:val="Fontepargpadro2"/>
                <w:rFonts w:ascii="Arial" w:hAnsi="Arial"/>
                <w:b/>
                <w:bCs/>
              </w:rPr>
              <w:t>Nota explicativa 60:</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w:t>
            </w:r>
            <w:r>
              <w:rPr>
                <w:rStyle w:val="Fontepargpadro2"/>
                <w:rFonts w:ascii="Arial" w:eastAsia="ArialMT" w:hAnsi="Arial"/>
                <w:b/>
                <w:bCs/>
                <w:color w:val="000000"/>
                <w:sz w:val="20"/>
                <w:szCs w:val="20"/>
                <w:shd w:val="clear" w:color="auto" w:fill="FFFF00"/>
              </w:rPr>
              <w:t>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tabs>
                <w:tab w:val="left" w:pos="1134"/>
              </w:tabs>
              <w:jc w:val="both"/>
            </w:pPr>
            <w:r>
              <w:rPr>
                <w:rFonts w:ascii="Arial" w:eastAsia="Arial" w:hAnsi="Arial"/>
                <w:b/>
                <w:bCs/>
                <w:sz w:val="20"/>
                <w:szCs w:val="20"/>
                <w:u w:val="single"/>
              </w:rPr>
              <w:t>Deve constar a planilha completa com todos os lotes e, seus respectivos, itens, descrição e quantidades/unidades de medida, conforme consta no item 1.1 do Termo de Referência, deixando para o licitante apenas</w:t>
            </w:r>
            <w:r>
              <w:rPr>
                <w:rFonts w:ascii="Arial" w:eastAsia="Arial" w:hAnsi="Arial"/>
                <w:b/>
                <w:bCs/>
                <w:sz w:val="20"/>
                <w:szCs w:val="20"/>
                <w:u w:val="single"/>
              </w:rPr>
              <w:t xml:space="preserve"> o preenchimento dos valores</w:t>
            </w:r>
            <w:r>
              <w:rPr>
                <w:rFonts w:ascii="Arial" w:eastAsia="Arial" w:hAnsi="Arial"/>
                <w:sz w:val="20"/>
                <w:szCs w:val="20"/>
              </w:rPr>
              <w:t>.</w:t>
            </w:r>
          </w:p>
          <w:p w:rsidR="001B1872" w:rsidRDefault="001B1872">
            <w:pPr>
              <w:pStyle w:val="Standard"/>
              <w:widowControl w:val="0"/>
              <w:shd w:val="clear" w:color="auto" w:fill="FFFF00"/>
              <w:tabs>
                <w:tab w:val="left" w:pos="1134"/>
              </w:tabs>
              <w:jc w:val="both"/>
              <w:rPr>
                <w:rFonts w:ascii="Arial" w:eastAsia="Arial" w:hAnsi="Arial"/>
                <w:sz w:val="20"/>
                <w:szCs w:val="20"/>
              </w:rPr>
            </w:pPr>
          </w:p>
          <w:p w:rsidR="001B1872" w:rsidRDefault="00B31A94">
            <w:pPr>
              <w:pStyle w:val="Standard"/>
              <w:widowControl w:val="0"/>
              <w:shd w:val="clear" w:color="auto" w:fill="FFFF00"/>
              <w:jc w:val="both"/>
            </w:pPr>
            <w:r>
              <w:rPr>
                <w:rStyle w:val="Fontepargpadro2"/>
                <w:rFonts w:ascii="Arial" w:hAnsi="Arial"/>
                <w:color w:val="000000"/>
                <w:sz w:val="20"/>
                <w:szCs w:val="20"/>
                <w:shd w:val="clear" w:color="auto" w:fill="FFFF00"/>
              </w:rPr>
              <w:t>As especificações técnicas, constantes do Termo de Referência (Anexo I), que a Administração entenda relevantes, poderão ser repetidas neste campo.</w:t>
            </w:r>
          </w:p>
          <w:p w:rsidR="001B1872" w:rsidRDefault="001B1872">
            <w:pPr>
              <w:pStyle w:val="Standard"/>
              <w:widowControl w:val="0"/>
              <w:shd w:val="clear" w:color="auto" w:fill="FFFF00"/>
              <w:jc w:val="both"/>
            </w:pPr>
          </w:p>
          <w:p w:rsidR="001B1872" w:rsidRDefault="00B31A94">
            <w:pPr>
              <w:pStyle w:val="Standard"/>
              <w:widowControl w:val="0"/>
              <w:shd w:val="clear" w:color="auto" w:fill="FFFF00"/>
              <w:jc w:val="both"/>
            </w:pPr>
            <w:r>
              <w:rPr>
                <w:rStyle w:val="Fontepargpadro2"/>
                <w:rFonts w:ascii="Arial" w:eastAsia="Arial" w:hAnsi="Arial"/>
                <w:color w:val="000000"/>
                <w:sz w:val="20"/>
                <w:szCs w:val="20"/>
                <w:shd w:val="clear" w:color="auto" w:fill="FFFF00"/>
              </w:rPr>
              <w:t xml:space="preserve">A validade da proposta no item 2, deve ser </w:t>
            </w:r>
            <w:r>
              <w:rPr>
                <w:rStyle w:val="Fontepargpadro2"/>
              </w:rPr>
              <w:t>compatível com a</w:t>
            </w:r>
            <w:r>
              <w:rPr>
                <w:rStyle w:val="Fontepargpadro2"/>
                <w:rFonts w:ascii="Arial" w:eastAsia="Arial" w:hAnsi="Arial"/>
                <w:color w:val="000000"/>
                <w:sz w:val="20"/>
                <w:szCs w:val="20"/>
                <w:shd w:val="clear" w:color="auto" w:fill="FFFF00"/>
              </w:rPr>
              <w:t xml:space="preserve"> </w:t>
            </w:r>
            <w:r>
              <w:rPr>
                <w:rStyle w:val="Fontepargpadro2"/>
              </w:rPr>
              <w:t xml:space="preserve">máxima </w:t>
            </w:r>
            <w:r>
              <w:rPr>
                <w:rStyle w:val="Fontepargpadro2"/>
                <w:rFonts w:ascii="Arial" w:eastAsia="Arial" w:hAnsi="Arial"/>
                <w:color w:val="000000"/>
                <w:sz w:val="20"/>
                <w:szCs w:val="20"/>
                <w:shd w:val="clear" w:color="auto" w:fill="FFFF00"/>
              </w:rPr>
              <w:t xml:space="preserve">prevista </w:t>
            </w:r>
            <w:r>
              <w:rPr>
                <w:rStyle w:val="Fontepargpadro2"/>
                <w:rFonts w:ascii="Arial" w:eastAsia="Arial" w:hAnsi="Arial"/>
                <w:color w:val="000000"/>
                <w:sz w:val="20"/>
                <w:szCs w:val="20"/>
                <w:shd w:val="clear" w:color="auto" w:fill="FFFF00"/>
              </w:rPr>
              <w:t>no Termo de Referência.</w:t>
            </w:r>
          </w:p>
        </w:tc>
      </w:tr>
    </w:tbl>
    <w:p w:rsidR="001B1872" w:rsidRDefault="001B1872">
      <w:pPr>
        <w:pStyle w:val="Standard"/>
        <w:spacing w:before="57" w:after="57"/>
        <w:rPr>
          <w:rFonts w:ascii="Arial" w:hAnsi="Arial"/>
          <w:bCs/>
          <w:color w:val="000000"/>
          <w:sz w:val="12"/>
          <w:szCs w:val="12"/>
          <w:lang w:eastAsia="pt-BR"/>
        </w:rPr>
      </w:pPr>
    </w:p>
    <w:p w:rsidR="001B1872" w:rsidRDefault="00B31A94">
      <w:pPr>
        <w:pStyle w:val="NormalWeb"/>
        <w:shd w:val="clear" w:color="auto" w:fill="FFFFFF"/>
        <w:spacing w:before="57" w:after="57"/>
        <w:ind w:left="0"/>
      </w:pPr>
      <w:r>
        <w:rPr>
          <w:rStyle w:val="Fontepargpadro2"/>
          <w:rFonts w:ascii="Arial" w:hAnsi="Arial" w:cs="Arial"/>
          <w:b/>
          <w:bCs/>
          <w:color w:val="000000"/>
          <w:sz w:val="20"/>
          <w:szCs w:val="20"/>
        </w:rPr>
        <w:t>2.</w:t>
      </w:r>
      <w:r>
        <w:rPr>
          <w:rStyle w:val="Fontepargpadro2"/>
          <w:rFonts w:ascii="Arial" w:hAnsi="Arial" w:cs="Arial"/>
          <w:color w:val="000000"/>
          <w:sz w:val="20"/>
          <w:szCs w:val="20"/>
        </w:rPr>
        <w:t xml:space="preserve"> A validade da proposta é de [</w:t>
      </w:r>
      <w:r>
        <w:rPr>
          <w:rStyle w:val="Fontepargpadro2"/>
          <w:rFonts w:ascii="Arial" w:hAnsi="Arial" w:cs="Arial"/>
          <w:color w:val="000000"/>
          <w:sz w:val="20"/>
          <w:szCs w:val="20"/>
          <w:shd w:val="clear" w:color="auto" w:fill="FFFF00"/>
        </w:rPr>
        <w:t>xxxx] [xxxx</w:t>
      </w:r>
      <w:r>
        <w:rPr>
          <w:rStyle w:val="Fontepargpadro2"/>
          <w:rFonts w:ascii="Arial" w:hAnsi="Arial" w:cs="Arial"/>
          <w:color w:val="000000"/>
          <w:sz w:val="20"/>
          <w:szCs w:val="20"/>
        </w:rPr>
        <w:t>]dias.</w:t>
      </w:r>
    </w:p>
    <w:p w:rsidR="001B1872" w:rsidRDefault="00B31A94">
      <w:pPr>
        <w:pStyle w:val="Standard"/>
        <w:shd w:val="clear" w:color="auto" w:fill="FFFFFF"/>
        <w:spacing w:before="57" w:after="57"/>
      </w:pPr>
      <w:r>
        <w:rPr>
          <w:rStyle w:val="Fontepargpadro2"/>
          <w:rFonts w:ascii="Arial" w:hAnsi="Arial"/>
          <w:b/>
          <w:bCs/>
          <w:color w:val="000000"/>
          <w:sz w:val="20"/>
        </w:rPr>
        <w:t>3.</w:t>
      </w:r>
      <w:r>
        <w:rPr>
          <w:rStyle w:val="Fontepargpadro2"/>
          <w:rFonts w:ascii="Arial" w:hAnsi="Arial"/>
          <w:color w:val="000000"/>
          <w:sz w:val="20"/>
        </w:rPr>
        <w:t xml:space="preserve"> A empresa vencedora é responsável pela qualidade e integridade do produto durante o período de validade e, inclusive, pelo seu transporte. Constatado qualquer problema, cabe ao Contratado efetuar a troca do produto nos termos do Edital e da legislação vig</w:t>
      </w:r>
      <w:r>
        <w:rPr>
          <w:rStyle w:val="Fontepargpadro2"/>
          <w:rFonts w:ascii="Arial" w:hAnsi="Arial"/>
          <w:color w:val="000000"/>
          <w:sz w:val="20"/>
        </w:rPr>
        <w:t>ente.</w:t>
      </w:r>
    </w:p>
    <w:p w:rsidR="001B1872" w:rsidRDefault="00B31A94">
      <w:pPr>
        <w:pStyle w:val="Standard"/>
        <w:spacing w:before="57" w:after="57"/>
        <w:jc w:val="both"/>
      </w:pPr>
      <w:r>
        <w:rPr>
          <w:rStyle w:val="Fontepargpadro2"/>
          <w:rFonts w:ascii="Arial" w:hAnsi="Arial"/>
          <w:b/>
          <w:bCs/>
          <w:color w:val="000000"/>
          <w:sz w:val="20"/>
          <w:szCs w:val="20"/>
        </w:rPr>
        <w:t>4</w:t>
      </w:r>
      <w:r>
        <w:rPr>
          <w:rStyle w:val="Fontepargpadro2"/>
          <w:rFonts w:ascii="Arial" w:hAnsi="Arial"/>
          <w:b/>
          <w:bCs/>
          <w:i/>
          <w:iCs/>
          <w:color w:val="000000"/>
          <w:sz w:val="20"/>
          <w:szCs w:val="20"/>
        </w:rPr>
        <w:t xml:space="preserve">. </w:t>
      </w:r>
      <w:r>
        <w:rPr>
          <w:rStyle w:val="Fontepargpadro2"/>
          <w:rFonts w:ascii="Arial" w:hAnsi="Arial"/>
          <w:color w:val="000000"/>
          <w:sz w:val="20"/>
          <w:szCs w:val="20"/>
        </w:rPr>
        <w:t>O preço unitário estimado para o objeto encontra-se com a carga tributária completa. Nas operações previstas com o benefício do ICMS,</w:t>
      </w:r>
      <w:r>
        <w:rPr>
          <w:rStyle w:val="Fontepargpadro2"/>
          <w:rFonts w:ascii="Arial" w:hAnsi="Arial"/>
          <w:b/>
          <w:bCs/>
          <w:color w:val="000000"/>
          <w:sz w:val="20"/>
          <w:szCs w:val="20"/>
        </w:rPr>
        <w:t xml:space="preserve"> </w:t>
      </w:r>
      <w:r>
        <w:rPr>
          <w:rStyle w:val="Fontepargpadro2"/>
          <w:rFonts w:ascii="Arial" w:hAnsi="Arial"/>
          <w:color w:val="000000"/>
          <w:sz w:val="20"/>
          <w:szCs w:val="20"/>
        </w:rPr>
        <w:t>na proposta de preço, o valor não pode ser maior do que o máximo UNITÁRIO estimado</w:t>
      </w:r>
      <w:r>
        <w:rPr>
          <w:rStyle w:val="Fontepargpadro2"/>
          <w:rFonts w:ascii="Arial" w:hAnsi="Arial"/>
          <w:b/>
          <w:bCs/>
          <w:color w:val="000000"/>
          <w:sz w:val="20"/>
          <w:szCs w:val="20"/>
        </w:rPr>
        <w:t xml:space="preserve"> </w:t>
      </w:r>
      <w:r>
        <w:rPr>
          <w:rStyle w:val="Fontepargpadro2"/>
          <w:rFonts w:ascii="Arial" w:hAnsi="Arial"/>
          <w:color w:val="000000"/>
          <w:sz w:val="20"/>
          <w:szCs w:val="20"/>
        </w:rPr>
        <w:t>para o item, independentemente</w:t>
      </w:r>
      <w:r>
        <w:rPr>
          <w:rStyle w:val="Fontepargpadro2"/>
          <w:rFonts w:ascii="Arial" w:hAnsi="Arial"/>
          <w:color w:val="000000"/>
          <w:sz w:val="20"/>
          <w:szCs w:val="20"/>
        </w:rPr>
        <w:t xml:space="preserve"> de tratar-se de “operação interna”, conforme estabelece o Convênio ICMS n.º 26, de 2003 - CONFAZ.</w:t>
      </w:r>
    </w:p>
    <w:p w:rsidR="001B1872" w:rsidRDefault="00B31A94">
      <w:pPr>
        <w:pStyle w:val="Standard"/>
        <w:shd w:val="clear" w:color="auto" w:fill="FFFFFF"/>
        <w:spacing w:before="57" w:after="57"/>
        <w:ind w:left="9" w:right="-55"/>
        <w:jc w:val="both"/>
      </w:pPr>
      <w:r>
        <w:rPr>
          <w:rStyle w:val="Fontepargpadro2"/>
          <w:rFonts w:ascii="Arial" w:eastAsia="Arial" w:hAnsi="Arial"/>
          <w:b/>
          <w:bCs/>
          <w:sz w:val="20"/>
          <w:szCs w:val="20"/>
        </w:rPr>
        <w:t xml:space="preserve">4.1 </w:t>
      </w:r>
      <w:r>
        <w:rPr>
          <w:rStyle w:val="Fontepargpadro2"/>
          <w:rFonts w:ascii="Arial" w:eastAsia="Arial" w:hAnsi="Arial"/>
          <w:sz w:val="20"/>
          <w:szCs w:val="20"/>
        </w:rPr>
        <w:t>a</w:t>
      </w:r>
      <w:r>
        <w:rPr>
          <w:rStyle w:val="Fontepargpadro2"/>
          <w:rFonts w:ascii="Arial" w:eastAsia="Verdana" w:hAnsi="Arial"/>
          <w:color w:val="000000"/>
          <w:sz w:val="20"/>
          <w:szCs w:val="20"/>
        </w:rPr>
        <w:t>s empresas beneficiárias do disposto no Convênio ICMS 26, de 2003 - CONFAZ deverão, de forma expressa e obrigatoriamente, indicar em sua proposta o preç</w:t>
      </w:r>
      <w:r>
        <w:rPr>
          <w:rStyle w:val="Fontepargpadro2"/>
          <w:rFonts w:ascii="Arial" w:eastAsia="Verdana" w:hAnsi="Arial"/>
          <w:color w:val="000000"/>
          <w:sz w:val="20"/>
          <w:szCs w:val="20"/>
        </w:rPr>
        <w:t>o onerado e o preço desonerado (o qual deve ser igual ou menor ao preço do arrematante), discriminando o percentual de desconto relacionado à isenção fiscal.</w:t>
      </w:r>
    </w:p>
    <w:p w:rsidR="001B1872" w:rsidRDefault="00B31A94">
      <w:pPr>
        <w:pStyle w:val="Standard"/>
        <w:shd w:val="clear" w:color="auto" w:fill="FFFFFF"/>
        <w:spacing w:before="57" w:after="57"/>
        <w:ind w:left="9" w:right="-55"/>
        <w:jc w:val="both"/>
      </w:pPr>
      <w:r>
        <w:rPr>
          <w:rStyle w:val="Fontepargpadro2"/>
          <w:rFonts w:ascii="Arial" w:eastAsia="Arial" w:hAnsi="Arial"/>
          <w:b/>
          <w:bCs/>
          <w:color w:val="000000"/>
          <w:sz w:val="20"/>
          <w:szCs w:val="20"/>
          <w:shd w:val="clear" w:color="auto" w:fill="FFFFFF"/>
        </w:rPr>
        <w:lastRenderedPageBreak/>
        <w:t xml:space="preserve">4.2 </w:t>
      </w:r>
      <w:r>
        <w:rPr>
          <w:rStyle w:val="Fontepargpadro2"/>
          <w:rFonts w:ascii="Arial" w:eastAsia="Arial" w:hAnsi="Arial"/>
          <w:color w:val="000000"/>
          <w:sz w:val="20"/>
          <w:szCs w:val="20"/>
          <w:shd w:val="clear" w:color="auto" w:fill="FFFFFF"/>
        </w:rPr>
        <w:t>p</w:t>
      </w:r>
      <w:r>
        <w:rPr>
          <w:rStyle w:val="Fontepargpadro2"/>
          <w:rFonts w:ascii="Arial" w:eastAsia="MS Mincho" w:hAnsi="Arial"/>
          <w:color w:val="000000"/>
          <w:sz w:val="20"/>
          <w:szCs w:val="20"/>
          <w:shd w:val="clear" w:color="auto" w:fill="FFFFFF"/>
        </w:rPr>
        <w:t xml:space="preserve">ara o licitante abrangido pelo benefício de que trata o item 4 e que participar da licitação </w:t>
      </w:r>
      <w:r>
        <w:rPr>
          <w:rStyle w:val="Fontepargpadro2"/>
          <w:rFonts w:ascii="Arial" w:eastAsia="MS Mincho" w:hAnsi="Arial"/>
          <w:color w:val="000000"/>
          <w:sz w:val="20"/>
          <w:szCs w:val="20"/>
          <w:shd w:val="clear" w:color="auto" w:fill="FFFFFF"/>
        </w:rPr>
        <w:t>com o preço desonerado do ICMS (preço líquido), a soma do preço proposto (preço líquido) com o valor do respectivo imposto não pode ultrapassar o valor máximo estabelecido no edital.</w:t>
      </w:r>
    </w:p>
    <w:p w:rsidR="001B1872" w:rsidRDefault="00B31A94">
      <w:pPr>
        <w:pStyle w:val="Standard"/>
        <w:spacing w:before="57" w:after="57"/>
        <w:jc w:val="both"/>
      </w:pPr>
      <w:r>
        <w:rPr>
          <w:rStyle w:val="Fontepargpadro2"/>
          <w:rFonts w:ascii="Arial" w:hAnsi="Arial"/>
          <w:b/>
          <w:bCs/>
          <w:color w:val="000000"/>
          <w:sz w:val="20"/>
          <w:szCs w:val="20"/>
        </w:rPr>
        <w:t xml:space="preserve">5. </w:t>
      </w:r>
      <w:r>
        <w:rPr>
          <w:rStyle w:val="Fontepargpadro2"/>
          <w:rFonts w:ascii="Arial" w:hAnsi="Arial"/>
          <w:color w:val="000000"/>
          <w:sz w:val="20"/>
          <w:szCs w:val="20"/>
        </w:rPr>
        <w:t>O arrematante atesta o atendimento das exigências técnicas conforme An</w:t>
      </w:r>
      <w:r>
        <w:rPr>
          <w:rStyle w:val="Fontepargpadro2"/>
          <w:rFonts w:ascii="Arial" w:hAnsi="Arial"/>
          <w:color w:val="000000"/>
          <w:sz w:val="20"/>
          <w:szCs w:val="20"/>
        </w:rPr>
        <w:t>exo I do Edital.</w:t>
      </w:r>
    </w:p>
    <w:p w:rsidR="001B1872" w:rsidRDefault="00B31A94">
      <w:pPr>
        <w:pStyle w:val="Standard"/>
        <w:spacing w:before="57" w:after="57"/>
        <w:jc w:val="both"/>
      </w:pPr>
      <w:r>
        <w:rPr>
          <w:rStyle w:val="Fontepargpadro2"/>
          <w:rFonts w:ascii="Arial" w:hAnsi="Arial"/>
          <w:b/>
          <w:bCs/>
          <w:color w:val="000000"/>
          <w:sz w:val="20"/>
          <w:szCs w:val="20"/>
        </w:rPr>
        <w:t>6.</w:t>
      </w:r>
      <w:r>
        <w:rPr>
          <w:rStyle w:val="Fontepargpadro2"/>
          <w:rFonts w:ascii="Arial" w:hAnsi="Arial"/>
          <w:color w:val="000000"/>
          <w:sz w:val="20"/>
          <w:szCs w:val="20"/>
        </w:rPr>
        <w:t xml:space="preserve"> O arrematante DECLARA que, para fins do disposto no § 1.º do art. 63 da Lei Federal n.º 14.133/2021, a proposta compreende a integralidade dos custos para atendimento dos direitos trabalhistas assegurados na Constituição Federal, nas le</w:t>
      </w:r>
      <w:r>
        <w:rPr>
          <w:rStyle w:val="Fontepargpadro2"/>
          <w:rFonts w:ascii="Arial" w:hAnsi="Arial"/>
          <w:color w:val="000000"/>
          <w:sz w:val="20"/>
          <w:szCs w:val="20"/>
        </w:rPr>
        <w:t>is trabalhistas, nas normas infralegais, nas convenções coletivas de trabalho e nos termos de ajustamento de conduta vigentes na data de entrega desta proposta.</w:t>
      </w:r>
    </w:p>
    <w:p w:rsidR="001B1872" w:rsidRDefault="001B1872">
      <w:pPr>
        <w:pStyle w:val="Standard"/>
        <w:spacing w:before="57" w:after="57"/>
        <w:jc w:val="both"/>
      </w:pPr>
    </w:p>
    <w:p w:rsidR="001B1872" w:rsidRDefault="001B1872">
      <w:pPr>
        <w:pStyle w:val="Standard"/>
        <w:spacing w:before="57" w:after="57"/>
        <w:jc w:val="both"/>
        <w:rPr>
          <w:rFonts w:ascii="Arial" w:hAnsi="Arial"/>
          <w:sz w:val="4"/>
          <w:szCs w:val="20"/>
        </w:rPr>
      </w:pPr>
    </w:p>
    <w:p w:rsidR="001B1872" w:rsidRDefault="00B31A94">
      <w:pPr>
        <w:pStyle w:val="Standard"/>
        <w:jc w:val="both"/>
        <w:rPr>
          <w:rFonts w:ascii="Arial" w:hAnsi="Arial"/>
          <w:sz w:val="20"/>
          <w:szCs w:val="20"/>
        </w:rPr>
      </w:pPr>
      <w:r>
        <w:rPr>
          <w:rFonts w:ascii="Arial" w:hAnsi="Arial"/>
          <w:sz w:val="20"/>
          <w:szCs w:val="20"/>
        </w:rPr>
        <w:t>Local e data</w:t>
      </w:r>
    </w:p>
    <w:p w:rsidR="001B1872" w:rsidRDefault="00B31A94">
      <w:pPr>
        <w:pStyle w:val="Standard"/>
        <w:jc w:val="center"/>
        <w:rPr>
          <w:rFonts w:ascii="Arial" w:hAnsi="Arial"/>
          <w:sz w:val="20"/>
          <w:szCs w:val="20"/>
        </w:rPr>
      </w:pPr>
      <w:r>
        <w:rPr>
          <w:rFonts w:ascii="Arial" w:hAnsi="Arial"/>
          <w:sz w:val="20"/>
          <w:szCs w:val="20"/>
        </w:rPr>
        <w:t>________________________________</w:t>
      </w:r>
    </w:p>
    <w:p w:rsidR="001B1872" w:rsidRDefault="00B31A94">
      <w:pPr>
        <w:pStyle w:val="Standard"/>
        <w:jc w:val="center"/>
        <w:rPr>
          <w:rFonts w:ascii="Arial" w:hAnsi="Arial"/>
          <w:sz w:val="20"/>
          <w:szCs w:val="20"/>
        </w:rPr>
      </w:pPr>
      <w:r>
        <w:rPr>
          <w:rFonts w:ascii="Arial" w:hAnsi="Arial"/>
          <w:sz w:val="20"/>
          <w:szCs w:val="20"/>
        </w:rPr>
        <w:t>Representante Legal</w:t>
      </w:r>
    </w:p>
    <w:p w:rsidR="001B1872" w:rsidRDefault="001B1872">
      <w:pPr>
        <w:pStyle w:val="Standard"/>
        <w:jc w:val="center"/>
        <w:rPr>
          <w:rFonts w:ascii="Arial" w:hAnsi="Arial"/>
          <w:sz w:val="20"/>
          <w:szCs w:val="20"/>
        </w:rPr>
      </w:pPr>
    </w:p>
    <w:p w:rsidR="001B1872" w:rsidRDefault="00B31A94">
      <w:pPr>
        <w:pStyle w:val="Standard"/>
        <w:pageBreakBefore/>
        <w:jc w:val="center"/>
        <w:rPr>
          <w:rFonts w:ascii="Arial" w:hAnsi="Arial"/>
          <w:b/>
          <w:bCs/>
          <w:sz w:val="20"/>
          <w:szCs w:val="20"/>
        </w:rPr>
      </w:pPr>
      <w:r>
        <w:rPr>
          <w:rFonts w:ascii="Arial" w:hAnsi="Arial"/>
          <w:b/>
          <w:bCs/>
          <w:sz w:val="20"/>
          <w:szCs w:val="20"/>
        </w:rPr>
        <w:lastRenderedPageBreak/>
        <w:t>ANEXO IV</w:t>
      </w:r>
    </w:p>
    <w:p w:rsidR="001B1872" w:rsidRDefault="001B1872">
      <w:pPr>
        <w:pStyle w:val="Standard"/>
        <w:jc w:val="center"/>
        <w:rPr>
          <w:rFonts w:ascii="Arial" w:hAnsi="Arial"/>
          <w:b/>
          <w:bCs/>
          <w:sz w:val="20"/>
          <w:szCs w:val="20"/>
        </w:rPr>
      </w:pPr>
    </w:p>
    <w:p w:rsidR="001B1872" w:rsidRDefault="00B31A94">
      <w:pPr>
        <w:pStyle w:val="Ttulo8"/>
        <w:numPr>
          <w:ilvl w:val="7"/>
          <w:numId w:val="3"/>
        </w:numPr>
        <w:tabs>
          <w:tab w:val="left" w:pos="-57"/>
        </w:tabs>
        <w:ind w:right="0"/>
      </w:pPr>
      <w:r>
        <w:rPr>
          <w:rStyle w:val="Fontepargpadro2"/>
          <w:rFonts w:ascii="Arial" w:hAnsi="Arial" w:cs="Arial"/>
          <w:sz w:val="20"/>
          <w:szCs w:val="20"/>
        </w:rPr>
        <w:t xml:space="preserve">MODELO DE </w:t>
      </w:r>
      <w:r>
        <w:rPr>
          <w:rStyle w:val="Fontepargpadro2"/>
          <w:rFonts w:ascii="Arial" w:hAnsi="Arial" w:cs="Arial"/>
          <w:sz w:val="20"/>
          <w:szCs w:val="20"/>
        </w:rPr>
        <w:t>PROCURAÇÃO</w:t>
      </w:r>
      <w:r>
        <w:rPr>
          <w:rStyle w:val="Refdenotaderodap"/>
          <w:rFonts w:ascii="Arial" w:hAnsi="Arial" w:cs="Arial"/>
        </w:rPr>
        <w:footnoteReference w:id="1"/>
      </w:r>
    </w:p>
    <w:p w:rsidR="001B1872" w:rsidRDefault="001B1872">
      <w:pPr>
        <w:pStyle w:val="Standard"/>
        <w:spacing w:before="57" w:after="57" w:line="360" w:lineRule="auto"/>
        <w:ind w:right="-57"/>
        <w:jc w:val="both"/>
        <w:rPr>
          <w:rFonts w:ascii="Arial" w:hAnsi="Arial"/>
          <w:sz w:val="20"/>
          <w:szCs w:val="20"/>
        </w:rPr>
      </w:pPr>
    </w:p>
    <w:p w:rsidR="001B1872" w:rsidRDefault="00B31A94">
      <w:pPr>
        <w:pStyle w:val="Standard"/>
        <w:shd w:val="clear" w:color="auto" w:fill="FFFFFF"/>
        <w:spacing w:before="57" w:after="57"/>
        <w:jc w:val="both"/>
      </w:pPr>
      <w:r>
        <w:rPr>
          <w:rStyle w:val="Fontepargpadro2"/>
          <w:rFonts w:ascii="Arial" w:hAnsi="Arial"/>
          <w:sz w:val="20"/>
          <w:szCs w:val="20"/>
        </w:rPr>
        <w:t xml:space="preserve">OUTORGANTE: </w:t>
      </w:r>
      <w:r>
        <w:rPr>
          <w:rStyle w:val="Fontepargpadro2"/>
          <w:rFonts w:ascii="Arial" w:hAnsi="Arial"/>
          <w:sz w:val="20"/>
          <w:szCs w:val="20"/>
          <w:shd w:val="clear" w:color="auto" w:fill="FFFF00"/>
        </w:rPr>
        <w:t>XXXXXXXX</w:t>
      </w:r>
      <w:r>
        <w:rPr>
          <w:rStyle w:val="Fontepargpadro2"/>
          <w:rFonts w:ascii="Arial" w:hAnsi="Arial"/>
          <w:sz w:val="20"/>
          <w:szCs w:val="20"/>
        </w:rPr>
        <w:t xml:space="preserve">, pessoa jurídica de direito privado, neste ato representado por </w:t>
      </w:r>
      <w:r>
        <w:rPr>
          <w:rStyle w:val="Fontepargpadro2"/>
          <w:rFonts w:ascii="Arial" w:hAnsi="Arial"/>
          <w:sz w:val="20"/>
          <w:szCs w:val="20"/>
          <w:shd w:val="clear" w:color="auto" w:fill="FFFF00"/>
        </w:rPr>
        <w:t>XXXXXXXX</w:t>
      </w:r>
      <w:r>
        <w:rPr>
          <w:rStyle w:val="Fontepargpadro2"/>
          <w:rFonts w:ascii="Arial" w:hAnsi="Arial"/>
          <w:sz w:val="20"/>
          <w:szCs w:val="20"/>
        </w:rPr>
        <w:t xml:space="preserve">,, portador da Carteira de Identidade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w:t>
      </w:r>
      <w:r>
        <w:rPr>
          <w:rStyle w:val="Fontepargpadro2"/>
          <w:rFonts w:ascii="Arial" w:hAnsi="Arial"/>
          <w:sz w:val="20"/>
          <w:szCs w:val="20"/>
        </w:rPr>
        <w:t xml:space="preserve">CPF n.º </w:t>
      </w:r>
      <w:r>
        <w:rPr>
          <w:rStyle w:val="Fontepargpadro2"/>
          <w:rFonts w:ascii="Arial" w:hAnsi="Arial"/>
          <w:sz w:val="20"/>
          <w:szCs w:val="20"/>
          <w:shd w:val="clear" w:color="auto" w:fill="FFFF00"/>
        </w:rPr>
        <w:t>XXXXXXXX</w:t>
      </w:r>
      <w:r>
        <w:rPr>
          <w:rStyle w:val="Fontepargpadro2"/>
          <w:rFonts w:ascii="Arial" w:hAnsi="Arial"/>
          <w:sz w:val="20"/>
          <w:szCs w:val="20"/>
        </w:rPr>
        <w:t xml:space="preserve">,, residente e domiciliado na Rua </w:t>
      </w:r>
      <w:r>
        <w:rPr>
          <w:rStyle w:val="Fontepargpadro2"/>
          <w:rFonts w:ascii="Arial" w:hAnsi="Arial"/>
          <w:sz w:val="20"/>
          <w:szCs w:val="20"/>
          <w:shd w:val="clear" w:color="auto" w:fill="FFFF00"/>
        </w:rPr>
        <w:t>XXXXXXXX</w:t>
      </w:r>
      <w:r>
        <w:rPr>
          <w:rStyle w:val="Fontepargpadro2"/>
          <w:rFonts w:ascii="Arial" w:hAnsi="Arial"/>
          <w:sz w:val="20"/>
          <w:szCs w:val="20"/>
        </w:rPr>
        <w:t xml:space="preserv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Cidade </w:t>
      </w:r>
      <w:r>
        <w:rPr>
          <w:rStyle w:val="Fontepargpadro2"/>
          <w:rFonts w:ascii="Arial" w:hAnsi="Arial"/>
          <w:sz w:val="20"/>
          <w:szCs w:val="20"/>
          <w:shd w:val="clear" w:color="auto" w:fill="FFFF00"/>
        </w:rPr>
        <w:t>XXXXXXXX</w:t>
      </w:r>
      <w:r>
        <w:rPr>
          <w:rStyle w:val="Fontepargpadro2"/>
          <w:rFonts w:ascii="Arial" w:hAnsi="Arial"/>
          <w:sz w:val="20"/>
          <w:szCs w:val="20"/>
        </w:rPr>
        <w:t xml:space="preserve">, Estado </w:t>
      </w:r>
      <w:r>
        <w:rPr>
          <w:rStyle w:val="Fontepargpadro2"/>
          <w:rFonts w:ascii="Arial" w:hAnsi="Arial"/>
          <w:sz w:val="20"/>
          <w:szCs w:val="20"/>
          <w:shd w:val="clear" w:color="auto" w:fill="FFFF00"/>
        </w:rPr>
        <w:t>XXXXXXXX</w:t>
      </w:r>
      <w:r>
        <w:rPr>
          <w:rStyle w:val="Fontepargpadro2"/>
          <w:rFonts w:ascii="Arial" w:hAnsi="Arial"/>
          <w:sz w:val="20"/>
          <w:szCs w:val="20"/>
        </w:rPr>
        <w:t xml:space="preserve">, CEP </w:t>
      </w:r>
      <w:r>
        <w:rPr>
          <w:rStyle w:val="Fontepargpadro2"/>
          <w:rFonts w:ascii="Arial" w:hAnsi="Arial"/>
          <w:sz w:val="20"/>
          <w:szCs w:val="20"/>
          <w:shd w:val="clear" w:color="auto" w:fill="FFFF00"/>
        </w:rPr>
        <w:t>XXXXXXXX.</w:t>
      </w:r>
    </w:p>
    <w:p w:rsidR="001B1872" w:rsidRDefault="001B1872">
      <w:pPr>
        <w:pStyle w:val="Standard"/>
        <w:spacing w:before="57" w:after="57"/>
        <w:ind w:right="-57"/>
        <w:jc w:val="both"/>
        <w:rPr>
          <w:rFonts w:ascii="Arial" w:hAnsi="Arial"/>
          <w:sz w:val="20"/>
          <w:szCs w:val="20"/>
        </w:rPr>
      </w:pPr>
    </w:p>
    <w:p w:rsidR="001B1872" w:rsidRDefault="00B31A94">
      <w:pPr>
        <w:pStyle w:val="Standard"/>
        <w:shd w:val="clear" w:color="auto" w:fill="FFFFFF"/>
        <w:spacing w:before="57" w:after="57"/>
        <w:jc w:val="both"/>
      </w:pPr>
      <w:r>
        <w:rPr>
          <w:rStyle w:val="Fontepargpadro2"/>
          <w:rFonts w:ascii="Arial" w:hAnsi="Arial"/>
          <w:sz w:val="20"/>
          <w:szCs w:val="20"/>
        </w:rPr>
        <w:t xml:space="preserve">OUTORGADO: </w:t>
      </w:r>
      <w:r>
        <w:rPr>
          <w:rStyle w:val="Fontepargpadro2"/>
          <w:rFonts w:ascii="Arial" w:hAnsi="Arial"/>
          <w:sz w:val="20"/>
          <w:szCs w:val="20"/>
          <w:shd w:val="clear" w:color="auto" w:fill="FFFF00"/>
        </w:rPr>
        <w:t>XXXXXXXX</w:t>
      </w:r>
      <w:r>
        <w:rPr>
          <w:rStyle w:val="Fontepargpadro2"/>
          <w:rFonts w:ascii="Arial" w:hAnsi="Arial"/>
          <w:sz w:val="20"/>
          <w:szCs w:val="20"/>
        </w:rPr>
        <w:t xml:space="preserve">, portador da Carteira de Identidade n.º </w:t>
      </w:r>
      <w:r>
        <w:rPr>
          <w:rStyle w:val="Fontepargpadro2"/>
          <w:rFonts w:ascii="Arial" w:hAnsi="Arial"/>
          <w:sz w:val="20"/>
          <w:szCs w:val="20"/>
          <w:shd w:val="clear" w:color="auto" w:fill="FFFF00"/>
        </w:rPr>
        <w:t>XXXXXXXX</w:t>
      </w:r>
      <w:r>
        <w:rPr>
          <w:rStyle w:val="Fontepargpadro2"/>
          <w:rFonts w:ascii="Arial" w:hAnsi="Arial"/>
          <w:sz w:val="20"/>
          <w:szCs w:val="20"/>
        </w:rPr>
        <w:t xml:space="preserve">, e do CPF n.º </w:t>
      </w:r>
      <w:r>
        <w:rPr>
          <w:rStyle w:val="Fontepargpadro2"/>
          <w:rFonts w:ascii="Arial" w:hAnsi="Arial"/>
          <w:sz w:val="20"/>
          <w:szCs w:val="20"/>
          <w:shd w:val="clear" w:color="auto" w:fill="FFFF00"/>
        </w:rPr>
        <w:t>XXXXXXXX</w:t>
      </w:r>
      <w:r>
        <w:rPr>
          <w:rStyle w:val="Fontepargpadro2"/>
          <w:rFonts w:ascii="Arial" w:hAnsi="Arial"/>
          <w:sz w:val="20"/>
          <w:szCs w:val="20"/>
        </w:rPr>
        <w:t xml:space="preserve">, residente e domiciliado no(a) </w:t>
      </w:r>
      <w:r>
        <w:rPr>
          <w:rStyle w:val="Fontepargpadro2"/>
          <w:rFonts w:ascii="Arial" w:hAnsi="Arial"/>
          <w:sz w:val="20"/>
          <w:szCs w:val="20"/>
          <w:shd w:val="clear" w:color="auto" w:fill="FFFF00"/>
        </w:rPr>
        <w:t>XXXXXXXX</w:t>
      </w:r>
      <w:r>
        <w:rPr>
          <w:rStyle w:val="Fontepargpadro2"/>
          <w:rFonts w:ascii="Arial" w:hAnsi="Arial"/>
          <w:sz w:val="20"/>
          <w:szCs w:val="20"/>
        </w:rPr>
        <w:t xml:space="preserve">, </w:t>
      </w:r>
      <w:r>
        <w:rPr>
          <w:rStyle w:val="Fontepargpadro2"/>
          <w:rFonts w:ascii="Arial" w:hAnsi="Arial"/>
          <w:sz w:val="20"/>
          <w:szCs w:val="20"/>
        </w:rPr>
        <w:t xml:space="preserve">n.º </w:t>
      </w:r>
      <w:r>
        <w:rPr>
          <w:rStyle w:val="Fontepargpadro2"/>
          <w:rFonts w:ascii="Arial" w:hAnsi="Arial"/>
          <w:sz w:val="20"/>
          <w:szCs w:val="20"/>
          <w:shd w:val="clear" w:color="auto" w:fill="FFFF00"/>
        </w:rPr>
        <w:t>XXXXXXXX</w:t>
      </w:r>
      <w:r>
        <w:rPr>
          <w:rStyle w:val="Fontepargpadro2"/>
          <w:rFonts w:ascii="Arial" w:hAnsi="Arial"/>
          <w:sz w:val="20"/>
          <w:szCs w:val="20"/>
        </w:rPr>
        <w:t xml:space="preserve">, Cidade </w:t>
      </w:r>
      <w:r>
        <w:rPr>
          <w:rStyle w:val="Fontepargpadro2"/>
          <w:rFonts w:ascii="Arial" w:hAnsi="Arial"/>
          <w:sz w:val="20"/>
          <w:szCs w:val="20"/>
          <w:shd w:val="clear" w:color="auto" w:fill="FFFF00"/>
        </w:rPr>
        <w:t>XXXXXXXX</w:t>
      </w:r>
      <w:r>
        <w:rPr>
          <w:rStyle w:val="Fontepargpadro2"/>
          <w:rFonts w:ascii="Arial" w:hAnsi="Arial"/>
          <w:sz w:val="20"/>
          <w:szCs w:val="20"/>
        </w:rPr>
        <w:t xml:space="preserve">, Estado </w:t>
      </w:r>
      <w:r>
        <w:rPr>
          <w:rStyle w:val="Fontepargpadro2"/>
          <w:rFonts w:ascii="Arial" w:hAnsi="Arial"/>
          <w:sz w:val="20"/>
          <w:szCs w:val="20"/>
          <w:shd w:val="clear" w:color="auto" w:fill="FFFF00"/>
        </w:rPr>
        <w:t>XXXXXXXX</w:t>
      </w:r>
      <w:r>
        <w:rPr>
          <w:rStyle w:val="Fontepargpadro2"/>
          <w:rFonts w:ascii="Arial" w:hAnsi="Arial"/>
          <w:sz w:val="20"/>
          <w:szCs w:val="20"/>
        </w:rPr>
        <w:t xml:space="preserve">, CEP </w:t>
      </w:r>
      <w:r>
        <w:rPr>
          <w:rStyle w:val="Fontepargpadro2"/>
          <w:rFonts w:ascii="Arial" w:hAnsi="Arial"/>
          <w:sz w:val="20"/>
          <w:szCs w:val="20"/>
          <w:shd w:val="clear" w:color="auto" w:fill="FFFF00"/>
        </w:rPr>
        <w:t>XXXXXXXX.</w:t>
      </w:r>
    </w:p>
    <w:p w:rsidR="001B1872" w:rsidRDefault="001B1872">
      <w:pPr>
        <w:pStyle w:val="Standard"/>
        <w:spacing w:before="57" w:after="57"/>
        <w:ind w:right="-57"/>
        <w:jc w:val="both"/>
        <w:rPr>
          <w:rFonts w:ascii="Arial" w:hAnsi="Arial"/>
          <w:sz w:val="20"/>
          <w:szCs w:val="20"/>
        </w:rPr>
      </w:pPr>
    </w:p>
    <w:p w:rsidR="001B1872" w:rsidRDefault="00B31A94">
      <w:pPr>
        <w:pStyle w:val="Standard"/>
        <w:shd w:val="clear" w:color="auto" w:fill="FFFFFF"/>
        <w:spacing w:before="57" w:after="57"/>
        <w:jc w:val="both"/>
      </w:pPr>
      <w:r>
        <w:rPr>
          <w:rStyle w:val="Fontepargpadro2"/>
          <w:rFonts w:ascii="Arial" w:hAnsi="Arial"/>
          <w:sz w:val="20"/>
          <w:szCs w:val="20"/>
        </w:rPr>
        <w:t>PODERES: Por este instrumento, o OUTORGANTE confere ao OUTORGADO os mais amplos e gerais poderes, para em seu nome representá-lo no(a)</w:t>
      </w:r>
      <w:r>
        <w:rPr>
          <w:rStyle w:val="Fontepargpadro2"/>
          <w:rFonts w:ascii="Arial" w:hAnsi="Arial"/>
          <w:i/>
          <w:iCs/>
          <w:sz w:val="20"/>
          <w:szCs w:val="20"/>
        </w:rPr>
        <w:t xml:space="preserve"> </w:t>
      </w:r>
      <w:r>
        <w:rPr>
          <w:rStyle w:val="Fontepargpadro2"/>
          <w:rFonts w:ascii="Arial" w:hAnsi="Arial"/>
          <w:sz w:val="20"/>
          <w:szCs w:val="20"/>
          <w:shd w:val="clear" w:color="auto" w:fill="FFFFFF"/>
        </w:rPr>
        <w:t xml:space="preserve">Pregão Eletrônico n.º </w:t>
      </w:r>
      <w:r>
        <w:rPr>
          <w:rStyle w:val="Fontepargpadro2"/>
          <w:rFonts w:ascii="Arial" w:hAnsi="Arial"/>
          <w:sz w:val="20"/>
          <w:szCs w:val="20"/>
          <w:shd w:val="clear" w:color="auto" w:fill="FFFF00"/>
        </w:rPr>
        <w:t>XXXX/XXXX</w:t>
      </w:r>
      <w:r>
        <w:rPr>
          <w:rStyle w:val="Fontepargpadro2"/>
          <w:rFonts w:ascii="Arial" w:hAnsi="Arial"/>
          <w:sz w:val="20"/>
          <w:szCs w:val="20"/>
        </w:rPr>
        <w:t>, podendo para tanto protoc</w:t>
      </w:r>
      <w:r>
        <w:rPr>
          <w:rStyle w:val="Fontepargpadro2"/>
          <w:rFonts w:ascii="Arial" w:hAnsi="Arial"/>
          <w:sz w:val="20"/>
          <w:szCs w:val="20"/>
        </w:rPr>
        <w:t>olar e receber documentos, assinar declarações, propostas e contratos de fornecimento, interpor recurso, efetuar e efetivar lances no pregão, enfim, todos os atos necessários ao fiel e cabal cumprimento deste mandato.</w:t>
      </w:r>
    </w:p>
    <w:p w:rsidR="001B1872" w:rsidRDefault="001B1872">
      <w:pPr>
        <w:pStyle w:val="Standard"/>
        <w:spacing w:before="57" w:after="57"/>
        <w:ind w:right="-57"/>
        <w:jc w:val="both"/>
        <w:rPr>
          <w:rFonts w:ascii="Arial" w:hAnsi="Arial"/>
          <w:sz w:val="20"/>
          <w:szCs w:val="20"/>
        </w:rPr>
      </w:pPr>
    </w:p>
    <w:p w:rsidR="001B1872" w:rsidRDefault="00B31A94">
      <w:pPr>
        <w:pStyle w:val="Standard"/>
        <w:spacing w:before="57" w:after="57"/>
        <w:ind w:right="-57"/>
        <w:jc w:val="both"/>
        <w:rPr>
          <w:rFonts w:ascii="Arial" w:hAnsi="Arial"/>
          <w:sz w:val="20"/>
          <w:szCs w:val="20"/>
        </w:rPr>
      </w:pPr>
      <w:r>
        <w:rPr>
          <w:rFonts w:ascii="Arial" w:hAnsi="Arial"/>
          <w:sz w:val="20"/>
          <w:szCs w:val="20"/>
        </w:rPr>
        <w:t>Local e data</w:t>
      </w:r>
    </w:p>
    <w:p w:rsidR="001B1872" w:rsidRDefault="001B1872">
      <w:pPr>
        <w:pStyle w:val="Standard"/>
        <w:spacing w:before="57" w:after="57"/>
        <w:ind w:right="-57"/>
        <w:jc w:val="both"/>
        <w:rPr>
          <w:rFonts w:ascii="Arial" w:hAnsi="Arial"/>
          <w:sz w:val="20"/>
          <w:szCs w:val="20"/>
        </w:rPr>
      </w:pPr>
    </w:p>
    <w:p w:rsidR="001B1872" w:rsidRDefault="001B1872">
      <w:pPr>
        <w:pStyle w:val="Standard"/>
        <w:spacing w:before="57" w:after="57"/>
        <w:ind w:right="-57"/>
        <w:jc w:val="both"/>
        <w:rPr>
          <w:rFonts w:ascii="Arial" w:hAnsi="Arial"/>
          <w:sz w:val="20"/>
          <w:szCs w:val="20"/>
        </w:rPr>
      </w:pPr>
    </w:p>
    <w:p w:rsidR="001B1872" w:rsidRDefault="00B31A94">
      <w:pPr>
        <w:pStyle w:val="Standard"/>
        <w:spacing w:before="57" w:after="57"/>
        <w:ind w:right="-57"/>
        <w:jc w:val="center"/>
        <w:rPr>
          <w:rFonts w:ascii="Arial" w:hAnsi="Arial"/>
          <w:sz w:val="20"/>
          <w:szCs w:val="20"/>
        </w:rPr>
      </w:pPr>
      <w:r>
        <w:rPr>
          <w:rFonts w:ascii="Arial" w:hAnsi="Arial"/>
          <w:sz w:val="20"/>
          <w:szCs w:val="20"/>
        </w:rPr>
        <w:t>_________________</w:t>
      </w:r>
    </w:p>
    <w:p w:rsidR="001B1872" w:rsidRDefault="00B31A94">
      <w:pPr>
        <w:pStyle w:val="Standard"/>
        <w:tabs>
          <w:tab w:val="left" w:pos="284"/>
        </w:tabs>
        <w:spacing w:after="120"/>
        <w:jc w:val="center"/>
        <w:rPr>
          <w:rFonts w:ascii="Arial" w:hAnsi="Arial"/>
          <w:sz w:val="20"/>
          <w:szCs w:val="20"/>
        </w:rPr>
      </w:pPr>
      <w:r>
        <w:rPr>
          <w:rFonts w:ascii="Arial" w:hAnsi="Arial"/>
          <w:sz w:val="20"/>
          <w:szCs w:val="20"/>
        </w:rPr>
        <w:t>OUTO</w:t>
      </w:r>
      <w:r>
        <w:rPr>
          <w:rFonts w:ascii="Arial" w:hAnsi="Arial"/>
          <w:sz w:val="20"/>
          <w:szCs w:val="20"/>
        </w:rPr>
        <w:t>RGANTE</w:t>
      </w:r>
    </w:p>
    <w:p w:rsidR="001B1872" w:rsidRDefault="00B31A94">
      <w:pPr>
        <w:pStyle w:val="Contedodetabela"/>
        <w:pageBreakBefore/>
        <w:tabs>
          <w:tab w:val="left" w:pos="993"/>
          <w:tab w:val="center" w:pos="4252"/>
          <w:tab w:val="right" w:pos="8504"/>
        </w:tabs>
        <w:spacing w:line="480" w:lineRule="auto"/>
        <w:jc w:val="center"/>
      </w:pPr>
      <w:r>
        <w:rPr>
          <w:rStyle w:val="Fontepargpadro2"/>
          <w:rFonts w:ascii="Arial" w:hAnsi="Arial"/>
          <w:b/>
          <w:bCs/>
          <w:sz w:val="20"/>
          <w:szCs w:val="20"/>
        </w:rPr>
        <w:lastRenderedPageBreak/>
        <w:t>ANEXO V</w:t>
      </w:r>
    </w:p>
    <w:p w:rsidR="001B1872" w:rsidRDefault="00B31A94">
      <w:pPr>
        <w:pStyle w:val="Contedodetabela"/>
        <w:tabs>
          <w:tab w:val="left" w:pos="993"/>
          <w:tab w:val="center" w:pos="4252"/>
          <w:tab w:val="right" w:pos="8504"/>
        </w:tabs>
        <w:jc w:val="center"/>
        <w:rPr>
          <w:rFonts w:ascii="Arial" w:hAnsi="Arial"/>
          <w:b/>
          <w:bCs/>
          <w:sz w:val="20"/>
          <w:szCs w:val="20"/>
        </w:rPr>
      </w:pPr>
      <w:r>
        <w:rPr>
          <w:rFonts w:ascii="Arial" w:hAnsi="Arial"/>
          <w:b/>
          <w:bCs/>
          <w:sz w:val="20"/>
          <w:szCs w:val="20"/>
        </w:rPr>
        <w:t>MODELO DE DECLARAÇÃO</w:t>
      </w:r>
    </w:p>
    <w:p w:rsidR="001B1872" w:rsidRDefault="001B1872">
      <w:pPr>
        <w:pStyle w:val="Contedodetabela"/>
        <w:tabs>
          <w:tab w:val="left" w:pos="993"/>
          <w:tab w:val="center" w:pos="4252"/>
          <w:tab w:val="right" w:pos="8504"/>
        </w:tabs>
        <w:jc w:val="center"/>
        <w:rPr>
          <w:rFonts w:ascii="Arial" w:hAnsi="Arial"/>
          <w:sz w:val="20"/>
          <w:szCs w:val="20"/>
        </w:rPr>
      </w:pPr>
    </w:p>
    <w:p w:rsidR="001B1872" w:rsidRDefault="00B31A94">
      <w:pPr>
        <w:pStyle w:val="Standard"/>
        <w:tabs>
          <w:tab w:val="left" w:pos="284"/>
        </w:tabs>
        <w:jc w:val="center"/>
      </w:pPr>
      <w:r>
        <w:rPr>
          <w:rStyle w:val="Fontepargpadro2"/>
          <w:rFonts w:ascii="Arial" w:hAnsi="Arial"/>
          <w:color w:val="262626"/>
          <w:sz w:val="20"/>
          <w:szCs w:val="20"/>
        </w:rPr>
        <w:t>(timbre</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ou</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identificação</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do</w:t>
      </w:r>
      <w:r>
        <w:rPr>
          <w:rStyle w:val="Fontepargpadro2"/>
          <w:rFonts w:ascii="Arial" w:eastAsia="Myriad Pro" w:hAnsi="Arial"/>
          <w:color w:val="262626"/>
          <w:sz w:val="20"/>
          <w:szCs w:val="20"/>
        </w:rPr>
        <w:t xml:space="preserve"> </w:t>
      </w:r>
      <w:r>
        <w:rPr>
          <w:rStyle w:val="Fontepargpadro2"/>
          <w:rFonts w:ascii="Arial" w:hAnsi="Arial"/>
          <w:color w:val="262626"/>
          <w:sz w:val="20"/>
          <w:szCs w:val="20"/>
        </w:rPr>
        <w:t>licitante)</w:t>
      </w:r>
    </w:p>
    <w:p w:rsidR="001B1872" w:rsidRDefault="001B1872">
      <w:pPr>
        <w:pStyle w:val="Standard"/>
        <w:tabs>
          <w:tab w:val="left" w:pos="356"/>
        </w:tabs>
        <w:ind w:left="18"/>
        <w:jc w:val="both"/>
        <w:rPr>
          <w:rFonts w:ascii="Arial" w:eastAsia="Myriad Pro" w:hAnsi="Arial"/>
          <w:sz w:val="20"/>
          <w:szCs w:val="20"/>
        </w:rPr>
      </w:pPr>
    </w:p>
    <w:p w:rsidR="001B1872" w:rsidRDefault="00B31A94">
      <w:pPr>
        <w:pStyle w:val="Standard"/>
        <w:tabs>
          <w:tab w:val="left" w:pos="356"/>
        </w:tabs>
        <w:spacing w:after="57"/>
        <w:ind w:left="18"/>
        <w:jc w:val="both"/>
      </w:pP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inscrito no CNPJ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por intermédio de seu representante legal, o(a) Sr.(a)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portador(a) da Carteira de Identidade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e do CPF n.º </w:t>
      </w:r>
      <w:r>
        <w:rPr>
          <w:rStyle w:val="Fontepargpadro2"/>
          <w:rFonts w:ascii="Arial" w:eastAsia="Myriad Pro" w:hAnsi="Arial"/>
          <w:sz w:val="20"/>
          <w:szCs w:val="20"/>
          <w:shd w:val="clear" w:color="auto" w:fill="FFFF00"/>
        </w:rPr>
        <w:t>XXXXXXXX</w:t>
      </w:r>
      <w:r>
        <w:rPr>
          <w:rStyle w:val="Fontepargpadro2"/>
          <w:rFonts w:ascii="Arial" w:eastAsia="Myriad Pro" w:hAnsi="Arial"/>
          <w:sz w:val="20"/>
          <w:szCs w:val="20"/>
        </w:rPr>
        <w:t xml:space="preserve">, </w:t>
      </w:r>
      <w:r>
        <w:rPr>
          <w:rStyle w:val="Fontepargpadro2"/>
          <w:rFonts w:ascii="Arial" w:eastAsia="Myriad Pro" w:hAnsi="Arial"/>
          <w:b/>
          <w:bCs/>
          <w:sz w:val="20"/>
          <w:szCs w:val="20"/>
        </w:rPr>
        <w:t>DECLARA,</w:t>
      </w:r>
      <w:r>
        <w:rPr>
          <w:rStyle w:val="Fontepargpadro2"/>
          <w:rFonts w:ascii="Arial" w:eastAsia="Myriad Pro" w:hAnsi="Arial"/>
          <w:sz w:val="20"/>
          <w:szCs w:val="20"/>
        </w:rPr>
        <w:t xml:space="preserve"> para os devidos fins, que tem pleno conhecimento das regras contidas no edital de licitação e que possui as condições de habilitação previstas no edital, bem como:</w:t>
      </w:r>
    </w:p>
    <w:p w:rsidR="001B1872" w:rsidRDefault="001B1872">
      <w:pPr>
        <w:pStyle w:val="Standard"/>
        <w:tabs>
          <w:tab w:val="left" w:pos="356"/>
        </w:tabs>
        <w:spacing w:after="57"/>
        <w:ind w:left="18"/>
        <w:jc w:val="both"/>
      </w:pPr>
    </w:p>
    <w:p w:rsidR="001B1872" w:rsidRDefault="00B31A94">
      <w:pPr>
        <w:pStyle w:val="Standard"/>
        <w:tabs>
          <w:tab w:val="left" w:pos="356"/>
        </w:tabs>
        <w:spacing w:after="57"/>
        <w:ind w:left="18"/>
        <w:jc w:val="both"/>
      </w:pPr>
      <w:r>
        <w:rPr>
          <w:rStyle w:val="Fontepargpadro2"/>
          <w:rFonts w:ascii="Arial" w:eastAsia="Myriad Pro" w:hAnsi="Arial"/>
          <w:b/>
          <w:bCs/>
          <w:sz w:val="20"/>
          <w:szCs w:val="20"/>
        </w:rPr>
        <w:t>1. INEXISTÊNCIA DE FATO IMPEDITIVO</w:t>
      </w:r>
    </w:p>
    <w:p w:rsidR="001B1872" w:rsidRDefault="00B31A94">
      <w:pPr>
        <w:pStyle w:val="Standard"/>
        <w:tabs>
          <w:tab w:val="left" w:pos="356"/>
        </w:tabs>
        <w:spacing w:after="57"/>
        <w:ind w:left="18"/>
        <w:jc w:val="both"/>
        <w:rPr>
          <w:rFonts w:ascii="Arial" w:eastAsia="Myriad Pro" w:hAnsi="Arial"/>
          <w:sz w:val="20"/>
          <w:szCs w:val="20"/>
        </w:rPr>
      </w:pPr>
      <w:r>
        <w:rPr>
          <w:rFonts w:ascii="Arial" w:eastAsia="Myriad Pro" w:hAnsi="Arial"/>
          <w:sz w:val="20"/>
          <w:szCs w:val="20"/>
        </w:rPr>
        <w:t xml:space="preserve">Que não se enquadra em </w:t>
      </w:r>
      <w:r>
        <w:rPr>
          <w:rFonts w:ascii="Arial" w:eastAsia="Myriad Pro" w:hAnsi="Arial"/>
          <w:sz w:val="20"/>
          <w:szCs w:val="20"/>
        </w:rPr>
        <w:t>nenhuma das vedações contidas no art. 14 da Lei Federal n.º 14.133/2021, em especial:</w:t>
      </w:r>
    </w:p>
    <w:p w:rsidR="001B1872" w:rsidRDefault="00B31A94">
      <w:pPr>
        <w:pStyle w:val="Standard"/>
        <w:tabs>
          <w:tab w:val="left" w:pos="356"/>
        </w:tabs>
        <w:spacing w:after="57"/>
        <w:ind w:left="18"/>
        <w:jc w:val="both"/>
      </w:pPr>
      <w:r>
        <w:rPr>
          <w:rStyle w:val="Fontepargpadro2"/>
          <w:rFonts w:ascii="Arial" w:eastAsia="Myriad Pro" w:hAnsi="Arial"/>
          <w:b/>
          <w:bCs/>
          <w:sz w:val="20"/>
          <w:szCs w:val="20"/>
        </w:rPr>
        <w:t>1.1</w:t>
      </w:r>
      <w:r>
        <w:rPr>
          <w:rStyle w:val="Fontepargpadro2"/>
          <w:rFonts w:ascii="Arial" w:eastAsia="Myriad Pro" w:hAnsi="Arial"/>
          <w:sz w:val="20"/>
          <w:szCs w:val="20"/>
        </w:rPr>
        <w:t xml:space="preserve"> Não mantém vínculo de natureza técnica, comercial, econômica, financeira, trabalhista ou civil com dirigente do órgão ou entidade contratante ou com agente público qu</w:t>
      </w:r>
      <w:r>
        <w:rPr>
          <w:rStyle w:val="Fontepargpadro2"/>
          <w:rFonts w:ascii="Arial" w:eastAsia="Myriad Pro" w:hAnsi="Arial"/>
          <w:sz w:val="20"/>
          <w:szCs w:val="20"/>
        </w:rPr>
        <w:t>e desempenhe função na licitação ou atue na fiscalização ou na gestão do contrato, ou que deles seja cônjuge, companheiro ou parente em linha reta, colateral ou por afinidade, até o terceiro grau.</w:t>
      </w:r>
    </w:p>
    <w:p w:rsidR="001B1872" w:rsidRDefault="00B31A94">
      <w:pPr>
        <w:pStyle w:val="Standard"/>
        <w:tabs>
          <w:tab w:val="left" w:pos="356"/>
        </w:tabs>
        <w:spacing w:after="57"/>
        <w:ind w:left="18"/>
        <w:jc w:val="both"/>
      </w:pPr>
      <w:r>
        <w:rPr>
          <w:rStyle w:val="Fontepargpadro2"/>
          <w:rFonts w:ascii="Arial" w:eastAsia="Myriad Pro" w:hAnsi="Arial"/>
          <w:b/>
          <w:bCs/>
          <w:sz w:val="20"/>
          <w:szCs w:val="20"/>
        </w:rPr>
        <w:t>1.2.</w:t>
      </w:r>
      <w:r>
        <w:rPr>
          <w:rStyle w:val="Fontepargpadro2"/>
          <w:rFonts w:ascii="Arial" w:eastAsia="Myriad Pro" w:hAnsi="Arial"/>
          <w:sz w:val="20"/>
          <w:szCs w:val="20"/>
        </w:rPr>
        <w:t xml:space="preserve"> Nos 5 (cinco) anos anteriores à divulgação do edital, </w:t>
      </w:r>
      <w:r>
        <w:rPr>
          <w:rStyle w:val="Fontepargpadro2"/>
          <w:rFonts w:ascii="Arial" w:eastAsia="Myriad Pro" w:hAnsi="Arial"/>
          <w:sz w:val="20"/>
          <w:szCs w:val="20"/>
        </w:rPr>
        <w:t>não foi condenado(a) judicialmente, com trânsito em julgado, por exploração de trabalho infantil, por submissão de trabalhadores a condições análogas às de escravo ou por contratação de adolescentes nos casos vedados pela legislação trabalhista.</w:t>
      </w:r>
    </w:p>
    <w:p w:rsidR="001B1872" w:rsidRDefault="001B1872">
      <w:pPr>
        <w:pStyle w:val="Standard"/>
        <w:tabs>
          <w:tab w:val="left" w:pos="356"/>
        </w:tabs>
        <w:spacing w:after="57"/>
        <w:ind w:left="18"/>
        <w:jc w:val="both"/>
        <w:rPr>
          <w:rFonts w:ascii="Arial" w:eastAsia="Myriad Pro" w:hAnsi="Arial"/>
          <w:sz w:val="20"/>
          <w:szCs w:val="20"/>
        </w:rPr>
      </w:pPr>
    </w:p>
    <w:p w:rsidR="001B1872" w:rsidRDefault="00B31A94">
      <w:pPr>
        <w:pStyle w:val="Contedodetabela"/>
        <w:tabs>
          <w:tab w:val="left" w:pos="1065"/>
          <w:tab w:val="center" w:pos="4324"/>
          <w:tab w:val="right" w:pos="8576"/>
        </w:tabs>
        <w:spacing w:after="57"/>
        <w:ind w:left="18"/>
        <w:rPr>
          <w:rFonts w:ascii="Arial" w:eastAsia="Myriad Pro" w:hAnsi="Arial"/>
          <w:b/>
          <w:bCs/>
          <w:sz w:val="20"/>
          <w:szCs w:val="20"/>
        </w:rPr>
      </w:pPr>
      <w:r>
        <w:rPr>
          <w:rFonts w:ascii="Arial" w:eastAsia="Myriad Pro" w:hAnsi="Arial"/>
          <w:b/>
          <w:bCs/>
          <w:sz w:val="20"/>
          <w:szCs w:val="20"/>
        </w:rPr>
        <w:t>2. NÃO UT</w:t>
      </w:r>
      <w:r>
        <w:rPr>
          <w:rFonts w:ascii="Arial" w:eastAsia="Myriad Pro" w:hAnsi="Arial"/>
          <w:b/>
          <w:bCs/>
          <w:sz w:val="20"/>
          <w:szCs w:val="20"/>
        </w:rPr>
        <w:t>ILIZAÇÃO DE MÃO DE OBRA DE MENORES</w:t>
      </w:r>
    </w:p>
    <w:p w:rsidR="001B1872" w:rsidRDefault="00B31A94">
      <w:pPr>
        <w:pStyle w:val="Standard"/>
        <w:spacing w:after="57"/>
        <w:ind w:left="18"/>
        <w:jc w:val="both"/>
        <w:rPr>
          <w:rFonts w:ascii="Arial" w:hAnsi="Arial"/>
          <w:sz w:val="20"/>
          <w:szCs w:val="20"/>
        </w:rPr>
      </w:pPr>
      <w:r>
        <w:rPr>
          <w:rFonts w:ascii="Arial" w:hAnsi="Arial"/>
          <w:sz w:val="20"/>
          <w:szCs w:val="20"/>
        </w:rPr>
        <w:t>Que não utiliza a mão de obra direta ou indireta de menores de 18 (dezoito) anos para a realização de trabalhos noturnos, perigosos ou insalubres, bem como não utiliza, para qualquer trabalho, mão de obra direta ou indire</w:t>
      </w:r>
      <w:r>
        <w:rPr>
          <w:rFonts w:ascii="Arial" w:hAnsi="Arial"/>
          <w:sz w:val="20"/>
          <w:szCs w:val="20"/>
        </w:rPr>
        <w:t>ta de menores de 16 (dezesseis) anos, exceto na condição de aprendiz a partir de 14 (quatorze) anos, conforme determina o art. 7º, inc. XXXIII da Constituição Federal.</w:t>
      </w:r>
    </w:p>
    <w:p w:rsidR="001B1872" w:rsidRDefault="001B1872">
      <w:pPr>
        <w:pStyle w:val="Standard"/>
        <w:spacing w:after="57"/>
        <w:ind w:left="18"/>
        <w:jc w:val="both"/>
        <w:rPr>
          <w:rFonts w:ascii="Arial" w:hAnsi="Arial"/>
          <w:sz w:val="20"/>
        </w:rPr>
      </w:pPr>
    </w:p>
    <w:p w:rsidR="001B1872" w:rsidRDefault="00B31A94">
      <w:pPr>
        <w:pStyle w:val="Standard"/>
        <w:spacing w:after="57"/>
        <w:rPr>
          <w:rFonts w:ascii="Arial" w:hAnsi="Arial"/>
          <w:b/>
          <w:sz w:val="20"/>
        </w:rPr>
      </w:pPr>
      <w:r>
        <w:rPr>
          <w:rFonts w:ascii="Arial" w:hAnsi="Arial"/>
          <w:b/>
          <w:sz w:val="20"/>
        </w:rPr>
        <w:t>3. DECLARAÇÃO DE ATENDIMENTO À POLÍTICA AMBIENTAL DE LICITAÇÃO SUSTENTÁVEL</w:t>
      </w:r>
    </w:p>
    <w:p w:rsidR="001B1872" w:rsidRDefault="00B31A94">
      <w:pPr>
        <w:pStyle w:val="Standard"/>
        <w:spacing w:after="57"/>
        <w:jc w:val="both"/>
      </w:pPr>
      <w:r>
        <w:rPr>
          <w:rStyle w:val="Fontepargpadro2"/>
          <w:rFonts w:ascii="Arial" w:hAnsi="Arial"/>
          <w:sz w:val="20"/>
        </w:rPr>
        <w:t>Que atesta o</w:t>
      </w:r>
      <w:r>
        <w:rPr>
          <w:rStyle w:val="Fontepargpadro2"/>
          <w:rFonts w:ascii="Arial" w:hAnsi="Arial"/>
          <w:sz w:val="20"/>
        </w:rPr>
        <w:t xml:space="preserve"> atendimento à política pública ambiental de licitação sustentável, em especial que se responsabiliza integralmente com a logística reversa dos produtos, embalagens e serviços pós-consumo no limite da proporção que fornecerem ao poder público, assumindo a </w:t>
      </w:r>
      <w:r>
        <w:rPr>
          <w:rStyle w:val="Fontepargpadro2"/>
          <w:rFonts w:ascii="Arial" w:hAnsi="Arial"/>
          <w:sz w:val="20"/>
        </w:rPr>
        <w:t xml:space="preserve">responsabilidade pela </w:t>
      </w:r>
      <w:r>
        <w:rPr>
          <w:rStyle w:val="Fontepargpadro2"/>
          <w:rFonts w:ascii="Arial" w:hAnsi="Arial"/>
          <w:sz w:val="20"/>
          <w:szCs w:val="20"/>
        </w:rPr>
        <w:t>destinação final, ambientalmente adequada.</w:t>
      </w:r>
    </w:p>
    <w:p w:rsidR="001B1872" w:rsidRDefault="001B1872">
      <w:pPr>
        <w:pStyle w:val="Standard"/>
        <w:spacing w:after="57"/>
        <w:ind w:left="18"/>
        <w:jc w:val="both"/>
        <w:rPr>
          <w:rFonts w:ascii="Arial" w:hAnsi="Arial"/>
          <w:color w:val="000000"/>
          <w:sz w:val="20"/>
          <w:szCs w:val="20"/>
        </w:rPr>
      </w:pPr>
    </w:p>
    <w:p w:rsidR="001B1872" w:rsidRDefault="00B31A94">
      <w:pPr>
        <w:pStyle w:val="Standard"/>
        <w:spacing w:after="57"/>
        <w:ind w:left="18"/>
        <w:jc w:val="both"/>
        <w:rPr>
          <w:rFonts w:ascii="Arial" w:hAnsi="Arial"/>
          <w:b/>
          <w:bCs/>
          <w:color w:val="000000"/>
          <w:sz w:val="20"/>
          <w:szCs w:val="20"/>
        </w:rPr>
      </w:pPr>
      <w:r>
        <w:rPr>
          <w:rFonts w:ascii="Arial" w:hAnsi="Arial"/>
          <w:b/>
          <w:bCs/>
          <w:color w:val="000000"/>
          <w:sz w:val="20"/>
          <w:szCs w:val="20"/>
        </w:rPr>
        <w:t>4. DECLARAÇÃO DE RESERVA DE CARGOS</w:t>
      </w:r>
    </w:p>
    <w:p w:rsidR="001B1872" w:rsidRDefault="00B31A94">
      <w:pPr>
        <w:pStyle w:val="Standard"/>
        <w:spacing w:after="57"/>
        <w:ind w:left="18"/>
        <w:jc w:val="both"/>
        <w:rPr>
          <w:rFonts w:ascii="Arial" w:hAnsi="Arial"/>
          <w:color w:val="000000"/>
          <w:sz w:val="20"/>
          <w:szCs w:val="20"/>
        </w:rPr>
      </w:pPr>
      <w:r>
        <w:rPr>
          <w:rFonts w:ascii="Arial" w:hAnsi="Arial"/>
          <w:color w:val="000000"/>
          <w:sz w:val="20"/>
          <w:szCs w:val="20"/>
        </w:rPr>
        <w:t>Que para fins do disposto no inciso IV do art. 63 da Lei Federal n.º 14.133/2021, cumpre as exigências de reserva de cargos para pessoa com deficiência e p</w:t>
      </w:r>
      <w:r>
        <w:rPr>
          <w:rFonts w:ascii="Arial" w:hAnsi="Arial"/>
          <w:color w:val="000000"/>
          <w:sz w:val="20"/>
          <w:szCs w:val="20"/>
        </w:rPr>
        <w:t>ara reabilitado da Previdência Social, previstas em lei e em outras normas específicas.</w:t>
      </w:r>
    </w:p>
    <w:p w:rsidR="001B1872" w:rsidRDefault="001B1872">
      <w:pPr>
        <w:pStyle w:val="Standard"/>
        <w:spacing w:after="57"/>
        <w:ind w:left="18"/>
        <w:jc w:val="both"/>
        <w:rPr>
          <w:rFonts w:ascii="Arial" w:hAnsi="Arial"/>
          <w:sz w:val="20"/>
          <w:szCs w:val="20"/>
        </w:rPr>
      </w:pPr>
    </w:p>
    <w:p w:rsidR="001B1872" w:rsidRDefault="00B31A94">
      <w:pPr>
        <w:pStyle w:val="Standard"/>
        <w:spacing w:after="120" w:line="200" w:lineRule="atLeast"/>
        <w:ind w:left="18"/>
        <w:jc w:val="both"/>
        <w:rPr>
          <w:rFonts w:ascii="Arial" w:hAnsi="Arial"/>
          <w:sz w:val="20"/>
          <w:szCs w:val="20"/>
        </w:rPr>
      </w:pPr>
      <w:r>
        <w:rPr>
          <w:rFonts w:ascii="Arial" w:hAnsi="Arial"/>
          <w:sz w:val="20"/>
          <w:szCs w:val="20"/>
        </w:rPr>
        <w:t>Local e data.</w:t>
      </w:r>
    </w:p>
    <w:p w:rsidR="001B1872" w:rsidRDefault="00B31A94">
      <w:pPr>
        <w:pStyle w:val="Standard"/>
        <w:spacing w:after="120" w:line="200" w:lineRule="atLeast"/>
        <w:ind w:right="57"/>
        <w:jc w:val="center"/>
        <w:rPr>
          <w:rFonts w:ascii="Arial" w:hAnsi="Arial"/>
          <w:sz w:val="20"/>
          <w:szCs w:val="20"/>
        </w:rPr>
      </w:pPr>
      <w:r>
        <w:rPr>
          <w:rFonts w:ascii="Arial" w:hAnsi="Arial"/>
          <w:sz w:val="20"/>
          <w:szCs w:val="20"/>
        </w:rPr>
        <w:t>_______________________________</w:t>
      </w:r>
    </w:p>
    <w:p w:rsidR="001B1872" w:rsidRDefault="00B31A94">
      <w:pPr>
        <w:pStyle w:val="Standard"/>
        <w:tabs>
          <w:tab w:val="left" w:pos="993"/>
          <w:tab w:val="center" w:pos="4252"/>
          <w:tab w:val="right" w:pos="8504"/>
        </w:tabs>
        <w:spacing w:after="120" w:line="200" w:lineRule="atLeast"/>
        <w:ind w:right="57"/>
        <w:jc w:val="center"/>
      </w:pPr>
      <w:r>
        <w:rPr>
          <w:rStyle w:val="Fontepargpadro2"/>
          <w:b/>
          <w:bCs/>
        </w:rPr>
        <w:t>Nome do representante legal</w:t>
      </w:r>
    </w:p>
    <w:p w:rsidR="001B1872" w:rsidRDefault="001B1872">
      <w:pPr>
        <w:pStyle w:val="Standard"/>
        <w:pageBreakBefore/>
        <w:tabs>
          <w:tab w:val="left" w:pos="284"/>
        </w:tabs>
        <w:spacing w:after="120" w:line="200" w:lineRule="atLeast"/>
        <w:ind w:right="57"/>
        <w:jc w:val="both"/>
        <w:rPr>
          <w:rFonts w:ascii="Arial" w:hAnsi="Arial"/>
          <w:sz w:val="20"/>
          <w:szCs w:val="20"/>
        </w:rPr>
      </w:pPr>
    </w:p>
    <w:p w:rsidR="001B1872" w:rsidRDefault="00B31A94">
      <w:pPr>
        <w:pStyle w:val="Standard"/>
        <w:spacing w:line="100" w:lineRule="atLeast"/>
        <w:ind w:right="-1"/>
        <w:jc w:val="center"/>
      </w:pPr>
      <w:r>
        <w:rPr>
          <w:rStyle w:val="Fontepargpadro2"/>
          <w:rFonts w:ascii="Arial" w:eastAsia="Myriad Pro" w:hAnsi="Arial"/>
          <w:b/>
          <w:bCs/>
          <w:sz w:val="20"/>
          <w:szCs w:val="20"/>
        </w:rPr>
        <w:t>ANEXO VI</w:t>
      </w:r>
    </w:p>
    <w:p w:rsidR="001B1872" w:rsidRDefault="001B1872">
      <w:pPr>
        <w:pStyle w:val="Standard"/>
        <w:spacing w:line="100" w:lineRule="atLeast"/>
        <w:ind w:right="-1"/>
        <w:jc w:val="center"/>
        <w:rPr>
          <w:rFonts w:ascii="Arial" w:hAnsi="Arial"/>
        </w:rPr>
      </w:pPr>
    </w:p>
    <w:p w:rsidR="001B1872" w:rsidRDefault="00B31A94">
      <w:pPr>
        <w:pStyle w:val="Standard"/>
        <w:spacing w:line="100" w:lineRule="atLeast"/>
        <w:ind w:right="-1"/>
        <w:jc w:val="center"/>
      </w:pPr>
      <w:r>
        <w:rPr>
          <w:rStyle w:val="Fontepargpadro2"/>
          <w:rFonts w:ascii="Arial" w:eastAsia="Myriad Pro" w:hAnsi="Arial"/>
          <w:b/>
          <w:bCs/>
          <w:sz w:val="20"/>
          <w:szCs w:val="20"/>
        </w:rPr>
        <w:t>LOCAIS DE ENTREGA</w:t>
      </w:r>
    </w:p>
    <w:p w:rsidR="001B1872" w:rsidRDefault="001B1872">
      <w:pPr>
        <w:pStyle w:val="Standard"/>
        <w:spacing w:line="100" w:lineRule="atLeast"/>
        <w:ind w:right="-1"/>
        <w:jc w:val="cente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CCCCCC"/>
              <w:snapToGrid w:val="0"/>
              <w:ind w:left="6" w:right="-60"/>
              <w:jc w:val="center"/>
              <w:textAlignment w:val="center"/>
              <w:rPr>
                <w:rFonts w:ascii="Arial" w:hAnsi="Arial"/>
                <w:b/>
                <w:bCs/>
                <w:sz w:val="18"/>
                <w:szCs w:val="18"/>
                <w:lang w:eastAsia="pt-BR"/>
              </w:rPr>
            </w:pPr>
            <w:r>
              <w:rPr>
                <w:rFonts w:ascii="Arial" w:hAnsi="Arial"/>
                <w:b/>
                <w:bCs/>
                <w:sz w:val="18"/>
                <w:szCs w:val="18"/>
                <w:lang w:eastAsia="pt-BR"/>
              </w:rPr>
              <w:t>ÓRGÃO/ENTIDADE</w:t>
            </w:r>
          </w:p>
        </w:tc>
      </w:tr>
      <w:tr w:rsidR="001B1872">
        <w:tblPrEx>
          <w:tblCellMar>
            <w:top w:w="0" w:type="dxa"/>
            <w:bottom w:w="0" w:type="dxa"/>
          </w:tblCellMar>
        </w:tblPrEx>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napToGrid w:val="0"/>
              <w:spacing w:before="57" w:after="57" w:line="0" w:lineRule="atLeast"/>
              <w:ind w:left="-74" w:right="8"/>
              <w:jc w:val="both"/>
            </w:pPr>
            <w:r>
              <w:rPr>
                <w:rStyle w:val="Fontepargpadro2"/>
                <w:rFonts w:ascii="Arial" w:hAnsi="Arial"/>
                <w:b/>
                <w:bCs/>
                <w:sz w:val="18"/>
                <w:szCs w:val="18"/>
                <w:lang w:eastAsia="pt-BR"/>
              </w:rPr>
              <w:t>Local de Entrega:</w:t>
            </w:r>
            <w:r>
              <w:rPr>
                <w:rStyle w:val="Fontepargpadro2"/>
                <w:rFonts w:ascii="Arial" w:hAnsi="Arial"/>
                <w:sz w:val="18"/>
                <w:szCs w:val="18"/>
                <w:lang w:eastAsia="pt-BR"/>
              </w:rPr>
              <w:t xml:space="preserve"> </w:t>
            </w:r>
            <w:r>
              <w:rPr>
                <w:rStyle w:val="Fontepargpadro2"/>
                <w:rFonts w:ascii="Arial" w:hAnsi="Arial"/>
                <w:sz w:val="18"/>
                <w:szCs w:val="18"/>
                <w:shd w:val="clear" w:color="auto" w:fill="FFFF00"/>
                <w:lang w:eastAsia="pt-BR"/>
              </w:rPr>
              <w:t>XXXXXXXX</w:t>
            </w:r>
          </w:p>
        </w:tc>
      </w:tr>
      <w:tr w:rsidR="001B1872">
        <w:tblPrEx>
          <w:tblCellMar>
            <w:top w:w="0" w:type="dxa"/>
            <w:bottom w:w="0" w:type="dxa"/>
          </w:tblCellMar>
        </w:tblPrEx>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napToGrid w:val="0"/>
              <w:spacing w:before="57" w:after="57" w:line="0" w:lineRule="atLeast"/>
              <w:ind w:left="-60" w:right="-74"/>
              <w:jc w:val="both"/>
            </w:pPr>
            <w:r>
              <w:rPr>
                <w:rStyle w:val="Fontepargpadro2"/>
                <w:rFonts w:ascii="Arial" w:hAnsi="Arial"/>
                <w:b/>
                <w:bCs/>
                <w:sz w:val="18"/>
                <w:szCs w:val="18"/>
                <w:lang w:eastAsia="pt-BR"/>
              </w:rPr>
              <w:t xml:space="preserve">Responsável pelo Recebimento: </w:t>
            </w:r>
            <w:r>
              <w:rPr>
                <w:rStyle w:val="Fontepargpadro2"/>
                <w:rFonts w:ascii="Arial" w:hAnsi="Arial"/>
                <w:sz w:val="18"/>
                <w:szCs w:val="18"/>
                <w:shd w:val="clear" w:color="auto" w:fill="FFFF00"/>
                <w:lang w:eastAsia="pt-BR"/>
              </w:rPr>
              <w:t>XXXXXXXX</w:t>
            </w:r>
          </w:p>
        </w:tc>
      </w:tr>
      <w:tr w:rsidR="001B1872">
        <w:tblPrEx>
          <w:tblCellMar>
            <w:top w:w="0" w:type="dxa"/>
            <w:bottom w:w="0" w:type="dxa"/>
          </w:tblCellMar>
        </w:tblPrEx>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napToGrid w:val="0"/>
              <w:spacing w:before="57" w:after="57" w:line="0" w:lineRule="atLeast"/>
              <w:ind w:left="-60" w:right="-74"/>
              <w:jc w:val="both"/>
            </w:pPr>
            <w:r>
              <w:rPr>
                <w:rStyle w:val="Fontepargpadro2"/>
                <w:rFonts w:ascii="Arial" w:hAnsi="Arial"/>
                <w:b/>
                <w:bCs/>
                <w:sz w:val="18"/>
                <w:szCs w:val="18"/>
                <w:lang w:eastAsia="pt-BR"/>
              </w:rPr>
              <w:t xml:space="preserve">Telefone: </w:t>
            </w:r>
            <w:r>
              <w:rPr>
                <w:rStyle w:val="Fontepargpadro2"/>
                <w:rFonts w:ascii="Arial" w:hAnsi="Arial"/>
                <w:sz w:val="18"/>
                <w:szCs w:val="18"/>
                <w:shd w:val="clear" w:color="auto" w:fill="FFFF00"/>
                <w:lang w:eastAsia="pt-BR"/>
              </w:rPr>
              <w:t>XXXXXXXX</w:t>
            </w:r>
          </w:p>
        </w:tc>
      </w:tr>
      <w:tr w:rsidR="001B1872">
        <w:tblPrEx>
          <w:tblCellMar>
            <w:top w:w="0" w:type="dxa"/>
            <w:bottom w:w="0" w:type="dxa"/>
          </w:tblCellMar>
        </w:tblPrEx>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napToGrid w:val="0"/>
              <w:spacing w:before="57" w:after="57" w:line="0" w:lineRule="atLeast"/>
              <w:ind w:left="-60" w:right="-74"/>
              <w:jc w:val="both"/>
            </w:pPr>
            <w:r>
              <w:rPr>
                <w:rStyle w:val="Fontepargpadro2"/>
                <w:rFonts w:ascii="Arial" w:hAnsi="Arial"/>
                <w:b/>
                <w:bCs/>
                <w:sz w:val="18"/>
                <w:szCs w:val="18"/>
                <w:lang w:eastAsia="pt-BR"/>
              </w:rPr>
              <w:t xml:space="preserve">Horário de Funcionamento: </w:t>
            </w:r>
            <w:r>
              <w:rPr>
                <w:rStyle w:val="Fontepargpadro2"/>
                <w:rFonts w:ascii="Arial" w:hAnsi="Arial"/>
                <w:sz w:val="18"/>
                <w:szCs w:val="18"/>
                <w:shd w:val="clear" w:color="auto" w:fill="FFFF00"/>
                <w:lang w:eastAsia="pt-BR"/>
              </w:rPr>
              <w:t>XXXXXXXX</w:t>
            </w:r>
          </w:p>
        </w:tc>
      </w:tr>
    </w:tbl>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pPr>
    </w:p>
    <w:p w:rsidR="001B1872" w:rsidRDefault="001B1872">
      <w:pPr>
        <w:pStyle w:val="Standard"/>
        <w:spacing w:line="100" w:lineRule="atLeast"/>
        <w:ind w:right="-1"/>
        <w:jc w:val="center"/>
        <w:rPr>
          <w:rFonts w:ascii="Arial" w:hAnsi="Arial"/>
          <w:b/>
          <w:bCs/>
          <w:sz w:val="20"/>
          <w:szCs w:val="20"/>
          <w:shd w:val="clear" w:color="auto" w:fill="FFFFFF"/>
        </w:rPr>
      </w:pPr>
    </w:p>
    <w:p w:rsidR="001B1872" w:rsidRDefault="00B31A94">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ANEXO VII</w:t>
      </w:r>
    </w:p>
    <w:p w:rsidR="001B1872" w:rsidRDefault="001B1872">
      <w:pPr>
        <w:pStyle w:val="Contedodetabela"/>
        <w:tabs>
          <w:tab w:val="left" w:pos="1065"/>
          <w:tab w:val="center" w:pos="4324"/>
          <w:tab w:val="right" w:pos="8576"/>
        </w:tabs>
        <w:ind w:left="18"/>
        <w:jc w:val="center"/>
        <w:rPr>
          <w:rFonts w:ascii="Arial" w:hAnsi="Arial"/>
          <w:b/>
          <w:bCs/>
          <w:sz w:val="20"/>
          <w:szCs w:val="20"/>
          <w:shd w:val="clear" w:color="auto" w:fill="FFFFFF"/>
        </w:rPr>
      </w:pPr>
    </w:p>
    <w:p w:rsidR="001B1872" w:rsidRDefault="00B31A94">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MINUTA PADRÃO – CONTRATO DE FORNECIMENTO</w:t>
      </w:r>
    </w:p>
    <w:p w:rsidR="001B1872" w:rsidRDefault="001B1872">
      <w:pPr>
        <w:pStyle w:val="Contedodetabela"/>
        <w:tabs>
          <w:tab w:val="left" w:pos="1065"/>
          <w:tab w:val="center" w:pos="4324"/>
          <w:tab w:val="right" w:pos="8576"/>
        </w:tabs>
        <w:ind w:left="18"/>
        <w:jc w:val="both"/>
        <w:rPr>
          <w:rFonts w:ascii="Arial" w:hAnsi="Arial"/>
          <w:sz w:val="20"/>
          <w:szCs w:val="20"/>
          <w:shd w:val="clear" w:color="auto" w:fill="FFFFFF"/>
        </w:rPr>
      </w:pPr>
    </w:p>
    <w:p w:rsidR="001B1872" w:rsidRDefault="00B31A94">
      <w:pPr>
        <w:pStyle w:val="citao2"/>
        <w:spacing w:before="57" w:after="57"/>
        <w:ind w:left="27" w:firstLine="0"/>
        <w:jc w:val="center"/>
      </w:pPr>
      <w:r>
        <w:rPr>
          <w:rStyle w:val="Fontepargpadro2"/>
          <w:rFonts w:ascii="Arial" w:hAnsi="Arial"/>
          <w:b/>
          <w:bCs/>
          <w:color w:val="000000"/>
          <w:shd w:val="clear" w:color="auto" w:fill="FFFFFF"/>
        </w:rPr>
        <w:t>CONTRATO ADMINISTRATIVO N° [</w:t>
      </w:r>
      <w:r>
        <w:rPr>
          <w:rStyle w:val="Fontepargpadro2"/>
          <w:rFonts w:ascii="Arial" w:hAnsi="Arial"/>
          <w:b/>
          <w:bCs/>
          <w:color w:val="000000"/>
          <w:shd w:val="clear" w:color="auto" w:fill="FFFF00"/>
        </w:rPr>
        <w:t>XXXXXXXX]</w:t>
      </w:r>
    </w:p>
    <w:p w:rsidR="001B1872" w:rsidRDefault="001B1872">
      <w:pPr>
        <w:pStyle w:val="citao2"/>
        <w:spacing w:before="57" w:after="57"/>
        <w:ind w:left="27" w:firstLine="0"/>
        <w:jc w:val="center"/>
        <w:rPr>
          <w:rFonts w:ascii="Arial" w:hAnsi="Arial"/>
          <w:color w:val="000000"/>
          <w:shd w:val="clear" w:color="auto" w:fill="FFFF00"/>
        </w:rPr>
      </w:pPr>
    </w:p>
    <w:p w:rsidR="001B1872" w:rsidRDefault="00B31A94">
      <w:pPr>
        <w:pStyle w:val="Standard"/>
        <w:shd w:val="clear" w:color="auto" w:fill="FFFFFF"/>
        <w:spacing w:before="57" w:after="57"/>
        <w:ind w:left="27"/>
        <w:jc w:val="both"/>
      </w:pPr>
      <w:r>
        <w:rPr>
          <w:rFonts w:ascii="Arial" w:hAnsi="Arial"/>
          <w:b/>
          <w:bCs/>
          <w:sz w:val="20"/>
          <w:szCs w:val="20"/>
        </w:rPr>
        <w:t>CONTRATANTE:</w:t>
      </w:r>
      <w:r>
        <w:rPr>
          <w:rFonts w:ascii="Arial" w:hAnsi="Arial"/>
          <w:sz w:val="20"/>
          <w:szCs w:val="20"/>
        </w:rPr>
        <w:t xml:space="preserve"> O </w:t>
      </w:r>
      <w:r>
        <w:rPr>
          <w:rFonts w:ascii="Arial" w:hAnsi="Arial"/>
          <w:b/>
          <w:bCs/>
          <w:sz w:val="20"/>
          <w:szCs w:val="20"/>
        </w:rPr>
        <w:t>ESTADO DO PARANÁ</w:t>
      </w:r>
      <w:r>
        <w:rPr>
          <w:rFonts w:ascii="Arial" w:hAnsi="Arial"/>
          <w:sz w:val="20"/>
          <w:szCs w:val="20"/>
        </w:rPr>
        <w:t xml:space="preserve">, através da </w:t>
      </w:r>
      <w:r>
        <w:rPr>
          <w:rFonts w:ascii="Arial" w:hAnsi="Arial"/>
          <w:b/>
          <w:bCs/>
          <w:sz w:val="20"/>
          <w:szCs w:val="20"/>
        </w:rPr>
        <w:t>SECRETARIA DE ESTADO DA SEGURANÇA</w:t>
      </w:r>
      <w:r>
        <w:rPr>
          <w:rFonts w:ascii="Arial" w:eastAsia="Arial" w:hAnsi="Arial"/>
          <w:b/>
          <w:bCs/>
          <w:color w:val="000000"/>
          <w:sz w:val="20"/>
          <w:szCs w:val="20"/>
        </w:rPr>
        <w:t xml:space="preserve"> PÚBLICA</w:t>
      </w:r>
      <w:r>
        <w:rPr>
          <w:rFonts w:ascii="Arial" w:eastAsia="Arial" w:hAnsi="Arial"/>
          <w:color w:val="000000"/>
          <w:sz w:val="20"/>
          <w:szCs w:val="20"/>
          <w:shd w:val="clear" w:color="auto" w:fill="FFFFFF"/>
        </w:rPr>
        <w:t xml:space="preserve">, com sede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inscrito(a) no CNPJ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neste ato representado(a) pelo(a) [</w:t>
      </w:r>
      <w:r>
        <w:rPr>
          <w:rFonts w:ascii="Arial" w:eastAsia="Arial" w:hAnsi="Arial"/>
          <w:color w:val="000000"/>
          <w:sz w:val="20"/>
          <w:szCs w:val="20"/>
          <w:shd w:val="clear" w:color="auto" w:fill="FFFF00"/>
        </w:rPr>
        <w:t>CARGO E NOME DA AUTORIDADE</w:t>
      </w:r>
      <w:r>
        <w:rPr>
          <w:rFonts w:ascii="Arial" w:eastAsia="Arial" w:hAnsi="Arial"/>
          <w:color w:val="000000"/>
          <w:sz w:val="20"/>
          <w:szCs w:val="20"/>
          <w:shd w:val="clear" w:color="auto" w:fill="FFFFFF"/>
        </w:rPr>
        <w:t xml:space="preserve">], nomeado pelo Decreto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inscrito(a) no 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portador da carteira de identidade n.º </w:t>
      </w:r>
      <w:r>
        <w:rPr>
          <w:rFonts w:ascii="Arial" w:eastAsia="Arial" w:hAnsi="Arial"/>
          <w:color w:val="000000"/>
          <w:sz w:val="20"/>
          <w:szCs w:val="20"/>
          <w:shd w:val="clear" w:color="auto" w:fill="FFFF00"/>
        </w:rPr>
        <w:t>XXXX</w:t>
      </w:r>
      <w:r>
        <w:rPr>
          <w:rFonts w:ascii="Arial" w:eastAsia="Arial" w:hAnsi="Arial"/>
          <w:color w:val="000000"/>
          <w:sz w:val="20"/>
          <w:szCs w:val="20"/>
          <w:shd w:val="clear" w:color="auto" w:fill="FFFF00"/>
        </w:rPr>
        <w:t>XXXX</w:t>
      </w:r>
      <w:r>
        <w:rPr>
          <w:rFonts w:ascii="Arial" w:eastAsia="Arial" w:hAnsi="Arial"/>
          <w:color w:val="000000"/>
          <w:sz w:val="20"/>
          <w:szCs w:val="20"/>
          <w:shd w:val="clear" w:color="auto" w:fill="FFFFFF"/>
        </w:rPr>
        <w:t>.</w:t>
      </w:r>
    </w:p>
    <w:p w:rsidR="001B1872" w:rsidRDefault="001B1872">
      <w:pPr>
        <w:pStyle w:val="Standard"/>
        <w:shd w:val="clear" w:color="auto" w:fill="FFFFFF"/>
        <w:spacing w:before="57" w:after="57"/>
        <w:ind w:left="27"/>
        <w:jc w:val="both"/>
        <w:rPr>
          <w:rFonts w:ascii="Arial" w:eastAsia="Arial" w:hAnsi="Arial"/>
          <w:color w:val="000000"/>
          <w:sz w:val="20"/>
          <w:szCs w:val="20"/>
        </w:rPr>
      </w:pPr>
    </w:p>
    <w:p w:rsidR="001B1872" w:rsidRDefault="00B31A94">
      <w:pPr>
        <w:pStyle w:val="Standard"/>
        <w:jc w:val="both"/>
      </w:pPr>
      <w:r>
        <w:rPr>
          <w:rFonts w:ascii="Arial" w:eastAsia="Arial" w:hAnsi="Arial"/>
          <w:b/>
          <w:color w:val="000000"/>
          <w:sz w:val="20"/>
          <w:szCs w:val="20"/>
          <w:shd w:val="clear" w:color="auto" w:fill="FFFFFF"/>
        </w:rPr>
        <w:t>CONTRATADO(A)</w:t>
      </w:r>
      <w:r>
        <w:rPr>
          <w:rFonts w:ascii="Arial" w:eastAsia="Arial" w:hAnsi="Arial"/>
          <w:color w:val="000000"/>
          <w:sz w:val="20"/>
          <w:szCs w:val="20"/>
          <w:shd w:val="clear" w:color="auto" w:fill="FFFFFF"/>
        </w:rPr>
        <w:t>: [</w:t>
      </w:r>
      <w:r>
        <w:rPr>
          <w:rFonts w:ascii="Arial" w:eastAsia="Arial" w:hAnsi="Arial"/>
          <w:color w:val="000000"/>
          <w:sz w:val="20"/>
          <w:szCs w:val="20"/>
          <w:shd w:val="clear" w:color="auto" w:fill="FFFF00"/>
        </w:rPr>
        <w:t>NOME</w:t>
      </w:r>
      <w:r>
        <w:rPr>
          <w:rFonts w:ascii="Arial" w:eastAsia="Arial" w:hAnsi="Arial"/>
          <w:color w:val="000000"/>
          <w:sz w:val="20"/>
          <w:szCs w:val="20"/>
          <w:shd w:val="clear" w:color="auto" w:fill="FFFFFF"/>
        </w:rPr>
        <w:t xml:space="preserve">], inscrito no CNPJ/CPF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com sede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neste ato representado por [</w:t>
      </w:r>
      <w:r>
        <w:rPr>
          <w:rFonts w:ascii="Arial" w:eastAsia="Arial" w:hAnsi="Arial"/>
          <w:color w:val="000000"/>
          <w:sz w:val="20"/>
          <w:szCs w:val="20"/>
          <w:shd w:val="clear" w:color="auto" w:fill="FFFF00"/>
        </w:rPr>
        <w:t>NOME E QUALIFICAÇÃO</w:t>
      </w:r>
      <w:r>
        <w:rPr>
          <w:rFonts w:ascii="Arial" w:eastAsia="Arial" w:hAnsi="Arial"/>
          <w:color w:val="000000"/>
          <w:sz w:val="20"/>
          <w:szCs w:val="20"/>
          <w:shd w:val="clear" w:color="auto" w:fill="FFFFFF"/>
        </w:rPr>
        <w:t xml:space="preserve">], inscrito(a) no CPF sob o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portador da carteira de identidade n.º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residente e domiciliad</w:t>
      </w:r>
      <w:r>
        <w:rPr>
          <w:rFonts w:ascii="Arial" w:eastAsia="Arial" w:hAnsi="Arial"/>
          <w:color w:val="000000"/>
          <w:sz w:val="20"/>
          <w:szCs w:val="20"/>
          <w:shd w:val="clear" w:color="auto" w:fill="FFFFFF"/>
        </w:rPr>
        <w:t xml:space="preserve">o no(a)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e-mail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 xml:space="preserve"> e telefone </w:t>
      </w:r>
      <w:r>
        <w:rPr>
          <w:rFonts w:ascii="Arial" w:eastAsia="Arial" w:hAnsi="Arial"/>
          <w:color w:val="000000"/>
          <w:sz w:val="20"/>
          <w:szCs w:val="20"/>
          <w:shd w:val="clear" w:color="auto" w:fill="FFFF00"/>
        </w:rPr>
        <w:t>XXXXXXXX</w:t>
      </w:r>
      <w:r>
        <w:rPr>
          <w:rFonts w:ascii="Arial" w:eastAsia="Arial" w:hAnsi="Arial"/>
          <w:color w:val="000000"/>
          <w:sz w:val="20"/>
          <w:szCs w:val="20"/>
          <w:shd w:val="clear" w:color="auto" w:fill="FFFFFF"/>
        </w:rPr>
        <w:t>.</w:t>
      </w:r>
    </w:p>
    <w:p w:rsidR="001B1872" w:rsidRDefault="001B1872">
      <w:pPr>
        <w:pStyle w:val="Standard"/>
      </w:pPr>
    </w:p>
    <w:p w:rsidR="001B1872" w:rsidRDefault="00B31A94">
      <w:pPr>
        <w:pStyle w:val="Standard"/>
        <w:widowControl w:val="0"/>
        <w:tabs>
          <w:tab w:val="left" w:pos="81"/>
        </w:tabs>
        <w:spacing w:before="57"/>
        <w:ind w:left="27"/>
        <w:jc w:val="both"/>
      </w:pPr>
      <w:r>
        <w:rPr>
          <w:rFonts w:ascii="Arial" w:eastAsia="Arial" w:hAnsi="Arial"/>
          <w:color w:val="000000"/>
          <w:sz w:val="20"/>
          <w:szCs w:val="20"/>
          <w:shd w:val="clear" w:color="auto" w:fill="FFFFFF"/>
        </w:rPr>
        <w:t>O presente Contrato será regido pela Lei Federal n.º 14.133, de 1º de abril de 2021, pelo Decreto n.º 10.086, de 17 de janeiro 2022; pelo edital do Pregão Eletrônico n.º 0000/202</w:t>
      </w:r>
      <w:r>
        <w:rPr>
          <w:rFonts w:ascii="Arial" w:eastAsia="Arial" w:hAnsi="Arial"/>
          <w:color w:val="000000"/>
          <w:sz w:val="20"/>
          <w:szCs w:val="20"/>
          <w:shd w:val="clear" w:color="auto" w:fill="FFFF00"/>
        </w:rPr>
        <w:t>_ XXXX</w:t>
      </w:r>
      <w:r>
        <w:rPr>
          <w:rFonts w:ascii="Arial" w:eastAsia="Arial" w:hAnsi="Arial"/>
          <w:color w:val="000000"/>
          <w:sz w:val="20"/>
          <w:szCs w:val="20"/>
          <w:shd w:val="clear" w:color="auto" w:fill="FFFFFF"/>
        </w:rPr>
        <w:t xml:space="preserve"> (protocolo n.º </w:t>
      </w:r>
      <w:r>
        <w:rPr>
          <w:rFonts w:ascii="Arial" w:eastAsia="Arial" w:hAnsi="Arial"/>
          <w:color w:val="000000"/>
          <w:sz w:val="20"/>
          <w:szCs w:val="20"/>
          <w:shd w:val="clear" w:color="auto" w:fill="FFFF00"/>
        </w:rPr>
        <w:t>xxxxxxxxx</w:t>
      </w:r>
      <w:r>
        <w:rPr>
          <w:rFonts w:ascii="Arial" w:eastAsia="Arial" w:hAnsi="Arial"/>
          <w:color w:val="000000"/>
          <w:sz w:val="20"/>
          <w:szCs w:val="20"/>
          <w:shd w:val="clear" w:color="auto" w:fill="FFFFFF"/>
        </w:rPr>
        <w:t>) do procedimento licitatório que originou o presente instrumento, com todos os seus anexos, pela proposta do licitante vencedor e pelas cláusulas e condições seguintes:</w:t>
      </w:r>
    </w:p>
    <w:p w:rsidR="001B1872" w:rsidRDefault="001B1872">
      <w:pPr>
        <w:pStyle w:val="Standard"/>
      </w:pPr>
    </w:p>
    <w:p w:rsidR="001B1872" w:rsidRDefault="00B31A94">
      <w:pPr>
        <w:pStyle w:val="Standard"/>
        <w:rPr>
          <w:rFonts w:ascii="Arial" w:eastAsia="Arial" w:hAnsi="Arial"/>
          <w:b/>
          <w:color w:val="000000"/>
          <w:sz w:val="20"/>
          <w:szCs w:val="20"/>
          <w:shd w:val="clear" w:color="auto" w:fill="FFFFFF"/>
        </w:rPr>
      </w:pPr>
      <w:r>
        <w:rPr>
          <w:rFonts w:ascii="Arial" w:eastAsia="Arial" w:hAnsi="Arial"/>
          <w:b/>
          <w:color w:val="000000"/>
          <w:sz w:val="20"/>
          <w:szCs w:val="20"/>
          <w:shd w:val="clear" w:color="auto" w:fill="FFFFFF"/>
        </w:rPr>
        <w:t>1 OBJETO:</w:t>
      </w:r>
    </w:p>
    <w:p w:rsidR="001B1872" w:rsidRDefault="00B31A94">
      <w:pPr>
        <w:pStyle w:val="Standard"/>
        <w:shd w:val="clear" w:color="auto" w:fill="FFFFFF"/>
        <w:spacing w:before="57" w:after="57"/>
        <w:ind w:left="27"/>
        <w:jc w:val="both"/>
      </w:pPr>
      <w:r>
        <w:rPr>
          <w:rStyle w:val="Fontepargpadro2"/>
          <w:rFonts w:ascii="Arial" w:eastAsia="Arial" w:hAnsi="Arial"/>
          <w:color w:val="000000"/>
          <w:sz w:val="20"/>
          <w:szCs w:val="20"/>
          <w:shd w:val="clear" w:color="auto" w:fill="FFFFFF"/>
        </w:rPr>
        <w:t xml:space="preserve">Constitui objeto do presente instrumento, o fornecimento dos </w:t>
      </w:r>
      <w:r>
        <w:rPr>
          <w:rStyle w:val="Fontepargpadro2"/>
          <w:rFonts w:ascii="Arial" w:eastAsia="Arial" w:hAnsi="Arial"/>
          <w:color w:val="000000"/>
          <w:sz w:val="20"/>
          <w:szCs w:val="20"/>
          <w:shd w:val="clear" w:color="auto" w:fill="FFFFFF"/>
        </w:rPr>
        <w:t>gêneros alimentícios, conforme descrito no Termo de Referência (Anexo I do Edital de Licitação) e no quadro abaixo:</w:t>
      </w:r>
    </w:p>
    <w:p w:rsidR="001B1872" w:rsidRDefault="001B1872">
      <w:pPr>
        <w:pStyle w:val="citao2"/>
      </w:pPr>
    </w:p>
    <w:tbl>
      <w:tblPr>
        <w:tblW w:w="9577" w:type="dxa"/>
        <w:tblInd w:w="-6" w:type="dxa"/>
        <w:tblLayout w:type="fixed"/>
        <w:tblCellMar>
          <w:left w:w="10" w:type="dxa"/>
          <w:right w:w="10" w:type="dxa"/>
        </w:tblCellMar>
        <w:tblLook w:val="0000" w:firstRow="0" w:lastRow="0" w:firstColumn="0" w:lastColumn="0" w:noHBand="0" w:noVBand="0"/>
      </w:tblPr>
      <w:tblGrid>
        <w:gridCol w:w="733"/>
        <w:gridCol w:w="1875"/>
        <w:gridCol w:w="1928"/>
        <w:gridCol w:w="1418"/>
        <w:gridCol w:w="1471"/>
        <w:gridCol w:w="1048"/>
        <w:gridCol w:w="1104"/>
      </w:tblGrid>
      <w:tr w:rsidR="001B1872">
        <w:tblPrEx>
          <w:tblCellMar>
            <w:top w:w="0" w:type="dxa"/>
            <w:bottom w:w="0" w:type="dxa"/>
          </w:tblCellMar>
        </w:tblPrEx>
        <w:tc>
          <w:tcPr>
            <w:tcW w:w="733"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both"/>
              <w:rPr>
                <w:rFonts w:ascii="Arial" w:hAnsi="Arial"/>
                <w:b/>
                <w:bCs/>
              </w:rPr>
            </w:pPr>
            <w:r>
              <w:rPr>
                <w:rFonts w:ascii="Arial" w:hAnsi="Arial"/>
                <w:b/>
                <w:bCs/>
              </w:rPr>
              <w:t>Lote XXXX</w:t>
            </w:r>
          </w:p>
        </w:tc>
        <w:tc>
          <w:tcPr>
            <w:tcW w:w="187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Descrição do objeto</w:t>
            </w:r>
          </w:p>
        </w:tc>
        <w:tc>
          <w:tcPr>
            <w:tcW w:w="19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Exigências complementares</w:t>
            </w:r>
          </w:p>
        </w:tc>
        <w:tc>
          <w:tcPr>
            <w:tcW w:w="141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Unidade de medida</w:t>
            </w:r>
          </w:p>
        </w:tc>
        <w:tc>
          <w:tcPr>
            <w:tcW w:w="147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Quantidade</w:t>
            </w:r>
          </w:p>
        </w:tc>
        <w:tc>
          <w:tcPr>
            <w:tcW w:w="104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Valor unitário</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1B1872" w:rsidRDefault="00B31A94">
            <w:pPr>
              <w:pStyle w:val="Standard"/>
              <w:widowControl w:val="0"/>
              <w:jc w:val="center"/>
              <w:rPr>
                <w:rFonts w:ascii="Arial" w:hAnsi="Arial"/>
                <w:b/>
                <w:bCs/>
              </w:rPr>
            </w:pPr>
            <w:r>
              <w:rPr>
                <w:rFonts w:ascii="Arial" w:hAnsi="Arial"/>
                <w:b/>
                <w:bCs/>
              </w:rPr>
              <w:t>Valor total</w:t>
            </w:r>
          </w:p>
        </w:tc>
      </w:tr>
      <w:tr w:rsidR="001B1872">
        <w:tblPrEx>
          <w:tblCellMar>
            <w:top w:w="0" w:type="dxa"/>
            <w:bottom w:w="0" w:type="dxa"/>
          </w:tblCellMar>
        </w:tblPrEx>
        <w:trPr>
          <w:trHeight w:val="1137"/>
        </w:trPr>
        <w:tc>
          <w:tcPr>
            <w:tcW w:w="733"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spacing w:after="200"/>
              <w:jc w:val="both"/>
              <w:rPr>
                <w:rFonts w:ascii="Arial" w:hAnsi="Arial"/>
              </w:rPr>
            </w:pPr>
            <w:r>
              <w:rPr>
                <w:rFonts w:ascii="Arial" w:hAnsi="Arial"/>
              </w:rPr>
              <w:t>Item 1</w:t>
            </w:r>
          </w:p>
        </w:tc>
        <w:tc>
          <w:tcPr>
            <w:tcW w:w="1875"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1B1872">
            <w:pPr>
              <w:pStyle w:val="Standard"/>
              <w:widowControl w:val="0"/>
              <w:snapToGrid w:val="0"/>
              <w:jc w:val="both"/>
              <w:rPr>
                <w:rFonts w:ascii="Arial" w:hAnsi="Arial"/>
              </w:rPr>
            </w:pPr>
          </w:p>
          <w:p w:rsidR="001B1872" w:rsidRDefault="001B1872">
            <w:pPr>
              <w:pStyle w:val="Standard"/>
              <w:widowControl w:val="0"/>
              <w:spacing w:after="200"/>
              <w:jc w:val="both"/>
              <w:rPr>
                <w:rFonts w:ascii="Arial" w:hAnsi="Arial"/>
              </w:rPr>
            </w:pPr>
          </w:p>
        </w:tc>
        <w:tc>
          <w:tcPr>
            <w:tcW w:w="1928"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1B1872">
            <w:pPr>
              <w:pStyle w:val="Standard"/>
              <w:widowControl w:val="0"/>
              <w:snapToGrid w:val="0"/>
              <w:spacing w:after="200"/>
              <w:jc w:val="both"/>
              <w:rPr>
                <w:rFonts w:ascii="Arial" w:hAnsi="Arial"/>
              </w:rPr>
            </w:pPr>
          </w:p>
        </w:tc>
        <w:tc>
          <w:tcPr>
            <w:tcW w:w="1418"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1B1872">
            <w:pPr>
              <w:pStyle w:val="Standard"/>
              <w:widowControl w:val="0"/>
              <w:snapToGrid w:val="0"/>
              <w:spacing w:after="200"/>
              <w:jc w:val="both"/>
              <w:rPr>
                <w:rFonts w:ascii="Arial" w:hAnsi="Arial"/>
              </w:rPr>
            </w:pPr>
          </w:p>
        </w:tc>
        <w:tc>
          <w:tcPr>
            <w:tcW w:w="1471"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1B1872">
            <w:pPr>
              <w:pStyle w:val="Standard"/>
              <w:widowControl w:val="0"/>
              <w:snapToGrid w:val="0"/>
              <w:spacing w:after="200"/>
              <w:jc w:val="both"/>
              <w:rPr>
                <w:rFonts w:ascii="Arial" w:hAnsi="Arial"/>
              </w:rPr>
            </w:pPr>
          </w:p>
        </w:tc>
        <w:tc>
          <w:tcPr>
            <w:tcW w:w="1048" w:type="dxa"/>
            <w:tcBorders>
              <w:left w:val="single" w:sz="2" w:space="0" w:color="000000"/>
              <w:bottom w:val="single" w:sz="2" w:space="0" w:color="000000"/>
            </w:tcBorders>
            <w:shd w:val="clear" w:color="auto" w:fill="FFFF00"/>
            <w:tcMar>
              <w:top w:w="55" w:type="dxa"/>
              <w:left w:w="55" w:type="dxa"/>
              <w:bottom w:w="55" w:type="dxa"/>
              <w:right w:w="55" w:type="dxa"/>
            </w:tcMar>
          </w:tcPr>
          <w:p w:rsidR="001B1872" w:rsidRDefault="00B31A94">
            <w:pPr>
              <w:pStyle w:val="Standard"/>
              <w:widowControl w:val="0"/>
              <w:snapToGrid w:val="0"/>
              <w:spacing w:after="200"/>
              <w:jc w:val="both"/>
              <w:rPr>
                <w:rFonts w:ascii="Arial" w:hAnsi="Arial"/>
              </w:rPr>
            </w:pPr>
            <w:r>
              <w:rPr>
                <w:rFonts w:ascii="Arial" w:hAnsi="Arial"/>
              </w:rPr>
              <w:t>R$</w:t>
            </w:r>
          </w:p>
        </w:tc>
        <w:tc>
          <w:tcPr>
            <w:tcW w:w="1104"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1B1872" w:rsidRDefault="00B31A94">
            <w:pPr>
              <w:pStyle w:val="Standard"/>
              <w:widowControl w:val="0"/>
              <w:snapToGrid w:val="0"/>
              <w:spacing w:after="200"/>
              <w:jc w:val="both"/>
              <w:rPr>
                <w:rFonts w:ascii="Arial" w:hAnsi="Arial"/>
              </w:rPr>
            </w:pPr>
            <w:r>
              <w:rPr>
                <w:rFonts w:ascii="Arial" w:hAnsi="Arial"/>
              </w:rPr>
              <w:t>R$</w:t>
            </w:r>
          </w:p>
        </w:tc>
      </w:tr>
    </w:tbl>
    <w:p w:rsidR="001B1872" w:rsidRDefault="001B1872">
      <w:pPr>
        <w:pStyle w:val="Standard"/>
        <w:spacing w:before="57" w:after="57"/>
        <w:ind w:left="27"/>
        <w:jc w:val="both"/>
        <w:rPr>
          <w:rFonts w:ascii="Arial" w:hAnsi="Arial"/>
          <w:color w:val="000000"/>
          <w:sz w:val="20"/>
          <w:szCs w:val="20"/>
          <w:shd w:val="clear" w:color="auto" w:fill="FFFFFF"/>
        </w:rPr>
      </w:pPr>
    </w:p>
    <w:p w:rsidR="001B1872" w:rsidRDefault="00B31A94">
      <w:pPr>
        <w:pStyle w:val="citao2"/>
      </w:pPr>
      <w:r>
        <w:rPr>
          <w:rStyle w:val="Fontepargpadro2"/>
          <w:rFonts w:ascii="Arial" w:hAnsi="Arial"/>
          <w:b/>
          <w:bCs/>
          <w:color w:val="000000"/>
        </w:rPr>
        <w:t xml:space="preserve">2 </w:t>
      </w:r>
      <w:r>
        <w:rPr>
          <w:rStyle w:val="Fontepargpadro2"/>
          <w:rFonts w:ascii="Arial" w:hAnsi="Arial"/>
          <w:b/>
          <w:bCs/>
          <w:color w:val="000000"/>
        </w:rPr>
        <w:t>FUNDAMENTO:</w:t>
      </w:r>
    </w:p>
    <w:p w:rsidR="001B1872" w:rsidRDefault="00B31A94">
      <w:pPr>
        <w:pStyle w:val="Standard"/>
        <w:shd w:val="clear" w:color="auto" w:fill="FFFFFF"/>
        <w:spacing w:before="57" w:after="57"/>
        <w:ind w:left="27"/>
        <w:jc w:val="both"/>
      </w:pPr>
      <w:r>
        <w:rPr>
          <w:rStyle w:val="Fontepargpadro2"/>
          <w:rFonts w:ascii="Arial" w:eastAsia="Arial" w:hAnsi="Arial"/>
          <w:sz w:val="20"/>
          <w:szCs w:val="20"/>
        </w:rPr>
        <w:t xml:space="preserve">Este contrato decorre do Pregão Eletrônico n.º </w:t>
      </w:r>
      <w:r>
        <w:rPr>
          <w:rStyle w:val="Fontepargpadro2"/>
          <w:rFonts w:ascii="Arial" w:eastAsia="Arial" w:hAnsi="Arial"/>
          <w:sz w:val="20"/>
          <w:szCs w:val="20"/>
          <w:shd w:val="clear" w:color="auto" w:fill="FFFF00"/>
        </w:rPr>
        <w:t>XXXXXXXX/20XX</w:t>
      </w:r>
      <w:r>
        <w:rPr>
          <w:rStyle w:val="Fontepargpadro2"/>
          <w:rFonts w:ascii="Arial" w:eastAsia="Arial" w:hAnsi="Arial"/>
          <w:sz w:val="20"/>
          <w:szCs w:val="20"/>
        </w:rPr>
        <w:t xml:space="preserve">, objeto do processo administrativo n.º </w:t>
      </w:r>
      <w:r>
        <w:rPr>
          <w:rStyle w:val="Fontepargpadro2"/>
          <w:rFonts w:ascii="Arial" w:eastAsia="Arial" w:hAnsi="Arial"/>
          <w:sz w:val="20"/>
          <w:szCs w:val="20"/>
          <w:shd w:val="clear" w:color="auto" w:fill="FFFF00"/>
        </w:rPr>
        <w:t>XXXXXXXX</w:t>
      </w:r>
      <w:r>
        <w:rPr>
          <w:rStyle w:val="Fontepargpadro2"/>
          <w:rFonts w:ascii="Arial" w:eastAsia="Arial" w:hAnsi="Arial"/>
          <w:sz w:val="20"/>
          <w:szCs w:val="20"/>
        </w:rPr>
        <w:t xml:space="preserve">, com homologação publicada no sítio eletrônico oficial e no Diário Oficial do Estado n.º </w:t>
      </w:r>
      <w:r>
        <w:rPr>
          <w:rStyle w:val="Fontepargpadro2"/>
          <w:rFonts w:ascii="Arial" w:eastAsia="Arial" w:hAnsi="Arial"/>
          <w:sz w:val="20"/>
          <w:szCs w:val="20"/>
          <w:shd w:val="clear" w:color="auto" w:fill="FFFF00"/>
        </w:rPr>
        <w:t>XXXXXXXX</w:t>
      </w:r>
      <w:r>
        <w:rPr>
          <w:rStyle w:val="Fontepargpadro2"/>
          <w:rFonts w:ascii="Arial" w:eastAsia="Arial" w:hAnsi="Arial"/>
          <w:sz w:val="20"/>
          <w:szCs w:val="20"/>
        </w:rPr>
        <w:t xml:space="preserve">, de </w:t>
      </w:r>
      <w:r>
        <w:rPr>
          <w:rStyle w:val="Fontepargpadro2"/>
          <w:rFonts w:ascii="Arial" w:eastAsia="Arial" w:hAnsi="Arial"/>
          <w:sz w:val="20"/>
          <w:szCs w:val="20"/>
          <w:shd w:val="clear" w:color="auto" w:fill="FFFF00"/>
        </w:rPr>
        <w:t xml:space="preserve">XXXXXXXX </w:t>
      </w:r>
      <w:r>
        <w:rPr>
          <w:rStyle w:val="Fontepargpadro2"/>
          <w:rFonts w:ascii="Arial" w:eastAsia="Arial" w:hAnsi="Arial"/>
          <w:sz w:val="20"/>
          <w:szCs w:val="20"/>
        </w:rPr>
        <w:t xml:space="preserve">e conforme ato de </w:t>
      </w:r>
      <w:r>
        <w:rPr>
          <w:rStyle w:val="Fontepargpadro2"/>
          <w:rFonts w:ascii="Arial" w:eastAsia="Arial" w:hAnsi="Arial"/>
          <w:sz w:val="20"/>
          <w:szCs w:val="20"/>
        </w:rPr>
        <w:t xml:space="preserve">autorização nas fls. </w:t>
      </w:r>
      <w:r>
        <w:rPr>
          <w:rStyle w:val="Fontepargpadro2"/>
          <w:rFonts w:ascii="Arial" w:eastAsia="Arial" w:hAnsi="Arial"/>
          <w:sz w:val="20"/>
          <w:szCs w:val="20"/>
          <w:shd w:val="clear" w:color="auto" w:fill="FFFF00"/>
        </w:rPr>
        <w:t>[XXXX]</w:t>
      </w:r>
      <w:r>
        <w:rPr>
          <w:rStyle w:val="Fontepargpadro2"/>
          <w:rFonts w:ascii="Arial" w:eastAsia="Arial" w:hAnsi="Arial"/>
          <w:sz w:val="20"/>
          <w:szCs w:val="20"/>
        </w:rPr>
        <w:t xml:space="preserve"> deste protocolo.</w:t>
      </w:r>
    </w:p>
    <w:p w:rsidR="001B1872" w:rsidRDefault="001B1872">
      <w:pPr>
        <w:pStyle w:val="Standard"/>
        <w:shd w:val="clear" w:color="auto" w:fill="FFFFFF"/>
        <w:spacing w:before="57" w:after="57"/>
        <w:ind w:left="27"/>
        <w:jc w:val="both"/>
        <w:rPr>
          <w:rFonts w:ascii="Arial" w:hAnsi="Arial"/>
          <w:color w:val="000000"/>
          <w:sz w:val="20"/>
          <w:szCs w:val="20"/>
          <w:shd w:val="clear" w:color="auto" w:fill="FFFFFF"/>
        </w:rPr>
      </w:pPr>
    </w:p>
    <w:p w:rsidR="001B1872" w:rsidRDefault="00B31A94">
      <w:pPr>
        <w:pStyle w:val="citao2"/>
      </w:pPr>
      <w:r>
        <w:rPr>
          <w:rStyle w:val="Fontepargpadro2"/>
          <w:rFonts w:ascii="Arial" w:hAnsi="Arial"/>
          <w:b/>
          <w:bCs/>
          <w:caps/>
          <w:color w:val="000000"/>
          <w:shd w:val="clear" w:color="auto" w:fill="FFFFFF"/>
          <w:lang w:val="pt-PT"/>
        </w:rPr>
        <w:t>3 Forma de fornecimento:</w:t>
      </w:r>
    </w:p>
    <w:p w:rsidR="001B1872" w:rsidRDefault="00B31A94">
      <w:pPr>
        <w:pStyle w:val="citao2"/>
        <w:spacing w:before="57" w:after="57"/>
        <w:ind w:left="27" w:firstLine="0"/>
        <w:jc w:val="both"/>
      </w:pPr>
      <w:r>
        <w:rPr>
          <w:rStyle w:val="Fontepargpadro2"/>
          <w:rFonts w:ascii="Arial" w:eastAsia="Arial" w:hAnsi="Arial"/>
          <w:lang w:val="pt-PT"/>
        </w:rPr>
        <w:t>Os</w:t>
      </w:r>
      <w:r>
        <w:rPr>
          <w:rStyle w:val="Fontepargpadro2"/>
          <w:rFonts w:ascii="Arial" w:eastAsia="Arial" w:hAnsi="Arial"/>
          <w:color w:val="000000"/>
          <w:shd w:val="clear" w:color="auto" w:fill="FFFFFF"/>
          <w:lang w:val="pt-PT"/>
        </w:rPr>
        <w:t xml:space="preserve"> bens deverão ser fornecidos de forma parcelada (</w:t>
      </w:r>
      <w:r>
        <w:rPr>
          <w:rStyle w:val="Fontepargpadro2"/>
          <w:rFonts w:ascii="Arial" w:eastAsia="Arial" w:hAnsi="Arial"/>
          <w:color w:val="000000"/>
          <w:shd w:val="clear" w:color="auto" w:fill="FFFF00"/>
          <w:lang w:val="pt-PT"/>
        </w:rPr>
        <w:t>APONTAR DATAS OU CONFORME DEMANDA</w:t>
      </w:r>
      <w:r>
        <w:rPr>
          <w:rStyle w:val="Fontepargpadro2"/>
          <w:rFonts w:ascii="Arial" w:eastAsia="Arial" w:hAnsi="Arial"/>
          <w:color w:val="000000"/>
          <w:shd w:val="clear" w:color="auto" w:fill="FFFFFF"/>
          <w:lang w:val="pt-PT"/>
        </w:rPr>
        <w:t>), observado o descrito no Termo de Referência.</w:t>
      </w:r>
    </w:p>
    <w:p w:rsidR="001B1872" w:rsidRDefault="001B1872">
      <w:pPr>
        <w:pStyle w:val="Standard"/>
        <w:spacing w:before="57" w:after="57" w:line="100" w:lineRule="atLeast"/>
        <w:ind w:left="27"/>
        <w:jc w:val="both"/>
        <w:rPr>
          <w:rFonts w:ascii="Arial" w:hAnsi="Arial"/>
          <w:color w:val="000000"/>
          <w:sz w:val="20"/>
          <w:szCs w:val="20"/>
          <w:shd w:val="clear" w:color="auto" w:fill="FFFFFF"/>
          <w:lang w:val="pt-PT"/>
        </w:rPr>
      </w:pPr>
    </w:p>
    <w:p w:rsidR="001B1872" w:rsidRDefault="00B31A94">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4 PREÇO E VALOR DO CONTRATO:</w:t>
      </w:r>
    </w:p>
    <w:p w:rsidR="001B1872" w:rsidRDefault="00B31A94">
      <w:pPr>
        <w:pStyle w:val="citao2"/>
        <w:spacing w:before="57" w:after="57"/>
        <w:ind w:left="27" w:firstLine="0"/>
        <w:jc w:val="both"/>
      </w:pPr>
      <w:r>
        <w:rPr>
          <w:rStyle w:val="Fontepargpadro2"/>
          <w:rFonts w:ascii="Arial" w:hAnsi="Arial"/>
          <w:b/>
          <w:bCs/>
          <w:color w:val="000000"/>
          <w:shd w:val="clear" w:color="auto" w:fill="FFFFFF"/>
        </w:rPr>
        <w:t>4.1</w:t>
      </w:r>
      <w:r>
        <w:rPr>
          <w:rStyle w:val="Fontepargpadro2"/>
          <w:rFonts w:ascii="Arial" w:hAnsi="Arial"/>
          <w:color w:val="000000"/>
          <w:shd w:val="clear" w:color="auto" w:fill="FFFFFF"/>
        </w:rPr>
        <w:t xml:space="preserve"> O Contratante pagará ao Contratado os preços unitários previstos em sua proposta, que é parte integrante deste contrato:</w:t>
      </w:r>
    </w:p>
    <w:p w:rsidR="001B1872" w:rsidRDefault="00B31A94">
      <w:pPr>
        <w:pStyle w:val="citao2"/>
        <w:spacing w:before="57" w:after="57"/>
        <w:ind w:left="27" w:firstLine="0"/>
        <w:jc w:val="both"/>
      </w:pPr>
      <w:r>
        <w:rPr>
          <w:rStyle w:val="Fontepargpadro2"/>
          <w:rFonts w:ascii="Arial" w:eastAsia="Microsoft YaHei" w:hAnsi="Arial"/>
          <w:b/>
          <w:bCs/>
          <w:shd w:val="clear" w:color="auto" w:fill="FFFFFF"/>
        </w:rPr>
        <w:t xml:space="preserve">4.2 </w:t>
      </w:r>
      <w:r>
        <w:rPr>
          <w:rStyle w:val="Fontepargpadro2"/>
          <w:rFonts w:ascii="Arial" w:hAnsi="Arial"/>
          <w:color w:val="000000"/>
          <w:shd w:val="clear" w:color="auto" w:fill="FFFFFF"/>
        </w:rPr>
        <w:t>O valor</w:t>
      </w:r>
      <w:r>
        <w:rPr>
          <w:rStyle w:val="Fontepargpadro2"/>
          <w:rFonts w:ascii="Arial" w:hAnsi="Arial"/>
          <w:color w:val="000000"/>
        </w:rPr>
        <w:t xml:space="preserve"> total do contrato é de R$ </w:t>
      </w:r>
      <w:r>
        <w:rPr>
          <w:rStyle w:val="Fontepargpadro2"/>
          <w:rFonts w:ascii="Arial" w:hAnsi="Arial"/>
          <w:color w:val="000000"/>
          <w:shd w:val="clear" w:color="auto" w:fill="FFFF00"/>
        </w:rPr>
        <w:t>XXXXXXXX</w:t>
      </w:r>
      <w:r>
        <w:rPr>
          <w:rStyle w:val="Fontepargpadro2"/>
          <w:rFonts w:ascii="Arial" w:hAnsi="Arial"/>
          <w:color w:val="000000"/>
        </w:rPr>
        <w:t xml:space="preserve"> (</w:t>
      </w:r>
      <w:r>
        <w:rPr>
          <w:rStyle w:val="Fontepargpadro2"/>
          <w:rFonts w:ascii="Arial" w:hAnsi="Arial"/>
          <w:color w:val="000000"/>
          <w:shd w:val="clear" w:color="auto" w:fill="FFFF00"/>
        </w:rPr>
        <w:t>VALOR POR EXTENSO</w:t>
      </w:r>
      <w:r>
        <w:rPr>
          <w:rStyle w:val="Fontepargpadro2"/>
          <w:rFonts w:ascii="Arial" w:hAnsi="Arial"/>
          <w:color w:val="000000"/>
        </w:rPr>
        <w:t>).</w:t>
      </w:r>
    </w:p>
    <w:p w:rsidR="001B1872" w:rsidRDefault="00B31A94">
      <w:pPr>
        <w:pStyle w:val="citao2"/>
        <w:spacing w:before="57" w:after="57"/>
        <w:ind w:left="27" w:firstLine="0"/>
        <w:jc w:val="both"/>
      </w:pPr>
      <w:r>
        <w:rPr>
          <w:rStyle w:val="Fontepargpadro2"/>
          <w:rFonts w:ascii="Arial" w:eastAsia="Microsoft YaHei" w:hAnsi="Arial"/>
          <w:b/>
          <w:bCs/>
          <w:shd w:val="clear" w:color="auto" w:fill="FFFFFF"/>
        </w:rPr>
        <w:lastRenderedPageBreak/>
        <w:t xml:space="preserve">4.3 </w:t>
      </w:r>
      <w:r>
        <w:rPr>
          <w:rStyle w:val="Fontepargpadro2"/>
          <w:rFonts w:ascii="Arial" w:hAnsi="Arial"/>
          <w:color w:val="000000"/>
          <w:shd w:val="clear" w:color="auto" w:fill="FFFFFF"/>
        </w:rPr>
        <w:t>No preço pactuado estão inclusas todas as despesas necessárias</w:t>
      </w:r>
      <w:r>
        <w:rPr>
          <w:rStyle w:val="Fontepargpadro2"/>
          <w:rFonts w:ascii="Arial" w:hAnsi="Arial"/>
          <w:color w:val="000000"/>
          <w:shd w:val="clear" w:color="auto" w:fill="FFFFFF"/>
        </w:rPr>
        <w:t xml:space="preserve"> à execução do objeto do contrato, inclusive tributos, encargos trabalhistas e despesas com transporte e locomoção.</w:t>
      </w:r>
    </w:p>
    <w:p w:rsidR="001B1872" w:rsidRDefault="001B1872">
      <w:pPr>
        <w:pStyle w:val="Standard"/>
        <w:spacing w:after="57"/>
        <w:jc w:val="both"/>
        <w:rPr>
          <w:rFonts w:ascii="Arial" w:hAnsi="Arial"/>
          <w:b/>
          <w:bCs/>
          <w:color w:val="000000"/>
          <w:sz w:val="20"/>
          <w:szCs w:val="20"/>
        </w:rPr>
      </w:pPr>
    </w:p>
    <w:p w:rsidR="001B1872" w:rsidRDefault="00B31A94">
      <w:pPr>
        <w:pStyle w:val="Standard"/>
        <w:spacing w:after="57"/>
        <w:jc w:val="both"/>
      </w:pPr>
      <w:r>
        <w:rPr>
          <w:rStyle w:val="Fontepargpadro2"/>
          <w:rFonts w:ascii="Arial" w:hAnsi="Arial"/>
          <w:b/>
          <w:bCs/>
          <w:sz w:val="20"/>
          <w:szCs w:val="20"/>
        </w:rPr>
        <w:t xml:space="preserve">5. </w:t>
      </w:r>
      <w:r>
        <w:rPr>
          <w:rStyle w:val="Fontepargpadro2"/>
          <w:rFonts w:ascii="Arial" w:eastAsia="MS Gothic" w:hAnsi="Arial"/>
          <w:b/>
          <w:bCs/>
          <w:sz w:val="20"/>
          <w:szCs w:val="20"/>
        </w:rPr>
        <w:t>DO REAJUSTE.</w:t>
      </w:r>
    </w:p>
    <w:p w:rsidR="001B1872" w:rsidRDefault="00B31A94">
      <w:pPr>
        <w:pStyle w:val="Standard"/>
        <w:spacing w:after="57"/>
        <w:jc w:val="both"/>
      </w:pPr>
      <w:r>
        <w:rPr>
          <w:rStyle w:val="Fontepargpadro2"/>
          <w:rFonts w:ascii="Arial" w:hAnsi="Arial"/>
          <w:b/>
          <w:bCs/>
          <w:color w:val="000000"/>
          <w:sz w:val="20"/>
          <w:szCs w:val="20"/>
        </w:rPr>
        <w:t>5.1.</w:t>
      </w:r>
      <w:r>
        <w:rPr>
          <w:rStyle w:val="Fontepargpadro2"/>
          <w:rFonts w:ascii="Arial" w:hAnsi="Arial"/>
          <w:color w:val="000000"/>
          <w:sz w:val="20"/>
          <w:szCs w:val="20"/>
        </w:rPr>
        <w:t xml:space="preserve"> A periodicidade de reajuste do valor deste contrato será anual, conforme disposto na Lei Federal n.º 10.192, de 2001, </w:t>
      </w:r>
      <w:r>
        <w:rPr>
          <w:rStyle w:val="Fontepargpadro2"/>
          <w:rFonts w:ascii="Arial" w:hAnsi="Arial"/>
          <w:color w:val="000000"/>
          <w:sz w:val="20"/>
          <w:szCs w:val="20"/>
        </w:rPr>
        <w:t xml:space="preserve">utilizando-se o índice </w:t>
      </w:r>
      <w:r>
        <w:rPr>
          <w:rStyle w:val="Fontepargpadro2"/>
          <w:rFonts w:ascii="Arial" w:hAnsi="Arial"/>
          <w:color w:val="000000"/>
          <w:sz w:val="20"/>
          <w:szCs w:val="20"/>
          <w:shd w:val="clear" w:color="auto" w:fill="FFFF00"/>
        </w:rPr>
        <w:t>[XXXXXXXXXX] [INSERIR O ÍNDICE CUJA ADOÇÃO DEVE ESTAR JUSTIFICADA NO PROCESSO</w:t>
      </w:r>
      <w:r>
        <w:rPr>
          <w:rStyle w:val="Fontepargpadro2"/>
          <w:rFonts w:ascii="Arial" w:hAnsi="Arial"/>
          <w:color w:val="000000"/>
          <w:sz w:val="20"/>
          <w:szCs w:val="20"/>
        </w:rPr>
        <w:t>].</w:t>
      </w:r>
    </w:p>
    <w:p w:rsidR="001B1872" w:rsidRDefault="00B31A94">
      <w:pPr>
        <w:pStyle w:val="Standard"/>
        <w:spacing w:after="57"/>
        <w:jc w:val="both"/>
      </w:pPr>
      <w:r>
        <w:rPr>
          <w:rStyle w:val="Fontepargpadro2"/>
          <w:rFonts w:ascii="Arial" w:hAnsi="Arial"/>
          <w:b/>
          <w:bCs/>
          <w:color w:val="000000"/>
          <w:sz w:val="20"/>
          <w:szCs w:val="20"/>
        </w:rPr>
        <w:t xml:space="preserve">5.2. </w:t>
      </w:r>
      <w:r>
        <w:rPr>
          <w:rStyle w:val="Fontepargpadro2"/>
          <w:rFonts w:ascii="Arial" w:hAnsi="Arial"/>
          <w:color w:val="000000"/>
          <w:sz w:val="20"/>
          <w:szCs w:val="20"/>
        </w:rPr>
        <w:t xml:space="preserve">A data-base do reajuste é a do orçamento estimado, qual seja </w:t>
      </w:r>
      <w:r>
        <w:rPr>
          <w:rStyle w:val="Fontepargpadro2"/>
          <w:rFonts w:ascii="Arial" w:hAnsi="Arial"/>
          <w:color w:val="000000"/>
          <w:sz w:val="20"/>
          <w:szCs w:val="20"/>
          <w:shd w:val="clear" w:color="auto" w:fill="FFFF00"/>
        </w:rPr>
        <w:t>XX/XX/XXXX.</w:t>
      </w:r>
    </w:p>
    <w:p w:rsidR="001B1872" w:rsidRDefault="00B31A94">
      <w:pPr>
        <w:pStyle w:val="Standard"/>
        <w:spacing w:after="57"/>
        <w:jc w:val="both"/>
      </w:pPr>
      <w:r>
        <w:rPr>
          <w:rStyle w:val="Fontepargpadro2"/>
          <w:rFonts w:ascii="Arial" w:hAnsi="Arial"/>
          <w:b/>
          <w:bCs/>
          <w:color w:val="000000"/>
          <w:sz w:val="20"/>
          <w:szCs w:val="20"/>
        </w:rPr>
        <w:t>5.3.</w:t>
      </w:r>
      <w:r>
        <w:rPr>
          <w:rStyle w:val="Fontepargpadro2"/>
          <w:rFonts w:ascii="Arial" w:hAnsi="Arial"/>
          <w:color w:val="000000"/>
          <w:sz w:val="20"/>
          <w:szCs w:val="20"/>
        </w:rPr>
        <w:t xml:space="preserve"> O reajuste deverá ser solicitado pelo Contratado mediante requerimento protocolado até </w:t>
      </w:r>
      <w:r>
        <w:rPr>
          <w:rStyle w:val="Fontepargpadro2"/>
          <w:rFonts w:ascii="Arial" w:hAnsi="Arial"/>
          <w:color w:val="000000"/>
          <w:sz w:val="20"/>
          <w:szCs w:val="20"/>
          <w:shd w:val="clear" w:color="auto" w:fill="FFFF00"/>
        </w:rPr>
        <w:t>XXXX (XXXX)</w:t>
      </w:r>
      <w:r>
        <w:rPr>
          <w:rStyle w:val="Fontepargpadro2"/>
          <w:rFonts w:ascii="Arial" w:hAnsi="Arial"/>
          <w:color w:val="000000"/>
          <w:sz w:val="20"/>
          <w:szCs w:val="20"/>
        </w:rPr>
        <w:t xml:space="preserve"> dias antes do fim de cada período de doze meses.</w:t>
      </w:r>
    </w:p>
    <w:p w:rsidR="001B1872" w:rsidRDefault="00B31A94">
      <w:pPr>
        <w:pStyle w:val="Standarduser"/>
        <w:spacing w:after="57"/>
        <w:jc w:val="both"/>
        <w:rPr>
          <w:rFonts w:ascii="Arial" w:hAnsi="Arial"/>
          <w:sz w:val="20"/>
          <w:szCs w:val="20"/>
        </w:rPr>
      </w:pPr>
      <w:r>
        <w:rPr>
          <w:rFonts w:ascii="Arial" w:hAnsi="Arial"/>
          <w:b/>
          <w:sz w:val="20"/>
          <w:szCs w:val="20"/>
        </w:rPr>
        <w:t>5.3.1.</w:t>
      </w:r>
      <w:r>
        <w:rPr>
          <w:rFonts w:ascii="Arial" w:hAnsi="Arial"/>
          <w:sz w:val="20"/>
          <w:szCs w:val="20"/>
        </w:rPr>
        <w:t xml:space="preserve"> Se pedido de reajuste não for protocolado no prazo acima, a vigência do reajuste não poderá retroced</w:t>
      </w:r>
      <w:r>
        <w:rPr>
          <w:rFonts w:ascii="Arial" w:hAnsi="Arial"/>
          <w:sz w:val="20"/>
          <w:szCs w:val="20"/>
        </w:rPr>
        <w:t xml:space="preserve">er além da data do pleito.  </w:t>
      </w:r>
    </w:p>
    <w:p w:rsidR="001B1872" w:rsidRDefault="00B31A94">
      <w:pPr>
        <w:pStyle w:val="Standard"/>
        <w:spacing w:after="57"/>
        <w:jc w:val="both"/>
      </w:pPr>
      <w:r>
        <w:rPr>
          <w:rStyle w:val="Fontepargpadro2"/>
          <w:rFonts w:ascii="Arial" w:hAnsi="Arial"/>
          <w:b/>
          <w:bCs/>
          <w:color w:val="000000"/>
          <w:sz w:val="20"/>
          <w:szCs w:val="20"/>
        </w:rPr>
        <w:t xml:space="preserve">5.4. </w:t>
      </w:r>
      <w:r>
        <w:rPr>
          <w:rStyle w:val="Fontepargpadro2"/>
          <w:rFonts w:ascii="Arial" w:hAnsi="Arial"/>
          <w:color w:val="000000"/>
          <w:sz w:val="20"/>
          <w:szCs w:val="20"/>
        </w:rPr>
        <w:t>O reajuste será concedido mediante simples apostila, conforme dispõe o art. 136 da Lei Federal n.º 14.133, de 2021.</w:t>
      </w:r>
    </w:p>
    <w:p w:rsidR="001B1872" w:rsidRDefault="00B31A94">
      <w:pPr>
        <w:pStyle w:val="Standard"/>
        <w:spacing w:after="57"/>
        <w:jc w:val="both"/>
      </w:pPr>
      <w:r>
        <w:rPr>
          <w:rStyle w:val="Fontepargpadro2"/>
          <w:rFonts w:ascii="Arial" w:hAnsi="Arial"/>
          <w:b/>
          <w:bCs/>
          <w:color w:val="000000"/>
          <w:sz w:val="20"/>
          <w:szCs w:val="20"/>
        </w:rPr>
        <w:t xml:space="preserve">5.5. </w:t>
      </w:r>
      <w:r>
        <w:rPr>
          <w:rStyle w:val="Fontepargpadro2"/>
          <w:rFonts w:ascii="Arial" w:hAnsi="Arial"/>
          <w:color w:val="000000"/>
          <w:sz w:val="20"/>
          <w:szCs w:val="20"/>
        </w:rPr>
        <w:t>Nos reajustes subsequentes ao primeiro, o interregno mínimo de um ano será contado a partir do último</w:t>
      </w:r>
      <w:r>
        <w:rPr>
          <w:rStyle w:val="Fontepargpadro2"/>
          <w:rFonts w:ascii="Arial" w:hAnsi="Arial"/>
          <w:color w:val="000000"/>
          <w:sz w:val="20"/>
          <w:szCs w:val="20"/>
        </w:rPr>
        <w:t xml:space="preserve"> reajuste.</w:t>
      </w:r>
    </w:p>
    <w:p w:rsidR="001B1872" w:rsidRDefault="00B31A94">
      <w:pPr>
        <w:pStyle w:val="Standard"/>
        <w:spacing w:after="57"/>
        <w:jc w:val="both"/>
      </w:pPr>
      <w:r>
        <w:rPr>
          <w:rStyle w:val="Fontepargpadro2"/>
          <w:rFonts w:ascii="Arial" w:hAnsi="Arial"/>
          <w:b/>
          <w:bCs/>
          <w:color w:val="000000"/>
          <w:sz w:val="20"/>
          <w:szCs w:val="20"/>
        </w:rPr>
        <w:t xml:space="preserve">5.6. </w:t>
      </w:r>
      <w:r>
        <w:rPr>
          <w:rStyle w:val="Fontepargpadro2"/>
          <w:rFonts w:ascii="Arial" w:hAnsi="Arial"/>
          <w:color w:val="000000"/>
          <w:sz w:val="20"/>
          <w:szCs w:val="20"/>
        </w:rPr>
        <w:t>Não serão admitidos apostilamentos com efeitos financeiros retroativos à data da sua assinatura.</w:t>
      </w:r>
    </w:p>
    <w:p w:rsidR="001B1872" w:rsidRDefault="00B31A94">
      <w:pPr>
        <w:pStyle w:val="Standard"/>
        <w:spacing w:after="57"/>
        <w:jc w:val="both"/>
      </w:pPr>
      <w:r>
        <w:rPr>
          <w:rStyle w:val="Fontepargpadro2"/>
          <w:rFonts w:ascii="Arial" w:eastAsia="MS Gothic" w:hAnsi="Arial"/>
          <w:b/>
          <w:bCs/>
          <w:color w:val="000000"/>
          <w:sz w:val="20"/>
          <w:szCs w:val="20"/>
        </w:rPr>
        <w:t>5.7.</w:t>
      </w:r>
      <w:r>
        <w:rPr>
          <w:rStyle w:val="Fontepargpadro2"/>
          <w:rFonts w:ascii="Arial" w:eastAsia="MS Gothic" w:hAnsi="Arial"/>
          <w:color w:val="000000"/>
          <w:sz w:val="20"/>
          <w:szCs w:val="20"/>
        </w:rPr>
        <w:t xml:space="preserve"> A concessão de reajustes não pagos na época oportuna será apurada por procedimento próprio.</w:t>
      </w:r>
    </w:p>
    <w:p w:rsidR="001B1872" w:rsidRDefault="001B1872">
      <w:pPr>
        <w:pStyle w:val="Standard"/>
        <w:spacing w:after="57"/>
        <w:jc w:val="both"/>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61:</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w:t>
            </w:r>
            <w:r>
              <w:rPr>
                <w:rStyle w:val="Fontepargpadro2"/>
                <w:rFonts w:ascii="Arial" w:eastAsia="ArialMT" w:hAnsi="Arial"/>
                <w:b/>
                <w:bCs/>
                <w:color w:val="000000"/>
                <w:sz w:val="20"/>
                <w:szCs w:val="20"/>
                <w:shd w:val="clear" w:color="auto" w:fill="FFFF00"/>
              </w:rPr>
              <w:t>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1-  </w:t>
            </w:r>
            <w:r>
              <w:rPr>
                <w:rStyle w:val="Fontepargpadro2"/>
                <w:rFonts w:ascii="Arial" w:eastAsia="ArialMT" w:hAnsi="Arial"/>
                <w:color w:val="000000"/>
                <w:sz w:val="20"/>
                <w:szCs w:val="20"/>
                <w:shd w:val="clear" w:color="auto" w:fill="FFFF00"/>
              </w:rPr>
              <w:t xml:space="preserve">O reajuste deve constar como cláusula contratual permanente. O § 7.º do art. 25 da Lei Federal n.º 14.133, de 2021, estabelece que independentemente </w:t>
            </w:r>
            <w:r>
              <w:rPr>
                <w:rStyle w:val="Fontepargpadro2"/>
                <w:rFonts w:ascii="Arial" w:eastAsia="ArialMT" w:hAnsi="Arial"/>
                <w:color w:val="000000"/>
                <w:sz w:val="20"/>
                <w:szCs w:val="20"/>
                <w:shd w:val="clear" w:color="auto" w:fill="FFFF00"/>
              </w:rPr>
              <w:t>do prazo de duração do contrato, será obrigatória a previsão no edital de índice de reajustamento de preço, com data-base vinculada à data do orçamento estimado e com a possibilidade de ser estabelecido mais de um índice específico ou setorial, em conformi</w:t>
            </w:r>
            <w:r>
              <w:rPr>
                <w:rStyle w:val="Fontepargpadro2"/>
                <w:rFonts w:ascii="Arial" w:eastAsia="ArialMT" w:hAnsi="Arial"/>
                <w:color w:val="000000"/>
                <w:sz w:val="20"/>
                <w:szCs w:val="20"/>
                <w:shd w:val="clear" w:color="auto" w:fill="FFFF00"/>
              </w:rPr>
              <w:t>dade com a realidade de mercado dos respectivos insumos.</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b/>
                <w:sz w:val="20"/>
                <w:szCs w:val="20"/>
              </w:rPr>
              <w:t xml:space="preserve">OBS 2 – </w:t>
            </w:r>
            <w:r>
              <w:rPr>
                <w:rStyle w:val="Fontepargpadro2"/>
                <w:rFonts w:ascii="Arial" w:hAnsi="Arial"/>
                <w:b/>
                <w:bCs/>
                <w:sz w:val="20"/>
                <w:szCs w:val="20"/>
                <w:u w:val="single"/>
              </w:rPr>
              <w:t xml:space="preserve">A cláusula deve conter as mesmas informações do item 17 do Termo de Referência, ou seja, cabe à SESP justificar o índice de reajuste, deve constar, expressamente, a data do orçamento </w:t>
            </w:r>
            <w:r>
              <w:rPr>
                <w:rStyle w:val="Fontepargpadro2"/>
                <w:rFonts w:ascii="Arial" w:hAnsi="Arial"/>
                <w:b/>
                <w:bCs/>
                <w:sz w:val="20"/>
                <w:szCs w:val="20"/>
                <w:u w:val="single"/>
              </w:rPr>
              <w:t>estimado e caso opte-se justificadamente pelo reajuste automático, deve ser alterada a cláusula 5.3 para:</w:t>
            </w:r>
          </w:p>
          <w:p w:rsidR="001B1872" w:rsidRDefault="001B1872">
            <w:pPr>
              <w:pStyle w:val="Standard"/>
              <w:widowControl w:val="0"/>
              <w:shd w:val="clear" w:color="auto" w:fill="FFFF00"/>
              <w:jc w:val="both"/>
            </w:pP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rPr>
              <w:t>5.3.</w:t>
            </w:r>
            <w:r>
              <w:rPr>
                <w:rStyle w:val="Fontepargpadro2"/>
                <w:rFonts w:ascii="Arial" w:eastAsia="ArialMT" w:hAnsi="Arial"/>
                <w:color w:val="000000"/>
                <w:sz w:val="20"/>
                <w:szCs w:val="20"/>
              </w:rPr>
              <w:t xml:space="preserve"> O reajuste será concedido automaticamente pela Contratante.</w:t>
            </w:r>
          </w:p>
        </w:tc>
      </w:tr>
    </w:tbl>
    <w:p w:rsidR="001B1872" w:rsidRDefault="001B1872">
      <w:pPr>
        <w:pStyle w:val="Standard"/>
        <w:spacing w:after="57"/>
        <w:ind w:left="27"/>
        <w:jc w:val="both"/>
        <w:rPr>
          <w:rFonts w:ascii="Arial" w:hAnsi="Arial"/>
          <w:color w:val="000000"/>
          <w:sz w:val="20"/>
          <w:szCs w:val="20"/>
        </w:rPr>
      </w:pPr>
    </w:p>
    <w:p w:rsidR="001B1872" w:rsidRDefault="00B31A94">
      <w:pPr>
        <w:pStyle w:val="Standard"/>
        <w:spacing w:before="57" w:after="57" w:line="100" w:lineRule="atLeast"/>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6. A RESPONSABILIDADE DA GESTÃO E FISCALIZAÇÃO DO CONTRATO:</w:t>
      </w:r>
    </w:p>
    <w:p w:rsidR="001B1872" w:rsidRDefault="00B31A94">
      <w:pPr>
        <w:pStyle w:val="Standard"/>
        <w:shd w:val="clear" w:color="auto" w:fill="FFFFFF"/>
        <w:spacing w:before="57" w:after="57" w:line="100" w:lineRule="atLeast"/>
        <w:ind w:left="27"/>
        <w:jc w:val="both"/>
      </w:pPr>
      <w:r>
        <w:rPr>
          <w:rStyle w:val="Fontepargpadro2"/>
          <w:rFonts w:ascii="Arial" w:hAnsi="Arial"/>
          <w:b/>
          <w:bCs/>
          <w:color w:val="000000"/>
          <w:sz w:val="20"/>
          <w:szCs w:val="20"/>
          <w:shd w:val="clear" w:color="auto" w:fill="FFFFFF"/>
        </w:rPr>
        <w:t>6.1</w:t>
      </w:r>
      <w:r>
        <w:rPr>
          <w:rStyle w:val="Fontepargpadro2"/>
          <w:rFonts w:ascii="Arial" w:hAnsi="Arial"/>
          <w:color w:val="000000"/>
          <w:sz w:val="20"/>
          <w:szCs w:val="20"/>
          <w:shd w:val="clear" w:color="auto" w:fill="FFFFFF"/>
        </w:rPr>
        <w:t xml:space="preserve"> A responsabilidade pela gestão deste contrato caberá ao(à) servidor(a) ou comissão designados, conforme item</w:t>
      </w:r>
      <w:r>
        <w:rPr>
          <w:rStyle w:val="Fontepargpadro2"/>
          <w:rFonts w:ascii="Arial" w:hAnsi="Arial"/>
          <w:color w:val="000000"/>
          <w:sz w:val="20"/>
          <w:szCs w:val="20"/>
        </w:rPr>
        <w:t xml:space="preserve"> 6.3 deste Contrato, o(a) qual será responsável pelas atribuições definidas no art. 10 do Decreto n.º 10.086, de 2022.</w:t>
      </w:r>
    </w:p>
    <w:p w:rsidR="001B1872" w:rsidRDefault="00B31A94">
      <w:pPr>
        <w:pStyle w:val="Standard"/>
        <w:spacing w:before="57" w:after="57" w:line="100" w:lineRule="atLeast"/>
        <w:ind w:left="27"/>
        <w:jc w:val="both"/>
      </w:pPr>
      <w:r>
        <w:rPr>
          <w:rStyle w:val="Fontepargpadro2"/>
          <w:rFonts w:ascii="Arial" w:hAnsi="Arial"/>
          <w:b/>
          <w:bCs/>
          <w:color w:val="000000"/>
          <w:sz w:val="20"/>
          <w:szCs w:val="20"/>
        </w:rPr>
        <w:t xml:space="preserve">6.2 </w:t>
      </w:r>
      <w:r>
        <w:rPr>
          <w:rStyle w:val="Fontepargpadro2"/>
          <w:rFonts w:ascii="Arial" w:hAnsi="Arial"/>
          <w:color w:val="000000"/>
          <w:sz w:val="20"/>
          <w:szCs w:val="20"/>
        </w:rPr>
        <w:t xml:space="preserve">A responsabilidade pela </w:t>
      </w:r>
      <w:r>
        <w:rPr>
          <w:rStyle w:val="Fontepargpadro2"/>
          <w:rFonts w:ascii="Arial" w:hAnsi="Arial"/>
          <w:color w:val="000000"/>
          <w:sz w:val="20"/>
          <w:szCs w:val="20"/>
        </w:rPr>
        <w:t>fiscalização deste contrato caberá ao(à) servidor(a) ou comissão designados, conforme o item 6.3 deste, o(a) qual será responsável pelas atribuições definidas nos arts. 11 e 12 do Decreto n.º 10.086, de 2</w:t>
      </w:r>
      <w:r>
        <w:rPr>
          <w:rStyle w:val="Fontepargpadro2"/>
          <w:rFonts w:ascii="Arial" w:hAnsi="Arial"/>
          <w:color w:val="000000"/>
          <w:sz w:val="20"/>
          <w:szCs w:val="20"/>
          <w:shd w:val="clear" w:color="auto" w:fill="FFFFFF"/>
        </w:rPr>
        <w:t>022.</w:t>
      </w:r>
    </w:p>
    <w:p w:rsidR="001B1872" w:rsidRDefault="00B31A94">
      <w:pPr>
        <w:pStyle w:val="Standard"/>
        <w:spacing w:before="57" w:after="57" w:line="100" w:lineRule="atLeast"/>
        <w:ind w:left="27"/>
        <w:jc w:val="both"/>
      </w:pPr>
      <w:r>
        <w:rPr>
          <w:rStyle w:val="Fontepargpadro2"/>
          <w:rFonts w:ascii="Arial" w:hAnsi="Arial"/>
          <w:b/>
          <w:bCs/>
          <w:color w:val="000000"/>
          <w:sz w:val="20"/>
          <w:szCs w:val="20"/>
          <w:shd w:val="clear" w:color="auto" w:fill="FFFFFF"/>
        </w:rPr>
        <w:t>6.3</w:t>
      </w:r>
      <w:r>
        <w:rPr>
          <w:rStyle w:val="Fontepargpadro2"/>
          <w:rFonts w:ascii="Arial" w:hAnsi="Arial"/>
          <w:color w:val="000000"/>
          <w:sz w:val="20"/>
          <w:szCs w:val="20"/>
          <w:shd w:val="clear" w:color="auto" w:fill="FFFFFF"/>
        </w:rPr>
        <w:t xml:space="preserve"> Os responsáveis pela gestão e fiscalização </w:t>
      </w:r>
      <w:r>
        <w:rPr>
          <w:rStyle w:val="Fontepargpadro2"/>
          <w:rFonts w:ascii="Arial" w:hAnsi="Arial"/>
          <w:color w:val="000000"/>
          <w:sz w:val="20"/>
          <w:szCs w:val="20"/>
          <w:shd w:val="clear" w:color="auto" w:fill="FFFFFF"/>
        </w:rPr>
        <w:t>do contrato serão designados por ato administrativo próprio do Contratante.</w:t>
      </w:r>
    </w:p>
    <w:p w:rsidR="001B1872" w:rsidRDefault="00B31A94">
      <w:pPr>
        <w:pStyle w:val="Standard"/>
        <w:spacing w:before="57" w:after="57" w:line="100" w:lineRule="atLeast"/>
        <w:ind w:left="27"/>
        <w:jc w:val="both"/>
      </w:pPr>
      <w:r>
        <w:rPr>
          <w:rStyle w:val="Fontepargpadro2"/>
          <w:rFonts w:ascii="Arial" w:hAnsi="Arial"/>
          <w:b/>
          <w:bCs/>
          <w:color w:val="000000"/>
          <w:sz w:val="20"/>
          <w:szCs w:val="20"/>
          <w:shd w:val="clear" w:color="auto" w:fill="FFFFFF"/>
        </w:rPr>
        <w:lastRenderedPageBreak/>
        <w:t>6.4</w:t>
      </w:r>
      <w:r>
        <w:rPr>
          <w:rStyle w:val="Fontepargpadro2"/>
          <w:rFonts w:ascii="Arial" w:hAnsi="Arial"/>
          <w:color w:val="000000"/>
          <w:sz w:val="20"/>
          <w:szCs w:val="20"/>
          <w:shd w:val="clear" w:color="auto" w:fill="FFFFFF"/>
        </w:rPr>
        <w:t xml:space="preserve"> A gestão e a fiscalização do contrato serão exercidas pelo Contratante, que realizará a fiscalização, o controle e a avaliação dos bens fornecidos, bem como aplicará as penalid</w:t>
      </w:r>
      <w:r>
        <w:rPr>
          <w:rStyle w:val="Fontepargpadro2"/>
          <w:rFonts w:ascii="Arial" w:hAnsi="Arial"/>
          <w:color w:val="000000"/>
          <w:sz w:val="20"/>
          <w:szCs w:val="20"/>
          <w:shd w:val="clear" w:color="auto" w:fill="FFFFFF"/>
        </w:rPr>
        <w:t>ades, após o devido processo legal, caso haja descumprimento das obrigações contratadas.</w:t>
      </w:r>
    </w:p>
    <w:p w:rsidR="001B1872" w:rsidRDefault="001B1872">
      <w:pPr>
        <w:pStyle w:val="citao2"/>
        <w:spacing w:before="57"/>
        <w:ind w:left="27" w:firstLine="0"/>
        <w:jc w:val="both"/>
        <w:rPr>
          <w:rFonts w:ascii="Arial" w:hAnsi="Arial"/>
        </w:rPr>
      </w:pPr>
    </w:p>
    <w:p w:rsidR="001B1872" w:rsidRDefault="00B31A94">
      <w:pPr>
        <w:pStyle w:val="citao2"/>
        <w:spacing w:before="57" w:after="57"/>
        <w:ind w:left="27" w:firstLine="0"/>
        <w:jc w:val="both"/>
      </w:pPr>
      <w:r>
        <w:rPr>
          <w:rStyle w:val="Fontepargpadro2"/>
          <w:rFonts w:ascii="Arial" w:hAnsi="Arial"/>
          <w:b/>
          <w:bCs/>
          <w:color w:val="000000"/>
          <w:shd w:val="clear" w:color="auto" w:fill="FFFFFF"/>
        </w:rPr>
        <w:t>7. PRAZO E CONDIÇÕES DE ENTREGA E DE RECEBIMENTO:</w:t>
      </w:r>
    </w:p>
    <w:p w:rsidR="001B1872" w:rsidRDefault="00B31A94">
      <w:pPr>
        <w:pStyle w:val="citao2"/>
        <w:spacing w:before="57" w:after="57"/>
        <w:ind w:left="27" w:firstLine="0"/>
        <w:jc w:val="both"/>
      </w:pPr>
      <w:r>
        <w:rPr>
          <w:rStyle w:val="Fontepargpadro2"/>
          <w:rFonts w:ascii="Arial" w:eastAsia="Microsoft YaHei" w:hAnsi="Arial"/>
          <w:b/>
          <w:bCs/>
          <w:shd w:val="clear" w:color="auto" w:fill="FFFFFF"/>
        </w:rPr>
        <w:t xml:space="preserve">7.1 </w:t>
      </w:r>
      <w:r>
        <w:rPr>
          <w:rStyle w:val="Fontepargpadro2"/>
          <w:rFonts w:ascii="Arial" w:eastAsia="Myriad Pro" w:hAnsi="Arial"/>
          <w:color w:val="000000"/>
          <w:shd w:val="clear" w:color="auto" w:fill="FFFFFF"/>
          <w:lang w:val="pt-PT"/>
        </w:rPr>
        <w:t xml:space="preserve">Os bens deverão ser entregues no local </w:t>
      </w:r>
      <w:r>
        <w:rPr>
          <w:rStyle w:val="Fontepargpadro2"/>
          <w:rFonts w:ascii="Arial" w:eastAsia="Myriad Pro" w:hAnsi="Arial"/>
          <w:color w:val="000000"/>
          <w:shd w:val="clear" w:color="auto" w:fill="FFFF00"/>
          <w:lang w:val="pt-PT"/>
        </w:rPr>
        <w:t>(Anexo VI)</w:t>
      </w:r>
      <w:r>
        <w:rPr>
          <w:rStyle w:val="Fontepargpadro2"/>
          <w:rFonts w:ascii="Arial" w:eastAsia="Myriad Pro" w:hAnsi="Arial"/>
          <w:color w:val="000000"/>
          <w:shd w:val="clear" w:color="auto" w:fill="FFFFFF"/>
          <w:lang w:val="pt-PT"/>
        </w:rPr>
        <w:t>, na forma, nos prazos e de acordo com as especificações técnic</w:t>
      </w:r>
      <w:r>
        <w:rPr>
          <w:rStyle w:val="Fontepargpadro2"/>
          <w:rFonts w:ascii="Arial" w:eastAsia="Myriad Pro" w:hAnsi="Arial"/>
          <w:color w:val="000000"/>
          <w:shd w:val="clear" w:color="auto" w:fill="FFFFFF"/>
          <w:lang w:val="pt-PT"/>
        </w:rPr>
        <w:t xml:space="preserve">as contidas no Termo de Referência </w:t>
      </w:r>
      <w:r>
        <w:rPr>
          <w:rStyle w:val="Fontepargpadro2"/>
          <w:rFonts w:ascii="Arial" w:eastAsia="Myriad Pro" w:hAnsi="Arial"/>
          <w:color w:val="000000"/>
          <w:shd w:val="clear" w:color="auto" w:fill="FFFF00"/>
          <w:lang w:val="pt-PT"/>
        </w:rPr>
        <w:t>(Anexo I)</w:t>
      </w:r>
      <w:r>
        <w:rPr>
          <w:rStyle w:val="Fontepargpadro2"/>
          <w:rFonts w:ascii="Arial" w:eastAsia="Myriad Pro" w:hAnsi="Arial"/>
          <w:color w:val="000000"/>
          <w:shd w:val="clear" w:color="auto" w:fill="FFFFFF"/>
          <w:lang w:val="pt-PT"/>
        </w:rPr>
        <w:t>, que integra o presente contrato para todos os fins.</w:t>
      </w:r>
    </w:p>
    <w:p w:rsidR="001B1872" w:rsidRDefault="00B31A94">
      <w:pPr>
        <w:pStyle w:val="citao2"/>
        <w:spacing w:before="57" w:after="57"/>
        <w:ind w:left="27" w:firstLine="0"/>
        <w:jc w:val="both"/>
      </w:pPr>
      <w:r>
        <w:rPr>
          <w:rStyle w:val="Fontepargpadro2"/>
          <w:rFonts w:ascii="Arial" w:eastAsia="Microsoft YaHei" w:hAnsi="Arial"/>
          <w:b/>
          <w:bCs/>
          <w:shd w:val="clear" w:color="auto" w:fill="FFFFFF"/>
        </w:rPr>
        <w:t xml:space="preserve">7.2 </w:t>
      </w:r>
      <w:r>
        <w:rPr>
          <w:rStyle w:val="Fontepargpadro2"/>
          <w:rFonts w:ascii="Arial" w:eastAsia="Myriad Pro" w:hAnsi="Arial"/>
          <w:color w:val="000000"/>
          <w:shd w:val="clear" w:color="auto" w:fill="FFFFFF"/>
          <w:lang w:val="pt-PT"/>
        </w:rPr>
        <w:t xml:space="preserve">O recebimento provisório será feito no local da entrega, no prazo máximo de </w:t>
      </w:r>
      <w:r>
        <w:rPr>
          <w:rStyle w:val="Fontepargpadro2"/>
          <w:rFonts w:ascii="Arial" w:eastAsia="Myriad Pro" w:hAnsi="Arial"/>
          <w:color w:val="000000"/>
          <w:shd w:val="clear" w:color="auto" w:fill="FFFF00"/>
          <w:lang w:val="pt-PT"/>
        </w:rPr>
        <w:t>XXXX</w:t>
      </w:r>
      <w:r>
        <w:rPr>
          <w:rStyle w:val="Fontepargpadro2"/>
          <w:rFonts w:ascii="Arial" w:eastAsia="Myriad Pro" w:hAnsi="Arial"/>
          <w:color w:val="000000"/>
          <w:shd w:val="clear" w:color="auto" w:fill="FFFFFF"/>
          <w:lang w:val="pt-PT"/>
        </w:rPr>
        <w:t xml:space="preserve"> (</w:t>
      </w:r>
      <w:r>
        <w:rPr>
          <w:rStyle w:val="Fontepargpadro2"/>
          <w:rFonts w:ascii="Arial" w:eastAsia="Myriad Pro" w:hAnsi="Arial"/>
          <w:color w:val="000000"/>
          <w:shd w:val="clear" w:color="auto" w:fill="FFFF00"/>
          <w:lang w:val="pt-PT"/>
        </w:rPr>
        <w:t>PRAZO POR EXTENSO</w:t>
      </w:r>
      <w:r>
        <w:rPr>
          <w:rStyle w:val="Fontepargpadro2"/>
          <w:rFonts w:ascii="Arial" w:eastAsia="Myriad Pro" w:hAnsi="Arial"/>
          <w:color w:val="000000"/>
          <w:shd w:val="clear" w:color="auto" w:fill="FFFFFF"/>
          <w:lang w:val="pt-PT"/>
        </w:rPr>
        <w:t>) dias, a contar da data da entrega, de acordo com o co</w:t>
      </w:r>
      <w:r>
        <w:rPr>
          <w:rStyle w:val="Fontepargpadro2"/>
          <w:rFonts w:ascii="Arial" w:eastAsia="Myriad Pro" w:hAnsi="Arial"/>
          <w:color w:val="000000"/>
          <w:shd w:val="clear" w:color="auto" w:fill="FFFFFF"/>
          <w:lang w:val="pt-PT"/>
        </w:rPr>
        <w:t>ntido no Termo de Referência.</w:t>
      </w:r>
    </w:p>
    <w:p w:rsidR="001B1872" w:rsidRDefault="00B31A94">
      <w:pPr>
        <w:pStyle w:val="citao2"/>
        <w:spacing w:before="57" w:after="57"/>
        <w:ind w:left="27" w:firstLine="0"/>
        <w:jc w:val="both"/>
      </w:pPr>
      <w:r>
        <w:rPr>
          <w:rStyle w:val="Fontepargpadro2"/>
          <w:rFonts w:ascii="Arial" w:eastAsia="Microsoft YaHei" w:hAnsi="Arial"/>
          <w:b/>
          <w:bCs/>
          <w:shd w:val="clear" w:color="auto" w:fill="FFFFFF"/>
        </w:rPr>
        <w:t xml:space="preserve">7.3 </w:t>
      </w:r>
      <w:r>
        <w:rPr>
          <w:rStyle w:val="Fontepargpadro2"/>
          <w:rFonts w:ascii="Arial" w:hAnsi="Arial"/>
          <w:color w:val="000000"/>
          <w:shd w:val="clear" w:color="auto" w:fill="FFFFFF"/>
        </w:rPr>
        <w:t xml:space="preserve">O recebimento definitivo será feito no prazo de até </w:t>
      </w:r>
      <w:r>
        <w:rPr>
          <w:rStyle w:val="Fontepargpadro2"/>
          <w:rFonts w:ascii="Arial" w:hAnsi="Arial"/>
          <w:color w:val="000000"/>
          <w:shd w:val="clear" w:color="auto" w:fill="FFFF00"/>
        </w:rPr>
        <w:t>XXXX</w:t>
      </w:r>
      <w:r>
        <w:rPr>
          <w:rStyle w:val="Fontepargpadro2"/>
          <w:rFonts w:ascii="Arial" w:hAnsi="Arial"/>
          <w:color w:val="000000"/>
          <w:shd w:val="clear" w:color="auto" w:fill="FFFFFF"/>
        </w:rPr>
        <w:t xml:space="preserve"> (</w:t>
      </w:r>
      <w:r>
        <w:rPr>
          <w:rStyle w:val="Fontepargpadro2"/>
          <w:rFonts w:ascii="Arial" w:hAnsi="Arial"/>
          <w:color w:val="000000"/>
          <w:shd w:val="clear" w:color="auto" w:fill="FFFF00"/>
        </w:rPr>
        <w:t>PRAZO POR EXTENSO</w:t>
      </w:r>
      <w:r>
        <w:rPr>
          <w:rStyle w:val="Fontepargpadro2"/>
          <w:rFonts w:ascii="Arial" w:hAnsi="Arial"/>
          <w:color w:val="000000"/>
          <w:shd w:val="clear" w:color="auto" w:fill="FFFFFF"/>
        </w:rPr>
        <w:t>) dias da expedição do termo de recebimento provisório, depois de conferidos os itens recebidos, consignando eventuais intercorrências.</w:t>
      </w:r>
    </w:p>
    <w:p w:rsidR="001B1872" w:rsidRDefault="00B31A94">
      <w:pPr>
        <w:pStyle w:val="citao2"/>
        <w:shd w:val="clear" w:color="auto" w:fill="FFFFFF"/>
        <w:spacing w:before="57" w:after="57"/>
        <w:ind w:left="27" w:firstLine="0"/>
        <w:jc w:val="both"/>
      </w:pPr>
      <w:r>
        <w:rPr>
          <w:rStyle w:val="Fontepargpadro2"/>
          <w:rFonts w:ascii="Arial" w:eastAsia="Microsoft YaHei" w:hAnsi="Arial"/>
          <w:b/>
          <w:bCs/>
          <w:shd w:val="clear" w:color="auto" w:fill="FFFFFF"/>
        </w:rPr>
        <w:t xml:space="preserve">7.4 </w:t>
      </w:r>
      <w:r>
        <w:rPr>
          <w:rStyle w:val="Fontepargpadro2"/>
          <w:rFonts w:ascii="Arial" w:eastAsia="Microsoft YaHei" w:hAnsi="Arial"/>
          <w:color w:val="000000"/>
        </w:rPr>
        <w:t>Os bens</w:t>
      </w:r>
      <w:r>
        <w:rPr>
          <w:rStyle w:val="Fontepargpadro2"/>
          <w:rFonts w:ascii="Arial" w:eastAsia="Microsoft YaHei" w:hAnsi="Arial"/>
          <w:color w:val="000000"/>
        </w:rPr>
        <w:t xml:space="preserve"> poderão ser rejeitados, no todo ou em parte, quando em desacordo com as especificações constantes neste Termo de Referência e na proposta, devendo ser substituídos no prazo de </w:t>
      </w:r>
      <w:r>
        <w:rPr>
          <w:rStyle w:val="Fontepargpadro2"/>
          <w:rFonts w:ascii="Arial" w:eastAsia="Microsoft YaHei" w:hAnsi="Arial"/>
          <w:color w:val="000000"/>
          <w:shd w:val="clear" w:color="auto" w:fill="FFFF00"/>
        </w:rPr>
        <w:t xml:space="preserve">[XXXXXXX] (XXXX) </w:t>
      </w:r>
      <w:r>
        <w:rPr>
          <w:rStyle w:val="Fontepargpadro2"/>
          <w:rFonts w:ascii="Arial" w:eastAsia="Microsoft YaHei" w:hAnsi="Arial"/>
          <w:color w:val="000000"/>
        </w:rPr>
        <w:t>dias, a contar da notificação do contratado, às suas custas, s</w:t>
      </w:r>
      <w:r>
        <w:rPr>
          <w:rStyle w:val="Fontepargpadro2"/>
          <w:rFonts w:ascii="Arial" w:eastAsia="Microsoft YaHei" w:hAnsi="Arial"/>
          <w:color w:val="000000"/>
        </w:rPr>
        <w:t>em prejuízo da aplicação das penalidades.</w:t>
      </w:r>
    </w:p>
    <w:p w:rsidR="001B1872" w:rsidRDefault="001B1872">
      <w:pPr>
        <w:pStyle w:val="citao2"/>
        <w:spacing w:before="57" w:after="57"/>
        <w:ind w:left="27" w:firstLine="0"/>
        <w:jc w:val="both"/>
        <w:rPr>
          <w:rFonts w:ascii="Arial" w:hAnsi="Arial"/>
          <w:color w:val="000000"/>
          <w:shd w:val="clear" w:color="auto" w:fill="FFFFFF"/>
        </w:rPr>
      </w:pPr>
    </w:p>
    <w:p w:rsidR="001B1872" w:rsidRDefault="00B31A94">
      <w:pPr>
        <w:pStyle w:val="citao2"/>
        <w:spacing w:before="57" w:after="57"/>
        <w:ind w:left="27" w:firstLine="0"/>
        <w:jc w:val="both"/>
      </w:pPr>
      <w:r>
        <w:rPr>
          <w:rStyle w:val="Fontepargpadro2"/>
          <w:rFonts w:ascii="Arial" w:hAnsi="Arial"/>
          <w:b/>
          <w:bCs/>
          <w:color w:val="000000"/>
        </w:rPr>
        <w:t>8 FONTE DE RECURSOS:</w:t>
      </w:r>
    </w:p>
    <w:p w:rsidR="001B1872" w:rsidRDefault="00B31A94">
      <w:pPr>
        <w:pStyle w:val="citao2"/>
        <w:spacing w:before="57" w:after="57"/>
        <w:ind w:left="27" w:firstLine="0"/>
        <w:jc w:val="both"/>
      </w:pPr>
      <w:r>
        <w:rPr>
          <w:rStyle w:val="Fontepargpadro2"/>
          <w:rFonts w:ascii="Arial" w:eastAsia="Myriad Pro" w:hAnsi="Arial"/>
          <w:b/>
          <w:bCs/>
          <w:color w:val="000000"/>
          <w:shd w:val="clear" w:color="auto" w:fill="FFFFFF"/>
        </w:rPr>
        <w:t xml:space="preserve">8.1 </w:t>
      </w:r>
      <w:r>
        <w:rPr>
          <w:rStyle w:val="Fontepargpadro2"/>
          <w:rFonts w:ascii="Arial" w:eastAsia="Myriad Pro" w:hAnsi="Arial"/>
          <w:color w:val="000000"/>
          <w:shd w:val="clear" w:color="auto" w:fill="FFFFFF"/>
        </w:rPr>
        <w:t>A despesa correrá por conta da seguinte dotação orçamentária:</w:t>
      </w:r>
    </w:p>
    <w:p w:rsidR="001B1872" w:rsidRDefault="00B31A94">
      <w:pPr>
        <w:pStyle w:val="Standard"/>
        <w:spacing w:after="57"/>
        <w:ind w:left="567"/>
        <w:jc w:val="both"/>
      </w:pPr>
      <w:r>
        <w:rPr>
          <w:rStyle w:val="Fontepargpadro2"/>
          <w:rFonts w:ascii="Arial" w:hAnsi="Arial"/>
          <w:color w:val="000000"/>
          <w:sz w:val="20"/>
          <w:szCs w:val="20"/>
        </w:rPr>
        <w:t xml:space="preserve">Gestão/Unidade: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spacing w:after="57"/>
        <w:ind w:left="567"/>
        <w:jc w:val="both"/>
      </w:pPr>
      <w:r>
        <w:rPr>
          <w:rStyle w:val="Fontepargpadro2"/>
          <w:rFonts w:ascii="Arial" w:hAnsi="Arial"/>
          <w:color w:val="000000"/>
          <w:sz w:val="20"/>
          <w:szCs w:val="20"/>
        </w:rPr>
        <w:t xml:space="preserve">Fonte de Recursos: </w:t>
      </w:r>
      <w:r>
        <w:rPr>
          <w:rStyle w:val="Fontepargpadro2"/>
          <w:rFonts w:ascii="Arial" w:hAnsi="Arial"/>
          <w:color w:val="000000"/>
          <w:sz w:val="20"/>
          <w:szCs w:val="20"/>
          <w:shd w:val="clear" w:color="auto" w:fill="FFFF00"/>
        </w:rPr>
        <w:t>(preencher conforme indicado na D</w:t>
      </w:r>
      <w:r>
        <w:rPr>
          <w:rStyle w:val="Fontepargpadro2"/>
          <w:rFonts w:ascii="Arial" w:hAnsi="Arial"/>
          <w:color w:val="000000"/>
          <w:sz w:val="20"/>
          <w:szCs w:val="20"/>
          <w:shd w:val="clear" w:color="auto" w:fill="FFFF00"/>
        </w:rPr>
        <w:t>eclaração Orçamentária);</w:t>
      </w:r>
    </w:p>
    <w:p w:rsidR="001B1872" w:rsidRDefault="00B31A94">
      <w:pPr>
        <w:pStyle w:val="Standard"/>
        <w:spacing w:after="57"/>
        <w:ind w:left="567"/>
        <w:jc w:val="both"/>
      </w:pPr>
      <w:r>
        <w:rPr>
          <w:rStyle w:val="Fontepargpadro2"/>
          <w:rFonts w:ascii="Arial" w:hAnsi="Arial"/>
          <w:color w:val="000000"/>
          <w:sz w:val="20"/>
          <w:szCs w:val="20"/>
        </w:rPr>
        <w:t xml:space="preserve">Programa de Trabalho: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spacing w:after="57"/>
        <w:ind w:left="567"/>
        <w:jc w:val="both"/>
      </w:pPr>
      <w:r>
        <w:rPr>
          <w:rStyle w:val="Fontepargpadro2"/>
          <w:rFonts w:ascii="Arial" w:hAnsi="Arial"/>
          <w:color w:val="000000"/>
          <w:sz w:val="20"/>
          <w:szCs w:val="20"/>
        </w:rPr>
        <w:t>Elemento de Despesa: (</w:t>
      </w:r>
      <w:r>
        <w:rPr>
          <w:rStyle w:val="Fontepargpadro2"/>
          <w:rFonts w:ascii="Arial" w:hAnsi="Arial"/>
          <w:color w:val="000000"/>
          <w:sz w:val="20"/>
          <w:szCs w:val="20"/>
          <w:shd w:val="clear" w:color="auto" w:fill="FFFF00"/>
        </w:rPr>
        <w:t>preencher conforme indicado na Declaração Orçamentária);.</w:t>
      </w:r>
    </w:p>
    <w:p w:rsidR="001B1872" w:rsidRDefault="00B31A94">
      <w:pPr>
        <w:pStyle w:val="Standard"/>
        <w:spacing w:after="57"/>
        <w:ind w:left="567"/>
        <w:jc w:val="both"/>
      </w:pPr>
      <w:r>
        <w:rPr>
          <w:rStyle w:val="Fontepargpadro2"/>
          <w:rFonts w:ascii="Arial" w:hAnsi="Arial"/>
          <w:color w:val="000000"/>
          <w:sz w:val="20"/>
          <w:szCs w:val="20"/>
        </w:rPr>
        <w:t xml:space="preserve">Nota de Empenho: </w:t>
      </w:r>
      <w:r>
        <w:rPr>
          <w:rStyle w:val="Fontepargpadro2"/>
          <w:rFonts w:ascii="Arial" w:hAnsi="Arial"/>
          <w:color w:val="000000"/>
          <w:sz w:val="20"/>
          <w:szCs w:val="20"/>
          <w:shd w:val="clear" w:color="auto" w:fill="FFFF00"/>
        </w:rPr>
        <w:t>(preencher com o número da nota de empenho).</w:t>
      </w:r>
    </w:p>
    <w:p w:rsidR="001B1872" w:rsidRDefault="001B1872">
      <w:pPr>
        <w:pStyle w:val="Standard"/>
        <w:spacing w:after="57"/>
        <w:ind w:left="567"/>
        <w:jc w:val="both"/>
        <w:rPr>
          <w:rFonts w:ascii="Arial" w:hAnsi="Arial"/>
          <w:color w:val="000000"/>
          <w:sz w:val="20"/>
          <w:szCs w:val="20"/>
          <w:shd w:val="clear" w:color="auto" w:fill="FFFF00"/>
        </w:rPr>
      </w:pPr>
    </w:p>
    <w:p w:rsidR="001B1872" w:rsidRDefault="00B31A94">
      <w:pPr>
        <w:pStyle w:val="citao2"/>
        <w:spacing w:before="57" w:after="57"/>
        <w:ind w:left="27" w:firstLine="0"/>
        <w:jc w:val="both"/>
      </w:pPr>
      <w:r>
        <w:rPr>
          <w:rStyle w:val="Fontepargpadro2"/>
          <w:rFonts w:ascii="Arial" w:hAnsi="Arial"/>
          <w:b/>
          <w:bCs/>
          <w:color w:val="000000"/>
          <w:shd w:val="clear" w:color="auto" w:fill="FFFFFF"/>
        </w:rPr>
        <w:t xml:space="preserve">9 </w:t>
      </w:r>
      <w:r>
        <w:rPr>
          <w:rStyle w:val="Fontepargpadro2"/>
          <w:rFonts w:ascii="Arial" w:hAnsi="Arial"/>
          <w:b/>
          <w:bCs/>
          <w:color w:val="000000"/>
          <w:shd w:val="clear" w:color="auto" w:fill="FFFFFF"/>
        </w:rPr>
        <w:t>VIGÊNCIA:</w:t>
      </w:r>
    </w:p>
    <w:p w:rsidR="001B1872" w:rsidRDefault="00B31A94">
      <w:pPr>
        <w:pStyle w:val="Standard"/>
        <w:spacing w:before="57" w:after="57"/>
        <w:ind w:left="27"/>
        <w:jc w:val="both"/>
      </w:pPr>
      <w:r>
        <w:rPr>
          <w:rStyle w:val="Fontepargpadro2"/>
          <w:rFonts w:ascii="Arial" w:hAnsi="Arial"/>
          <w:b/>
          <w:bCs/>
          <w:color w:val="000000"/>
          <w:sz w:val="20"/>
          <w:szCs w:val="20"/>
        </w:rPr>
        <w:t>9.1</w:t>
      </w:r>
      <w:r>
        <w:rPr>
          <w:rStyle w:val="Fontepargpadro2"/>
          <w:rFonts w:ascii="Arial" w:hAnsi="Arial"/>
          <w:color w:val="000000"/>
          <w:sz w:val="20"/>
          <w:szCs w:val="20"/>
        </w:rPr>
        <w:t xml:space="preserve"> O contrato terá vigência de </w:t>
      </w:r>
      <w:r>
        <w:rPr>
          <w:rStyle w:val="Fontepargpadro2"/>
          <w:color w:val="000000"/>
          <w:shd w:val="clear" w:color="auto" w:fill="FFFF00"/>
        </w:rPr>
        <w:t>XXXX (XXXX),</w:t>
      </w:r>
      <w:r>
        <w:rPr>
          <w:rStyle w:val="Fontepargpadro2"/>
          <w:rFonts w:ascii="Arial" w:hAnsi="Arial"/>
          <w:color w:val="000000"/>
          <w:sz w:val="20"/>
          <w:szCs w:val="20"/>
        </w:rPr>
        <w:t xml:space="preserve"> contados de </w:t>
      </w:r>
      <w:r>
        <w:rPr>
          <w:rStyle w:val="Fontepargpadro2"/>
          <w:rFonts w:ascii="Arial" w:hAnsi="Arial"/>
          <w:color w:val="000000"/>
          <w:sz w:val="20"/>
          <w:szCs w:val="20"/>
          <w:shd w:val="clear" w:color="auto" w:fill="FFFF00"/>
        </w:rPr>
        <w:t>__/__/____ a __/__/____</w:t>
      </w:r>
      <w:r>
        <w:rPr>
          <w:rStyle w:val="Fontepargpadro2"/>
          <w:rFonts w:ascii="Arial" w:hAnsi="Arial"/>
          <w:color w:val="000000"/>
          <w:sz w:val="20"/>
          <w:szCs w:val="20"/>
        </w:rPr>
        <w:t>, podendo ser prorrogado por meio de Termo Aditivo, por um ou mais períodos, desde que satisfeitos os requisitos dos artigos 106 e 107 da Lei Federal n.º14.133/2021</w:t>
      </w:r>
    </w:p>
    <w:p w:rsidR="001B1872" w:rsidRDefault="001B1872">
      <w:pPr>
        <w:pStyle w:val="Standard"/>
        <w:spacing w:after="57"/>
        <w:rPr>
          <w:rFonts w:ascii="Arial" w:hAnsi="Arial"/>
          <w:sz w:val="22"/>
          <w:szCs w:val="22"/>
        </w:rPr>
      </w:pPr>
    </w:p>
    <w:p w:rsidR="001B1872" w:rsidRDefault="00B31A94">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10 OBRIGAÇÕES E RESPONSABILIDADES DAS PARTES:</w:t>
      </w:r>
    </w:p>
    <w:p w:rsidR="001B1872" w:rsidRDefault="00B31A94">
      <w:pPr>
        <w:pStyle w:val="citao2"/>
        <w:spacing w:before="57" w:after="57"/>
        <w:ind w:left="27" w:firstLine="0"/>
        <w:jc w:val="both"/>
        <w:rPr>
          <w:rFonts w:ascii="Arial" w:hAnsi="Arial"/>
          <w:color w:val="000000"/>
        </w:rPr>
      </w:pPr>
      <w:r>
        <w:rPr>
          <w:rFonts w:ascii="Arial" w:hAnsi="Arial"/>
          <w:color w:val="000000"/>
        </w:rPr>
        <w:t>O contrato deverá ser executado fielmente pelas partes, de acordo com as cláusulas avençadas e as normas desta Lei, e cada parte responderá pelas consequências de sua inexecução total ou parcial</w:t>
      </w:r>
    </w:p>
    <w:p w:rsidR="001B1872" w:rsidRDefault="00B31A94">
      <w:pPr>
        <w:pStyle w:val="Standard"/>
        <w:spacing w:after="57"/>
      </w:pPr>
      <w:r>
        <w:rPr>
          <w:rStyle w:val="Fontepargpadro2"/>
          <w:rFonts w:ascii="Arial" w:hAnsi="Arial"/>
          <w:b/>
          <w:bCs/>
          <w:color w:val="000000"/>
          <w:sz w:val="20"/>
          <w:szCs w:val="20"/>
        </w:rPr>
        <w:t>10.1</w:t>
      </w:r>
      <w:r>
        <w:rPr>
          <w:rStyle w:val="Fontepargpadro2"/>
          <w:rFonts w:ascii="Arial" w:hAnsi="Arial"/>
          <w:color w:val="000000"/>
          <w:sz w:val="20"/>
          <w:szCs w:val="20"/>
        </w:rPr>
        <w:t xml:space="preserve"> São obriga</w:t>
      </w:r>
      <w:r>
        <w:rPr>
          <w:rStyle w:val="Fontepargpadro2"/>
          <w:rFonts w:ascii="Arial" w:hAnsi="Arial"/>
          <w:color w:val="000000"/>
          <w:sz w:val="20"/>
          <w:szCs w:val="20"/>
        </w:rPr>
        <w:t>ções do Contratado:</w:t>
      </w:r>
    </w:p>
    <w:p w:rsidR="001B1872" w:rsidRDefault="00B31A94">
      <w:pPr>
        <w:pStyle w:val="Standard"/>
        <w:spacing w:after="57"/>
        <w:jc w:val="both"/>
      </w:pPr>
      <w:r>
        <w:rPr>
          <w:rStyle w:val="Fontepargpadro2"/>
          <w:rFonts w:ascii="Arial" w:hAnsi="Arial"/>
          <w:b/>
          <w:bCs/>
          <w:color w:val="000000"/>
          <w:sz w:val="20"/>
          <w:szCs w:val="20"/>
        </w:rPr>
        <w:t>10.1.1</w:t>
      </w:r>
      <w:r>
        <w:rPr>
          <w:rStyle w:val="Fontepargpadro2"/>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w:t>
      </w:r>
      <w:r>
        <w:rPr>
          <w:rStyle w:val="Fontepargpadro2"/>
          <w:rFonts w:ascii="Arial" w:hAnsi="Arial"/>
          <w:color w:val="000000"/>
          <w:sz w:val="20"/>
          <w:szCs w:val="20"/>
        </w:rPr>
        <w:t>, modelo, procedência e prazo de garantia ou validade, e acompanhado do manual do usuário, com uma versão em português e da relação da rede de assistência técnica autorizada, quando cabível;</w:t>
      </w:r>
    </w:p>
    <w:p w:rsidR="001B1872" w:rsidRDefault="00B31A94">
      <w:pPr>
        <w:pStyle w:val="Standard"/>
        <w:spacing w:after="57"/>
        <w:jc w:val="both"/>
      </w:pPr>
      <w:r>
        <w:rPr>
          <w:rStyle w:val="Fontepargpadro2"/>
          <w:rFonts w:ascii="Arial" w:hAnsi="Arial"/>
          <w:b/>
          <w:bCs/>
          <w:color w:val="000000"/>
          <w:sz w:val="20"/>
          <w:szCs w:val="20"/>
        </w:rPr>
        <w:t xml:space="preserve">10.1.2 </w:t>
      </w:r>
      <w:r>
        <w:rPr>
          <w:rStyle w:val="Fontepargpadro2"/>
          <w:rFonts w:ascii="Arial" w:hAnsi="Arial"/>
          <w:color w:val="000000"/>
          <w:sz w:val="20"/>
          <w:szCs w:val="20"/>
        </w:rPr>
        <w:t xml:space="preserve">responsabilizar-se pelos vícios e danos decorrentes do </w:t>
      </w:r>
      <w:r>
        <w:rPr>
          <w:rStyle w:val="Fontepargpadro2"/>
          <w:rFonts w:ascii="Arial" w:hAnsi="Arial"/>
          <w:color w:val="000000"/>
          <w:sz w:val="20"/>
          <w:szCs w:val="20"/>
        </w:rPr>
        <w:t>objeto, de acordo com os artigos 12, 13 e 17 a 27, do Código de Defesa do Consumidor (Lei n.º 8.078, de 1990);</w:t>
      </w:r>
    </w:p>
    <w:p w:rsidR="001B1872" w:rsidRDefault="00B31A94">
      <w:pPr>
        <w:pStyle w:val="Standard"/>
        <w:spacing w:after="57"/>
        <w:jc w:val="both"/>
      </w:pPr>
      <w:r>
        <w:rPr>
          <w:rStyle w:val="Fontepargpadro2"/>
          <w:rFonts w:ascii="Arial" w:hAnsi="Arial"/>
          <w:b/>
          <w:bCs/>
          <w:color w:val="000000"/>
          <w:sz w:val="20"/>
          <w:szCs w:val="20"/>
        </w:rPr>
        <w:t>10.1.3</w:t>
      </w:r>
      <w:r>
        <w:rPr>
          <w:rStyle w:val="Fontepargpadro2"/>
          <w:rFonts w:ascii="Arial" w:hAnsi="Arial"/>
          <w:color w:val="000000"/>
          <w:sz w:val="20"/>
          <w:szCs w:val="20"/>
        </w:rPr>
        <w:t xml:space="preserve"> substituir, reparar ou corrigir, às suas expensas, no prazo fixado no termo de referência, o objeto com avarias ou defeitos;</w:t>
      </w:r>
    </w:p>
    <w:p w:rsidR="001B1872" w:rsidRDefault="00B31A94">
      <w:pPr>
        <w:pStyle w:val="Standard"/>
        <w:spacing w:after="57"/>
        <w:jc w:val="both"/>
      </w:pPr>
      <w:r>
        <w:rPr>
          <w:rStyle w:val="Fontepargpadro2"/>
          <w:rFonts w:ascii="Arial" w:hAnsi="Arial"/>
          <w:b/>
          <w:bCs/>
          <w:color w:val="000000"/>
          <w:sz w:val="20"/>
          <w:szCs w:val="20"/>
        </w:rPr>
        <w:t>10.1.4</w:t>
      </w:r>
      <w:r>
        <w:rPr>
          <w:rStyle w:val="Fontepargpadro2"/>
          <w:rFonts w:ascii="Arial" w:hAnsi="Arial"/>
          <w:color w:val="000000"/>
          <w:sz w:val="20"/>
          <w:szCs w:val="20"/>
        </w:rPr>
        <w:t xml:space="preserve"> comuni</w:t>
      </w:r>
      <w:r>
        <w:rPr>
          <w:rStyle w:val="Fontepargpadro2"/>
          <w:rFonts w:ascii="Arial" w:hAnsi="Arial"/>
          <w:color w:val="000000"/>
          <w:sz w:val="20"/>
          <w:szCs w:val="20"/>
        </w:rPr>
        <w:t>car ao Contratante, no prazo máximo de 24 (vinte e quatro) horas que antecede a data da entrega, os motivos que impossibilitem o cumprimento do prazo previsto, com a devida comprovação;</w:t>
      </w:r>
    </w:p>
    <w:p w:rsidR="001B1872" w:rsidRDefault="00B31A94">
      <w:pPr>
        <w:pStyle w:val="Standard"/>
        <w:spacing w:after="57"/>
        <w:jc w:val="both"/>
      </w:pPr>
      <w:r>
        <w:rPr>
          <w:rStyle w:val="Fontepargpadro2"/>
          <w:rFonts w:ascii="Arial" w:hAnsi="Arial"/>
          <w:b/>
          <w:bCs/>
          <w:color w:val="000000"/>
          <w:sz w:val="20"/>
          <w:szCs w:val="20"/>
        </w:rPr>
        <w:lastRenderedPageBreak/>
        <w:t xml:space="preserve">10.1.5 </w:t>
      </w:r>
      <w:r>
        <w:rPr>
          <w:rStyle w:val="Fontepargpadro2"/>
          <w:rFonts w:ascii="Arial" w:hAnsi="Arial"/>
          <w:color w:val="000000"/>
          <w:sz w:val="20"/>
          <w:szCs w:val="20"/>
        </w:rPr>
        <w:t>indicar preposto para representá-lo durante a execução do contr</w:t>
      </w:r>
      <w:r>
        <w:rPr>
          <w:rStyle w:val="Fontepargpadro2"/>
          <w:rFonts w:ascii="Arial" w:hAnsi="Arial"/>
          <w:color w:val="000000"/>
          <w:sz w:val="20"/>
          <w:szCs w:val="20"/>
        </w:rPr>
        <w:t>ato, e manter comunicação com representante da Administração para a gestão do contrato;</w:t>
      </w:r>
    </w:p>
    <w:p w:rsidR="001B1872" w:rsidRDefault="00B31A94">
      <w:pPr>
        <w:pStyle w:val="Standard"/>
        <w:spacing w:after="57"/>
        <w:jc w:val="both"/>
      </w:pPr>
      <w:r>
        <w:rPr>
          <w:rStyle w:val="Fontepargpadro2"/>
          <w:rFonts w:ascii="Arial" w:hAnsi="Arial"/>
          <w:b/>
          <w:bCs/>
          <w:color w:val="000000"/>
          <w:sz w:val="20"/>
          <w:szCs w:val="20"/>
        </w:rPr>
        <w:t>10.1.6</w:t>
      </w:r>
      <w:r>
        <w:rPr>
          <w:rStyle w:val="Fontepargpadro2"/>
          <w:rFonts w:ascii="Arial" w:hAnsi="Arial"/>
          <w:color w:val="000000"/>
          <w:sz w:val="20"/>
          <w:szCs w:val="20"/>
        </w:rPr>
        <w:t xml:space="preserve"> manter durante toda a vigência do contrato, em compatibilidade com as obrigações assumidas, todas as condições de habilitação e qualificação exigidas na licitaçã</w:t>
      </w:r>
      <w:r>
        <w:rPr>
          <w:rStyle w:val="Fontepargpadro2"/>
          <w:rFonts w:ascii="Arial" w:hAnsi="Arial"/>
          <w:color w:val="000000"/>
          <w:sz w:val="20"/>
          <w:szCs w:val="20"/>
        </w:rPr>
        <w:t>o;</w:t>
      </w:r>
    </w:p>
    <w:p w:rsidR="001B1872" w:rsidRDefault="00B31A94">
      <w:pPr>
        <w:pStyle w:val="Standard"/>
        <w:spacing w:after="57"/>
        <w:jc w:val="both"/>
      </w:pPr>
      <w:r>
        <w:rPr>
          <w:rStyle w:val="Fontepargpadro2"/>
          <w:rFonts w:ascii="Arial" w:hAnsi="Arial"/>
          <w:b/>
          <w:bCs/>
          <w:color w:val="000000"/>
          <w:sz w:val="20"/>
          <w:szCs w:val="20"/>
        </w:rPr>
        <w:t>10.1.7</w:t>
      </w:r>
      <w:r>
        <w:rPr>
          <w:rStyle w:val="Fontepargpadro2"/>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rsidR="001B1872" w:rsidRDefault="00B31A94">
      <w:pPr>
        <w:pStyle w:val="Standard"/>
        <w:spacing w:after="57"/>
        <w:jc w:val="both"/>
      </w:pPr>
      <w:r>
        <w:rPr>
          <w:rStyle w:val="Fontepargpadro2"/>
          <w:rFonts w:ascii="Arial" w:hAnsi="Arial"/>
          <w:b/>
          <w:bCs/>
          <w:color w:val="000000"/>
          <w:sz w:val="20"/>
          <w:szCs w:val="20"/>
        </w:rPr>
        <w:t>10.1.8</w:t>
      </w:r>
      <w:r>
        <w:rPr>
          <w:rStyle w:val="Fontepargpadro2"/>
          <w:rFonts w:ascii="Arial" w:hAnsi="Arial"/>
          <w:color w:val="000000"/>
          <w:sz w:val="20"/>
          <w:szCs w:val="20"/>
        </w:rPr>
        <w:t xml:space="preserve"> guardar sigilo sobre todas as informações obtidas em decorrência d</w:t>
      </w:r>
      <w:r>
        <w:rPr>
          <w:rStyle w:val="Fontepargpadro2"/>
          <w:rFonts w:ascii="Arial" w:hAnsi="Arial"/>
          <w:color w:val="000000"/>
          <w:sz w:val="20"/>
          <w:szCs w:val="20"/>
        </w:rPr>
        <w:t>o cumprimento do contrato;</w:t>
      </w:r>
    </w:p>
    <w:p w:rsidR="001B1872" w:rsidRDefault="00B31A94">
      <w:pPr>
        <w:pStyle w:val="Standard"/>
        <w:spacing w:after="57"/>
        <w:jc w:val="both"/>
      </w:pPr>
      <w:r>
        <w:rPr>
          <w:rStyle w:val="Fontepargpadro2"/>
          <w:rFonts w:ascii="Arial" w:hAnsi="Arial"/>
          <w:b/>
          <w:bCs/>
          <w:color w:val="000000"/>
          <w:sz w:val="20"/>
          <w:szCs w:val="20"/>
        </w:rPr>
        <w:t>10.1.9</w:t>
      </w:r>
      <w:r>
        <w:rPr>
          <w:rStyle w:val="Fontepargpadro2"/>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w:t>
      </w:r>
      <w:r>
        <w:rPr>
          <w:rStyle w:val="Fontepargpadro2"/>
          <w:rFonts w:ascii="Arial" w:hAnsi="Arial"/>
          <w:color w:val="000000"/>
          <w:sz w:val="20"/>
          <w:szCs w:val="20"/>
        </w:rPr>
        <w:t>o da licitação, exceto quando houver:</w:t>
      </w:r>
    </w:p>
    <w:p w:rsidR="001B1872" w:rsidRDefault="00B31A94">
      <w:pPr>
        <w:pStyle w:val="Standard"/>
        <w:spacing w:after="57"/>
        <w:jc w:val="both"/>
      </w:pPr>
      <w:r>
        <w:rPr>
          <w:rStyle w:val="Fontepargpadro2"/>
          <w:rFonts w:ascii="Arial" w:hAnsi="Arial"/>
          <w:b/>
          <w:bCs/>
          <w:color w:val="000000"/>
          <w:sz w:val="20"/>
          <w:szCs w:val="20"/>
        </w:rPr>
        <w:t xml:space="preserve">10.1.9.1 </w:t>
      </w:r>
      <w:r>
        <w:rPr>
          <w:rStyle w:val="Fontepargpadro2"/>
          <w:rFonts w:ascii="Arial" w:hAnsi="Arial"/>
          <w:color w:val="000000"/>
          <w:sz w:val="20"/>
          <w:szCs w:val="20"/>
        </w:rPr>
        <w:t>alteração qualitativa do projeto ou de suas especificações pela Administração;</w:t>
      </w:r>
    </w:p>
    <w:p w:rsidR="001B1872" w:rsidRDefault="00B31A94">
      <w:pPr>
        <w:pStyle w:val="Standard"/>
        <w:spacing w:after="57"/>
        <w:jc w:val="both"/>
      </w:pPr>
      <w:r>
        <w:rPr>
          <w:rStyle w:val="Fontepargpadro2"/>
          <w:rFonts w:ascii="Arial" w:hAnsi="Arial"/>
          <w:b/>
          <w:bCs/>
          <w:color w:val="000000"/>
          <w:sz w:val="20"/>
          <w:szCs w:val="20"/>
        </w:rPr>
        <w:t xml:space="preserve">10.1.9.2 </w:t>
      </w:r>
      <w:r>
        <w:rPr>
          <w:rStyle w:val="Fontepargpadro2"/>
          <w:rFonts w:ascii="Arial" w:hAnsi="Arial"/>
          <w:color w:val="000000"/>
          <w:sz w:val="20"/>
          <w:szCs w:val="20"/>
        </w:rPr>
        <w:t>retardamento na expedição da ordem de execução do serviço ou autorização de fornecimento, interrupção da execução do cont</w:t>
      </w:r>
      <w:r>
        <w:rPr>
          <w:rStyle w:val="Fontepargpadro2"/>
          <w:rFonts w:ascii="Arial" w:hAnsi="Arial"/>
          <w:color w:val="000000"/>
          <w:sz w:val="20"/>
          <w:szCs w:val="20"/>
        </w:rPr>
        <w:t>rato ou diminuição do ritmo do trabalho, por ordem e no interesse da Administração;</w:t>
      </w:r>
    </w:p>
    <w:p w:rsidR="001B1872" w:rsidRDefault="00B31A94">
      <w:pPr>
        <w:pStyle w:val="Standard"/>
        <w:spacing w:after="57"/>
        <w:jc w:val="both"/>
      </w:pPr>
      <w:r>
        <w:rPr>
          <w:rStyle w:val="Fontepargpadro2"/>
          <w:rFonts w:ascii="Arial" w:hAnsi="Arial"/>
          <w:b/>
          <w:bCs/>
          <w:color w:val="000000"/>
          <w:sz w:val="20"/>
          <w:szCs w:val="20"/>
        </w:rPr>
        <w:t xml:space="preserve">10.1.9.3 </w:t>
      </w:r>
      <w:r>
        <w:rPr>
          <w:rStyle w:val="Fontepargpadro2"/>
          <w:rFonts w:ascii="Arial" w:hAnsi="Arial"/>
          <w:color w:val="000000"/>
          <w:sz w:val="20"/>
          <w:szCs w:val="20"/>
        </w:rPr>
        <w:t>aumento das quantidades inicialmente previstas no contrato, nos limites permitidos pela Lei Federal n.º 14.133, de 2021;</w:t>
      </w:r>
    </w:p>
    <w:p w:rsidR="001B1872" w:rsidRDefault="00B31A94">
      <w:pPr>
        <w:pStyle w:val="Standard"/>
        <w:spacing w:after="57"/>
        <w:jc w:val="both"/>
      </w:pPr>
      <w:r>
        <w:rPr>
          <w:rStyle w:val="Fontepargpadro2"/>
          <w:rFonts w:ascii="Arial" w:hAnsi="Arial"/>
          <w:b/>
          <w:bCs/>
          <w:color w:val="000000"/>
          <w:sz w:val="20"/>
          <w:szCs w:val="20"/>
        </w:rPr>
        <w:t xml:space="preserve">10.1.10. </w:t>
      </w:r>
      <w:r>
        <w:rPr>
          <w:rStyle w:val="Fontepargpadro2"/>
          <w:rFonts w:ascii="Arial" w:hAnsi="Arial"/>
          <w:color w:val="000000"/>
          <w:sz w:val="20"/>
          <w:szCs w:val="20"/>
        </w:rPr>
        <w:t xml:space="preserve">cumprir as exigências de reserva </w:t>
      </w:r>
      <w:r>
        <w:rPr>
          <w:rStyle w:val="Fontepargpadro2"/>
          <w:rFonts w:ascii="Arial" w:hAnsi="Arial"/>
          <w:color w:val="000000"/>
          <w:sz w:val="20"/>
          <w:szCs w:val="20"/>
        </w:rPr>
        <w:t>de cargos prevista em lei, bem como em outras normas específicas, para pessoa com deficiência, para reabilitado da Previdência Social e para aprendiz.</w:t>
      </w:r>
    </w:p>
    <w:p w:rsidR="001B1872" w:rsidRDefault="001B1872">
      <w:pPr>
        <w:pStyle w:val="Standard"/>
        <w:spacing w:after="57"/>
      </w:pPr>
    </w:p>
    <w:p w:rsidR="001B1872" w:rsidRDefault="00B31A94">
      <w:pPr>
        <w:pStyle w:val="Standard"/>
        <w:spacing w:after="57"/>
      </w:pPr>
      <w:r>
        <w:rPr>
          <w:rStyle w:val="Fontepargpadro2"/>
          <w:rFonts w:ascii="Arial" w:hAnsi="Arial"/>
          <w:b/>
          <w:bCs/>
          <w:color w:val="000000"/>
          <w:sz w:val="20"/>
          <w:szCs w:val="20"/>
        </w:rPr>
        <w:t xml:space="preserve">10.2 </w:t>
      </w:r>
      <w:r>
        <w:rPr>
          <w:rStyle w:val="Fontepargpadro2"/>
          <w:rFonts w:ascii="Arial" w:hAnsi="Arial"/>
          <w:color w:val="000000"/>
          <w:sz w:val="20"/>
          <w:szCs w:val="20"/>
        </w:rPr>
        <w:t>São obrigações do Contratante:</w:t>
      </w:r>
    </w:p>
    <w:p w:rsidR="001B1872" w:rsidRDefault="00B31A94">
      <w:pPr>
        <w:pStyle w:val="Standard"/>
        <w:spacing w:after="57"/>
        <w:jc w:val="both"/>
      </w:pPr>
      <w:r>
        <w:rPr>
          <w:rStyle w:val="Fontepargpadro2"/>
          <w:rFonts w:ascii="Arial" w:hAnsi="Arial"/>
          <w:b/>
          <w:bCs/>
          <w:color w:val="000000"/>
          <w:sz w:val="20"/>
          <w:szCs w:val="20"/>
        </w:rPr>
        <w:t>10.2.1</w:t>
      </w:r>
      <w:r>
        <w:rPr>
          <w:rStyle w:val="Fontepargpadro2"/>
          <w:rFonts w:ascii="Arial" w:hAnsi="Arial"/>
          <w:color w:val="000000"/>
          <w:sz w:val="20"/>
          <w:szCs w:val="20"/>
        </w:rPr>
        <w:t xml:space="preserve"> receber o objeto no prazo e condições estabelecidas neste edital e seus anexos;</w:t>
      </w:r>
    </w:p>
    <w:p w:rsidR="001B1872" w:rsidRDefault="00B31A94">
      <w:pPr>
        <w:pStyle w:val="Standard"/>
        <w:spacing w:after="57"/>
        <w:jc w:val="both"/>
      </w:pPr>
      <w:r>
        <w:rPr>
          <w:rStyle w:val="Fontepargpadro2"/>
          <w:rFonts w:ascii="Arial" w:hAnsi="Arial"/>
          <w:b/>
          <w:bCs/>
          <w:color w:val="000000"/>
          <w:sz w:val="20"/>
          <w:szCs w:val="20"/>
        </w:rPr>
        <w:t xml:space="preserve">10.2.2 </w:t>
      </w:r>
      <w:r>
        <w:rPr>
          <w:rStyle w:val="Fontepargpadro2"/>
          <w:rFonts w:ascii="Arial" w:hAnsi="Arial"/>
          <w:color w:val="000000"/>
          <w:sz w:val="20"/>
          <w:szCs w:val="20"/>
        </w:rPr>
        <w:t>exigir o cumprimento de todas as obrigações assumidas pelo Contratado, de acordo com as cláusulas contratuais e os termos de sua proposta;</w:t>
      </w:r>
    </w:p>
    <w:p w:rsidR="001B1872" w:rsidRDefault="00B31A94">
      <w:pPr>
        <w:pStyle w:val="Standard"/>
        <w:spacing w:after="57"/>
        <w:jc w:val="both"/>
      </w:pPr>
      <w:r>
        <w:rPr>
          <w:rStyle w:val="Fontepargpadro2"/>
          <w:rFonts w:ascii="Arial" w:hAnsi="Arial"/>
          <w:b/>
          <w:bCs/>
          <w:color w:val="000000"/>
          <w:sz w:val="20"/>
          <w:szCs w:val="20"/>
        </w:rPr>
        <w:t>10.2.3</w:t>
      </w:r>
      <w:r>
        <w:rPr>
          <w:rStyle w:val="Fontepargpadro2"/>
          <w:rFonts w:ascii="Arial" w:hAnsi="Arial"/>
          <w:color w:val="000000"/>
          <w:sz w:val="20"/>
          <w:szCs w:val="20"/>
        </w:rPr>
        <w:t xml:space="preserve"> verificar minuciosamen</w:t>
      </w:r>
      <w:r>
        <w:rPr>
          <w:rStyle w:val="Fontepargpadro2"/>
          <w:rFonts w:ascii="Arial" w:hAnsi="Arial"/>
          <w:color w:val="000000"/>
          <w:sz w:val="20"/>
          <w:szCs w:val="20"/>
        </w:rPr>
        <w:t>te, no prazo fixado, a conformidade do objeto recebido provisoriamente, com as especificações constantes do edital e da proposta, para fins de aceitação e recebimento definitivo;</w:t>
      </w:r>
    </w:p>
    <w:p w:rsidR="001B1872" w:rsidRDefault="00B31A94">
      <w:pPr>
        <w:pStyle w:val="Standard"/>
        <w:spacing w:after="57"/>
        <w:jc w:val="both"/>
      </w:pPr>
      <w:r>
        <w:rPr>
          <w:rStyle w:val="Fontepargpadro2"/>
          <w:rFonts w:ascii="Arial" w:hAnsi="Arial"/>
          <w:b/>
          <w:bCs/>
          <w:color w:val="000000"/>
          <w:sz w:val="20"/>
          <w:szCs w:val="20"/>
        </w:rPr>
        <w:t>10.2.4</w:t>
      </w:r>
      <w:r>
        <w:rPr>
          <w:rStyle w:val="Fontepargpadro2"/>
          <w:rFonts w:ascii="Arial" w:hAnsi="Arial"/>
          <w:color w:val="000000"/>
          <w:sz w:val="20"/>
          <w:szCs w:val="20"/>
        </w:rPr>
        <w:t xml:space="preserve"> comunicar ao Contratado, por escrito, as imperfeições, falhas ou irreg</w:t>
      </w:r>
      <w:r>
        <w:rPr>
          <w:rStyle w:val="Fontepargpadro2"/>
          <w:rFonts w:ascii="Arial" w:hAnsi="Arial"/>
          <w:color w:val="000000"/>
          <w:sz w:val="20"/>
          <w:szCs w:val="20"/>
        </w:rPr>
        <w:t>ularidades verificadas, fixando prazo para a sua correção;</w:t>
      </w:r>
    </w:p>
    <w:p w:rsidR="001B1872" w:rsidRDefault="00B31A94">
      <w:pPr>
        <w:pStyle w:val="Standard"/>
        <w:spacing w:after="57"/>
        <w:jc w:val="both"/>
      </w:pPr>
      <w:r>
        <w:rPr>
          <w:rStyle w:val="Fontepargpadro2"/>
          <w:rFonts w:ascii="Arial" w:hAnsi="Arial"/>
          <w:b/>
          <w:bCs/>
          <w:color w:val="000000"/>
          <w:sz w:val="20"/>
          <w:szCs w:val="20"/>
        </w:rPr>
        <w:t xml:space="preserve">10.2.5 </w:t>
      </w:r>
      <w:r>
        <w:rPr>
          <w:rStyle w:val="Fontepargpadro2"/>
          <w:rFonts w:ascii="Arial" w:hAnsi="Arial"/>
          <w:color w:val="000000"/>
          <w:sz w:val="20"/>
          <w:szCs w:val="20"/>
        </w:rPr>
        <w:t>acompanhar e fiscalizar o cumprimento das obrigações do Contratado, através de comissão ou de servidores especialmente designados;</w:t>
      </w:r>
    </w:p>
    <w:p w:rsidR="001B1872" w:rsidRDefault="00B31A94">
      <w:pPr>
        <w:pStyle w:val="Standard"/>
        <w:spacing w:after="57"/>
        <w:jc w:val="both"/>
      </w:pPr>
      <w:r>
        <w:rPr>
          <w:rStyle w:val="Fontepargpadro2"/>
          <w:rFonts w:ascii="Arial" w:hAnsi="Arial"/>
          <w:b/>
          <w:bCs/>
          <w:color w:val="000000"/>
          <w:sz w:val="20"/>
          <w:szCs w:val="20"/>
        </w:rPr>
        <w:t>10.2.6</w:t>
      </w:r>
      <w:r>
        <w:rPr>
          <w:rStyle w:val="Fontepargpadro2"/>
          <w:rFonts w:ascii="Arial" w:hAnsi="Arial"/>
          <w:color w:val="000000"/>
          <w:sz w:val="20"/>
          <w:szCs w:val="20"/>
        </w:rPr>
        <w:t xml:space="preserve"> efetuar o pagamento ao Contratado no valor correspon</w:t>
      </w:r>
      <w:r>
        <w:rPr>
          <w:rStyle w:val="Fontepargpadro2"/>
          <w:rFonts w:ascii="Arial" w:hAnsi="Arial"/>
          <w:color w:val="000000"/>
          <w:sz w:val="20"/>
          <w:szCs w:val="20"/>
        </w:rPr>
        <w:t>dente ao fornecimento do objeto, no prazo e forma estabelecidos neste edital e seus anexos;</w:t>
      </w:r>
    </w:p>
    <w:p w:rsidR="001B1872" w:rsidRDefault="00B31A94">
      <w:pPr>
        <w:pStyle w:val="Standard"/>
        <w:spacing w:after="57"/>
        <w:jc w:val="both"/>
      </w:pPr>
      <w:r>
        <w:rPr>
          <w:rStyle w:val="Fontepargpadro2"/>
          <w:rFonts w:ascii="Arial" w:hAnsi="Arial"/>
          <w:b/>
          <w:bCs/>
          <w:color w:val="000000"/>
          <w:sz w:val="20"/>
          <w:szCs w:val="20"/>
        </w:rPr>
        <w:t>10.2.7</w:t>
      </w:r>
      <w:r>
        <w:rPr>
          <w:rStyle w:val="Fontepargpadro2"/>
          <w:rFonts w:ascii="Arial" w:hAnsi="Arial"/>
          <w:color w:val="000000"/>
          <w:sz w:val="20"/>
          <w:szCs w:val="20"/>
        </w:rPr>
        <w:t xml:space="preserve"> efetuar as eventuais retenções tributárias devidas sobre o valor da nota fiscal e fatura fornecida pelo Contratado, no que couber;</w:t>
      </w:r>
    </w:p>
    <w:p w:rsidR="001B1872" w:rsidRDefault="00B31A94">
      <w:pPr>
        <w:pStyle w:val="Standard"/>
        <w:spacing w:after="57"/>
        <w:jc w:val="both"/>
      </w:pPr>
      <w:r>
        <w:rPr>
          <w:rStyle w:val="Fontepargpadro2"/>
          <w:rFonts w:ascii="Arial" w:hAnsi="Arial"/>
          <w:b/>
          <w:bCs/>
          <w:color w:val="000000"/>
          <w:sz w:val="20"/>
          <w:szCs w:val="20"/>
        </w:rPr>
        <w:t xml:space="preserve">10.2.8 </w:t>
      </w:r>
      <w:r>
        <w:rPr>
          <w:rStyle w:val="Fontepargpadro2"/>
          <w:rFonts w:ascii="Arial" w:hAnsi="Arial"/>
          <w:color w:val="000000"/>
          <w:sz w:val="20"/>
          <w:szCs w:val="20"/>
        </w:rPr>
        <w:t>emitir decisão sobr</w:t>
      </w:r>
      <w:r>
        <w:rPr>
          <w:rStyle w:val="Fontepargpadro2"/>
          <w:rFonts w:ascii="Arial" w:hAnsi="Arial"/>
          <w:color w:val="000000"/>
          <w:sz w:val="20"/>
          <w:szCs w:val="20"/>
        </w:rPr>
        <w:t>e as solicitações e reclamações relacionadas à execução do contrato, ressalvados requerimentos manifestamente impertinentes, meramente protelatórios ou de nenhum interesse para a boa execução do contrato;</w:t>
      </w:r>
    </w:p>
    <w:p w:rsidR="001B1872" w:rsidRDefault="00B31A94">
      <w:pPr>
        <w:pStyle w:val="Standard"/>
        <w:spacing w:after="57"/>
        <w:jc w:val="both"/>
      </w:pPr>
      <w:r>
        <w:rPr>
          <w:rStyle w:val="Fontepargpadro2"/>
          <w:rFonts w:ascii="Arial" w:hAnsi="Arial"/>
          <w:b/>
          <w:bCs/>
          <w:color w:val="000000"/>
          <w:sz w:val="20"/>
          <w:szCs w:val="20"/>
        </w:rPr>
        <w:t>10.2.9</w:t>
      </w:r>
      <w:r>
        <w:rPr>
          <w:rStyle w:val="Fontepargpadro2"/>
          <w:rFonts w:ascii="Arial" w:hAnsi="Arial"/>
          <w:color w:val="000000"/>
          <w:sz w:val="20"/>
          <w:szCs w:val="20"/>
        </w:rPr>
        <w:t xml:space="preserve"> ressarcir o contratado, nos casos de extinçã</w:t>
      </w:r>
      <w:r>
        <w:rPr>
          <w:rStyle w:val="Fontepargpadro2"/>
          <w:rFonts w:ascii="Arial" w:hAnsi="Arial"/>
          <w:color w:val="000000"/>
          <w:sz w:val="20"/>
          <w:szCs w:val="20"/>
        </w:rPr>
        <w:t>o de contrato por culpa exclusiva da Administração, pelos prejuízos regularmente comprovados que houver sofrido, além de devolver a garantia, quando houver, e efetuar os pagamentos devidos pela execução do contrato até a data de extinção e pelo custo de ev</w:t>
      </w:r>
      <w:r>
        <w:rPr>
          <w:rStyle w:val="Fontepargpadro2"/>
          <w:rFonts w:ascii="Arial" w:hAnsi="Arial"/>
          <w:color w:val="000000"/>
          <w:sz w:val="20"/>
          <w:szCs w:val="20"/>
        </w:rPr>
        <w:t>entual desmobilização;</w:t>
      </w:r>
    </w:p>
    <w:p w:rsidR="001B1872" w:rsidRDefault="00B31A94">
      <w:pPr>
        <w:pStyle w:val="Standard"/>
        <w:spacing w:after="57"/>
        <w:jc w:val="both"/>
      </w:pPr>
      <w:r>
        <w:rPr>
          <w:rStyle w:val="Fontepargpadro2"/>
          <w:rFonts w:ascii="Arial" w:hAnsi="Arial"/>
          <w:b/>
          <w:bCs/>
          <w:color w:val="000000"/>
          <w:sz w:val="20"/>
          <w:szCs w:val="20"/>
        </w:rPr>
        <w:t>10.2.10</w:t>
      </w:r>
      <w:r>
        <w:rPr>
          <w:rStyle w:val="Fontepargpadro2"/>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w:t>
      </w:r>
      <w:r>
        <w:rPr>
          <w:rStyle w:val="Fontepargpadro2"/>
          <w:rFonts w:ascii="Arial" w:hAnsi="Arial"/>
          <w:color w:val="000000"/>
          <w:sz w:val="20"/>
          <w:szCs w:val="20"/>
        </w:rPr>
        <w:t>ente, para a apuração dos ilícitos de sua competência;</w:t>
      </w:r>
    </w:p>
    <w:p w:rsidR="001B1872" w:rsidRDefault="00B31A94">
      <w:pPr>
        <w:pStyle w:val="Standard"/>
        <w:spacing w:after="57"/>
        <w:jc w:val="both"/>
      </w:pPr>
      <w:r>
        <w:rPr>
          <w:rStyle w:val="Fontepargpadro2"/>
          <w:rFonts w:ascii="Arial" w:hAnsi="Arial"/>
          <w:b/>
          <w:bCs/>
          <w:color w:val="000000"/>
          <w:sz w:val="20"/>
          <w:szCs w:val="20"/>
        </w:rPr>
        <w:t>10.2.11</w:t>
      </w:r>
      <w:r>
        <w:rPr>
          <w:rStyle w:val="Fontepargpadro2"/>
          <w:rFonts w:ascii="Arial" w:hAnsi="Arial"/>
          <w:color w:val="000000"/>
          <w:sz w:val="20"/>
          <w:szCs w:val="20"/>
        </w:rPr>
        <w:t xml:space="preserve"> prestar as informações e os esclarecimentos que venham a ser solicitados pelo Contratado.</w:t>
      </w:r>
    </w:p>
    <w:p w:rsidR="001B1872" w:rsidRDefault="001B1872">
      <w:pPr>
        <w:pStyle w:val="Standard"/>
        <w:spacing w:after="5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62:</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w:t>
            </w:r>
            <w:r>
              <w:rPr>
                <w:rStyle w:val="Fontepargpadro2"/>
                <w:rFonts w:ascii="Arial" w:eastAsia="ArialMT" w:hAnsi="Arial"/>
                <w:b/>
                <w:bCs/>
                <w:color w:val="000000"/>
                <w:sz w:val="20"/>
                <w:szCs w:val="20"/>
                <w:shd w:val="clear" w:color="auto" w:fill="FFFF00"/>
              </w:rPr>
              <w:t xml:space="preserve">ídas do edital a ser </w:t>
            </w:r>
            <w:r>
              <w:rPr>
                <w:rStyle w:val="Fontepargpadro2"/>
                <w:rFonts w:ascii="Arial" w:eastAsia="ArialMT" w:hAnsi="Arial"/>
                <w:b/>
                <w:bCs/>
                <w:color w:val="000000"/>
                <w:sz w:val="20"/>
                <w:szCs w:val="20"/>
                <w:shd w:val="clear" w:color="auto" w:fill="FFFF00"/>
              </w:rPr>
              <w:lastRenderedPageBreak/>
              <w:t>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hAnsi="Arial"/>
                <w:color w:val="000000"/>
                <w:sz w:val="20"/>
                <w:szCs w:val="20"/>
              </w:rPr>
            </w:pPr>
            <w:r>
              <w:rPr>
                <w:rFonts w:ascii="Arial" w:hAnsi="Arial"/>
                <w:color w:val="000000"/>
                <w:sz w:val="20"/>
                <w:szCs w:val="20"/>
              </w:rPr>
              <w:t>As obrigações devem ser as mesmas que previstas no item 10 do Termo de Referência.</w:t>
            </w:r>
          </w:p>
        </w:tc>
      </w:tr>
    </w:tbl>
    <w:p w:rsidR="001B1872" w:rsidRDefault="001B1872">
      <w:pPr>
        <w:pStyle w:val="Standard"/>
        <w:spacing w:after="57"/>
        <w:rPr>
          <w:rFonts w:ascii="Arial" w:hAnsi="Arial"/>
          <w:b/>
          <w:bCs/>
          <w:color w:val="000000"/>
          <w:sz w:val="20"/>
          <w:szCs w:val="20"/>
        </w:rPr>
      </w:pPr>
    </w:p>
    <w:p w:rsidR="001B1872" w:rsidRDefault="00B31A94">
      <w:pPr>
        <w:pStyle w:val="Standard"/>
        <w:spacing w:after="57"/>
        <w:rPr>
          <w:rFonts w:ascii="Arial" w:hAnsi="Arial"/>
          <w:b/>
          <w:bCs/>
          <w:color w:val="000000"/>
          <w:sz w:val="20"/>
          <w:szCs w:val="20"/>
        </w:rPr>
      </w:pPr>
      <w:r>
        <w:rPr>
          <w:rFonts w:ascii="Arial" w:hAnsi="Arial"/>
          <w:b/>
          <w:bCs/>
          <w:color w:val="000000"/>
          <w:sz w:val="20"/>
          <w:szCs w:val="20"/>
        </w:rPr>
        <w:t>11 FORMA DE PAGAMENTO</w:t>
      </w:r>
    </w:p>
    <w:p w:rsidR="001B1872" w:rsidRDefault="00B31A94">
      <w:pPr>
        <w:pStyle w:val="Standard"/>
        <w:spacing w:after="57"/>
        <w:jc w:val="both"/>
      </w:pPr>
      <w:r>
        <w:rPr>
          <w:rStyle w:val="Fontepargpadro2"/>
          <w:rFonts w:ascii="Arial" w:hAnsi="Arial"/>
          <w:b/>
          <w:bCs/>
          <w:color w:val="000000"/>
          <w:sz w:val="20"/>
          <w:szCs w:val="20"/>
        </w:rPr>
        <w:t>11.1</w:t>
      </w:r>
      <w:r>
        <w:rPr>
          <w:rStyle w:val="Fontepargpadro2"/>
          <w:rFonts w:ascii="Arial" w:hAnsi="Arial"/>
          <w:color w:val="000000"/>
          <w:sz w:val="20"/>
          <w:szCs w:val="20"/>
        </w:rPr>
        <w:t xml:space="preserve"> O </w:t>
      </w:r>
      <w:r>
        <w:rPr>
          <w:rStyle w:val="Fontepargpadro2"/>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Fontepargpadro2"/>
          <w:rFonts w:ascii="Arial" w:hAnsi="Arial"/>
          <w:color w:val="000000"/>
          <w:sz w:val="20"/>
          <w:szCs w:val="20"/>
        </w:rPr>
        <w:t xml:space="preserve"> e m</w:t>
      </w:r>
      <w:r>
        <w:rPr>
          <w:rStyle w:val="Fontepargpadro2"/>
          <w:rFonts w:ascii="Arial" w:hAnsi="Arial"/>
          <w:color w:val="000000"/>
          <w:sz w:val="20"/>
          <w:szCs w:val="20"/>
        </w:rPr>
        <w:t>ediante verificação do Certificado de Regularidade Fiscal (CRF), emitido por meio do Sistema de Gestão de Materiais, Obras e Serviços – GMS, destinado a comprovar a regularidade com os Fiscos Federal, Estadual (inclusive do Estado do Paraná para licitantes</w:t>
      </w:r>
      <w:r>
        <w:rPr>
          <w:rStyle w:val="Fontepargpadro2"/>
          <w:rFonts w:ascii="Arial" w:hAnsi="Arial"/>
          <w:color w:val="000000"/>
          <w:sz w:val="20"/>
          <w:szCs w:val="20"/>
        </w:rPr>
        <w:t xml:space="preserve"> sediados em outro Estado da Federação) e Municipal, com o FGTS, INSS e negativa de débitos trabalhistas (CNDT), observadas as disposições do Termo de Referência.</w:t>
      </w:r>
    </w:p>
    <w:p w:rsidR="001B1872" w:rsidRDefault="00B31A94">
      <w:pPr>
        <w:pStyle w:val="Standard"/>
        <w:spacing w:after="57"/>
        <w:jc w:val="both"/>
      </w:pPr>
      <w:r>
        <w:rPr>
          <w:rStyle w:val="Fontepargpadro2"/>
          <w:rFonts w:ascii="Arial" w:hAnsi="Arial"/>
          <w:b/>
          <w:bCs/>
          <w:color w:val="000000"/>
          <w:sz w:val="20"/>
          <w:szCs w:val="20"/>
        </w:rPr>
        <w:t>11.2</w:t>
      </w:r>
      <w:r>
        <w:rPr>
          <w:rStyle w:val="Fontepargpadro2"/>
          <w:rFonts w:ascii="Arial" w:hAnsi="Arial"/>
          <w:color w:val="000000"/>
          <w:sz w:val="20"/>
          <w:szCs w:val="20"/>
        </w:rPr>
        <w:t xml:space="preserve"> Nenhum pagamento será efetuado sem a apresentação dos documentos exigidos, bem como enqu</w:t>
      </w:r>
      <w:r>
        <w:rPr>
          <w:rStyle w:val="Fontepargpadro2"/>
          <w:rFonts w:ascii="Arial" w:hAnsi="Arial"/>
          <w:color w:val="000000"/>
          <w:sz w:val="20"/>
          <w:szCs w:val="20"/>
        </w:rPr>
        <w:t>anto não forem sanadas irregularidades eventualmente constatadas na nota fiscal, no fornecimento dos bens ou no cumprimento de obrigações contratuais.</w:t>
      </w:r>
    </w:p>
    <w:p w:rsidR="001B1872" w:rsidRDefault="00B31A94">
      <w:pPr>
        <w:pStyle w:val="Standard"/>
        <w:spacing w:after="57"/>
        <w:jc w:val="both"/>
      </w:pPr>
      <w:r>
        <w:rPr>
          <w:rStyle w:val="Fontepargpadro2"/>
          <w:rFonts w:ascii="Arial" w:hAnsi="Arial"/>
          <w:b/>
          <w:bCs/>
          <w:color w:val="000000"/>
          <w:sz w:val="20"/>
          <w:szCs w:val="20"/>
        </w:rPr>
        <w:t xml:space="preserve">11.2.1 </w:t>
      </w:r>
      <w:r>
        <w:rPr>
          <w:rStyle w:val="Fontepargpadro2"/>
          <w:rFonts w:ascii="Arial" w:hAnsi="Arial"/>
          <w:color w:val="000000"/>
          <w:sz w:val="20"/>
          <w:szCs w:val="20"/>
        </w:rPr>
        <w:t>Os pagamentos ficarão condicionados à prévia informação pelo credor, dos dados da conta-corrente j</w:t>
      </w:r>
      <w:r>
        <w:rPr>
          <w:rStyle w:val="Fontepargpadro2"/>
          <w:rFonts w:ascii="Arial" w:hAnsi="Arial"/>
          <w:color w:val="000000"/>
          <w:sz w:val="20"/>
          <w:szCs w:val="20"/>
        </w:rPr>
        <w:t>unto à instituição financeiro Contratado pelo Estado, conforme o disposto no Decreto n.º 4.505, de 2016, ressalvadas as exceções previstas no mesmo diploma legal.</w:t>
      </w:r>
    </w:p>
    <w:p w:rsidR="001B1872" w:rsidRDefault="00B31A94">
      <w:pPr>
        <w:pStyle w:val="Standard"/>
        <w:spacing w:after="57"/>
        <w:jc w:val="both"/>
      </w:pPr>
      <w:r>
        <w:rPr>
          <w:rStyle w:val="Fontepargpadro2"/>
          <w:rFonts w:ascii="Arial" w:hAnsi="Arial"/>
          <w:b/>
          <w:bCs/>
          <w:color w:val="000000"/>
          <w:sz w:val="20"/>
          <w:szCs w:val="20"/>
        </w:rPr>
        <w:t xml:space="preserve">11.3 </w:t>
      </w:r>
      <w:r>
        <w:rPr>
          <w:rStyle w:val="Fontepargpadro2"/>
          <w:rFonts w:ascii="Arial" w:hAnsi="Arial"/>
          <w:color w:val="000000"/>
          <w:sz w:val="20"/>
          <w:szCs w:val="20"/>
        </w:rPr>
        <w:t>O prazo estabelecido no item 11.1 ficará suspenso na hipótese prevista no item 12.4.1 da</w:t>
      </w:r>
      <w:r>
        <w:rPr>
          <w:rStyle w:val="Fontepargpadro2"/>
          <w:rFonts w:ascii="Arial" w:hAnsi="Arial"/>
          <w:color w:val="000000"/>
          <w:sz w:val="20"/>
          <w:szCs w:val="20"/>
        </w:rPr>
        <w:t>s Condições Gerais do Pregão.</w:t>
      </w:r>
    </w:p>
    <w:p w:rsidR="001B1872" w:rsidRDefault="00B31A94">
      <w:pPr>
        <w:pStyle w:val="Standard"/>
        <w:spacing w:after="57"/>
        <w:jc w:val="both"/>
      </w:pPr>
      <w:r>
        <w:rPr>
          <w:rStyle w:val="Fontepargpadro2"/>
          <w:rFonts w:ascii="Arial" w:hAnsi="Arial"/>
          <w:b/>
          <w:bCs/>
          <w:color w:val="000000"/>
          <w:sz w:val="20"/>
          <w:szCs w:val="20"/>
        </w:rPr>
        <w:t>11.3.1</w:t>
      </w:r>
      <w:r>
        <w:rPr>
          <w:rStyle w:val="Fontepargpadro2"/>
          <w:rFonts w:ascii="Arial" w:hAnsi="Arial"/>
          <w:color w:val="000000"/>
          <w:sz w:val="20"/>
          <w:szCs w:val="20"/>
        </w:rPr>
        <w:t>. Decorrido o prazo de adimplemento da multa, caso esta não tenha sido paga, os valores serão descontados da fatura apresentada.</w:t>
      </w:r>
    </w:p>
    <w:p w:rsidR="001B1872" w:rsidRDefault="00B31A94">
      <w:pPr>
        <w:pStyle w:val="Standard"/>
        <w:spacing w:after="57"/>
        <w:jc w:val="both"/>
      </w:pPr>
      <w:r>
        <w:rPr>
          <w:rStyle w:val="Fontepargpadro2"/>
          <w:rFonts w:ascii="Arial" w:hAnsi="Arial"/>
          <w:b/>
          <w:bCs/>
          <w:color w:val="000000"/>
          <w:sz w:val="20"/>
          <w:szCs w:val="20"/>
        </w:rPr>
        <w:t>11.4</w:t>
      </w:r>
      <w:r>
        <w:rPr>
          <w:rStyle w:val="Fontepargpadro2"/>
          <w:rFonts w:ascii="Arial" w:hAnsi="Arial"/>
          <w:color w:val="000000"/>
          <w:sz w:val="20"/>
          <w:szCs w:val="20"/>
        </w:rPr>
        <w:t xml:space="preserve"> Nos casos de eventuais atrasos de pagamento, desde que o Contratado não tenha concorri</w:t>
      </w:r>
      <w:r>
        <w:rPr>
          <w:rStyle w:val="Fontepargpadro2"/>
          <w:rFonts w:ascii="Arial" w:hAnsi="Arial"/>
          <w:color w:val="000000"/>
          <w:sz w:val="20"/>
          <w:szCs w:val="20"/>
        </w:rPr>
        <w:t>do, de alguma forma, para tanto, fica convencionado que a taxa de compensação financeira devida pela Contratante, entre a data do vencimento e o efetivo adimplemento da parcela, é calculada mediante a aplicação da seguinte fórmula:</w:t>
      </w:r>
    </w:p>
    <w:p w:rsidR="001B1872" w:rsidRDefault="001B1872">
      <w:pPr>
        <w:pStyle w:val="Standard"/>
        <w:spacing w:after="57"/>
        <w:jc w:val="both"/>
        <w:rPr>
          <w:rFonts w:ascii="Arial" w:hAnsi="Arial"/>
          <w:color w:val="000000"/>
          <w:sz w:val="20"/>
          <w:szCs w:val="20"/>
        </w:rPr>
      </w:pPr>
    </w:p>
    <w:p w:rsidR="001B1872" w:rsidRDefault="00B31A94">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1B1872" w:rsidRDefault="00B31A94">
      <w:pPr>
        <w:pStyle w:val="Standard"/>
        <w:tabs>
          <w:tab w:val="left" w:pos="1863"/>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apurado:</w:t>
      </w:r>
    </w:p>
    <w:p w:rsidR="001B1872" w:rsidRDefault="001B1872">
      <w:pPr>
        <w:pStyle w:val="Standard"/>
        <w:tabs>
          <w:tab w:val="left" w:pos="1863"/>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1B1872">
        <w:tblPrEx>
          <w:tblCellMar>
            <w:top w:w="0" w:type="dxa"/>
            <w:bottom w:w="0" w:type="dxa"/>
          </w:tblCellMar>
        </w:tblPrEx>
        <w:trPr>
          <w:trHeight w:val="859"/>
        </w:trPr>
        <w:tc>
          <w:tcPr>
            <w:tcW w:w="1603"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pPr>
            <w:r>
              <w:rPr>
                <w:rStyle w:val="Fontepargpadro2"/>
                <w:rFonts w:ascii="Arial" w:eastAsia="Times New Roman" w:hAnsi="Arial"/>
                <w:color w:val="000000"/>
                <w:sz w:val="20"/>
                <w:szCs w:val="20"/>
                <w:lang w:bidi="ar-SA"/>
              </w:rPr>
              <w:t>I = (</w:t>
            </w:r>
            <w:r>
              <w:rPr>
                <w:rStyle w:val="Fontepargpadro2"/>
                <w:rFonts w:ascii="Arial" w:eastAsia="Times New Roman" w:hAnsi="Arial"/>
                <w:color w:val="000000"/>
                <w:sz w:val="20"/>
                <w:szCs w:val="20"/>
                <w:u w:val="single"/>
                <w:lang w:bidi="ar-SA"/>
              </w:rPr>
              <w:t>6/100</w:t>
            </w:r>
            <w:r>
              <w:rPr>
                <w:rStyle w:val="Fontepargpadro2"/>
                <w:rFonts w:ascii="Arial" w:eastAsia="Times New Roman" w:hAnsi="Arial"/>
                <w:color w:val="000000"/>
                <w:sz w:val="20"/>
                <w:szCs w:val="20"/>
                <w:lang w:bidi="ar-SA"/>
              </w:rPr>
              <w:t>)</w:t>
            </w:r>
          </w:p>
          <w:p w:rsidR="001B1872" w:rsidRDefault="00B31A94">
            <w:pPr>
              <w:pStyle w:val="Standard"/>
              <w:widowControl w:val="0"/>
              <w:tabs>
                <w:tab w:val="left" w:pos="1863"/>
              </w:tabs>
              <w:spacing w:after="57"/>
              <w:ind w:left="27"/>
              <w:jc w:val="center"/>
            </w:pPr>
            <w:r>
              <w:rPr>
                <w:rStyle w:val="Fontepargpadro2"/>
                <w:rFonts w:ascii="Arial" w:eastAsia="Arial" w:hAnsi="Arial"/>
                <w:color w:val="000000"/>
                <w:sz w:val="20"/>
                <w:szCs w:val="20"/>
                <w:lang w:bidi="ar-SA"/>
              </w:rPr>
              <w:t xml:space="preserve">     </w:t>
            </w:r>
            <w:r>
              <w:rPr>
                <w:rStyle w:val="Fontepargpadro2"/>
                <w:rFonts w:ascii="Arial" w:eastAsia="Times New Roman" w:hAnsi="Arial"/>
                <w:color w:val="000000"/>
                <w:sz w:val="20"/>
                <w:szCs w:val="20"/>
                <w:lang w:bidi="ar-SA"/>
              </w:rPr>
              <w:t>365</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rsidR="001B1872" w:rsidRDefault="001B1872">
            <w:pPr>
              <w:pStyle w:val="Standard"/>
              <w:widowControl w:val="0"/>
              <w:tabs>
                <w:tab w:val="left" w:pos="1863"/>
              </w:tabs>
              <w:snapToGrid w:val="0"/>
              <w:spacing w:after="57"/>
              <w:ind w:left="27"/>
              <w:jc w:val="center"/>
              <w:rPr>
                <w:rFonts w:ascii="Arial" w:eastAsia="Times New Roman" w:hAnsi="Arial"/>
                <w:color w:val="000000"/>
                <w:sz w:val="20"/>
                <w:szCs w:val="20"/>
                <w:lang w:bidi="ar-SA"/>
              </w:rPr>
            </w:pP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 xml:space="preserve">I = </w:t>
            </w:r>
            <w:r>
              <w:rPr>
                <w:rFonts w:ascii="Arial" w:eastAsia="Times New Roman" w:hAnsi="Arial"/>
                <w:color w:val="000000"/>
                <w:sz w:val="20"/>
                <w:szCs w:val="20"/>
                <w:lang w:bidi="ar-SA"/>
              </w:rPr>
              <w:t>0,00016438</w:t>
            </w:r>
          </w:p>
          <w:p w:rsidR="001B1872" w:rsidRDefault="00B31A94">
            <w:pPr>
              <w:pStyle w:val="Standard"/>
              <w:widowControl w:val="0"/>
              <w:tabs>
                <w:tab w:val="left" w:pos="1863"/>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rsidR="001B1872" w:rsidRDefault="001B1872">
            <w:pPr>
              <w:pStyle w:val="Standard"/>
              <w:widowControl w:val="0"/>
              <w:tabs>
                <w:tab w:val="left" w:pos="1863"/>
              </w:tabs>
              <w:spacing w:after="57"/>
              <w:ind w:left="27"/>
              <w:jc w:val="center"/>
              <w:rPr>
                <w:rFonts w:ascii="Arial" w:eastAsia="Times New Roman" w:hAnsi="Arial"/>
                <w:color w:val="000000"/>
                <w:sz w:val="20"/>
                <w:szCs w:val="20"/>
                <w:lang w:bidi="ar-SA"/>
              </w:rPr>
            </w:pPr>
          </w:p>
        </w:tc>
      </w:tr>
    </w:tbl>
    <w:p w:rsidR="001B1872" w:rsidRDefault="001B1872">
      <w:pPr>
        <w:pStyle w:val="citao2"/>
        <w:spacing w:after="57"/>
        <w:ind w:left="27" w:firstLine="0"/>
        <w:jc w:val="both"/>
        <w:rPr>
          <w:rFonts w:ascii="Arial" w:eastAsia="Times New Roman" w:hAnsi="Arial"/>
          <w:color w:val="000000"/>
          <w:lang w:bidi="ar-SA"/>
        </w:rPr>
      </w:pPr>
    </w:p>
    <w:tbl>
      <w:tblPr>
        <w:tblW w:w="9634" w:type="dxa"/>
        <w:tblInd w:w="54" w:type="dxa"/>
        <w:tblLayout w:type="fixed"/>
        <w:tblCellMar>
          <w:left w:w="10" w:type="dxa"/>
          <w:right w:w="10" w:type="dxa"/>
        </w:tblCellMar>
        <w:tblLook w:val="0000" w:firstRow="0" w:lastRow="0" w:firstColumn="0" w:lastColumn="0" w:noHBand="0" w:noVBand="0"/>
      </w:tblPr>
      <w:tblGrid>
        <w:gridCol w:w="9634"/>
      </w:tblGrid>
      <w:tr w:rsidR="001B1872">
        <w:tblPrEx>
          <w:tblCellMar>
            <w:top w:w="0" w:type="dxa"/>
            <w:bottom w:w="0" w:type="dxa"/>
          </w:tblCellMar>
        </w:tblPrEx>
        <w:tc>
          <w:tcPr>
            <w:tcW w:w="96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jc w:val="both"/>
            </w:pPr>
            <w:r>
              <w:rPr>
                <w:rStyle w:val="Fontepargpadro2"/>
                <w:rFonts w:ascii="Arial" w:eastAsia="Times New Roman" w:hAnsi="Arial"/>
                <w:b/>
                <w:bCs/>
                <w:sz w:val="20"/>
                <w:szCs w:val="20"/>
              </w:rPr>
              <w:t>Nota explicativa 63:</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rPr>
                <w:rFonts w:ascii="Arial" w:eastAsia="Times New Roman" w:hAnsi="Arial"/>
                <w:sz w:val="20"/>
                <w:szCs w:val="20"/>
              </w:rPr>
            </w:pPr>
            <w:r>
              <w:rPr>
                <w:rFonts w:ascii="Arial" w:eastAsia="Times New Roman" w:hAnsi="Arial"/>
                <w:sz w:val="20"/>
                <w:szCs w:val="20"/>
              </w:rPr>
              <w:t xml:space="preserve">As especificações de pagamento devem ser as mesmas que previstas no </w:t>
            </w:r>
            <w:r>
              <w:rPr>
                <w:rFonts w:ascii="Arial" w:eastAsia="Times New Roman" w:hAnsi="Arial"/>
                <w:sz w:val="20"/>
                <w:szCs w:val="20"/>
              </w:rPr>
              <w:t>item 11 do Termo de Referência.</w:t>
            </w:r>
          </w:p>
        </w:tc>
      </w:tr>
    </w:tbl>
    <w:p w:rsidR="001B1872" w:rsidRDefault="001B1872">
      <w:pPr>
        <w:pStyle w:val="Standard"/>
        <w:spacing w:after="57"/>
        <w:rPr>
          <w:rFonts w:eastAsia="MS Gothic"/>
        </w:rPr>
      </w:pPr>
    </w:p>
    <w:p w:rsidR="001B1872" w:rsidRDefault="00B31A94">
      <w:pPr>
        <w:pStyle w:val="Standard"/>
        <w:spacing w:after="57"/>
      </w:pPr>
      <w:r>
        <w:rPr>
          <w:rStyle w:val="Fontepargpadro2"/>
          <w:rFonts w:ascii="Arial" w:eastAsia="MS Gothic" w:hAnsi="Arial"/>
          <w:b/>
          <w:bCs/>
          <w:sz w:val="20"/>
          <w:szCs w:val="20"/>
        </w:rPr>
        <w:t>12</w:t>
      </w:r>
      <w:r>
        <w:rPr>
          <w:rFonts w:ascii="Arial" w:hAnsi="Arial"/>
          <w:b/>
          <w:bCs/>
          <w:sz w:val="20"/>
          <w:szCs w:val="20"/>
        </w:rPr>
        <w:t>. DA GARANTIA DE EXECUÇÃO</w:t>
      </w:r>
    </w:p>
    <w:p w:rsidR="001B1872" w:rsidRDefault="001B1872">
      <w:pPr>
        <w:pStyle w:val="Standard"/>
        <w:spacing w:after="57"/>
        <w:rPr>
          <w:b/>
          <w:bCs/>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spacing w:after="57"/>
              <w:jc w:val="both"/>
            </w:pPr>
            <w:r>
              <w:rPr>
                <w:rStyle w:val="Fontepargpadro2"/>
                <w:rFonts w:ascii="Arial" w:hAnsi="Arial"/>
                <w:b/>
                <w:bCs/>
              </w:rPr>
              <w:t>Nota explicativa 64:</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Standard"/>
              <w:widowControl w:val="0"/>
              <w:shd w:val="clear" w:color="auto" w:fill="FFFF00"/>
              <w:spacing w:after="57"/>
              <w:ind w:left="-9" w:firstLine="9"/>
              <w:jc w:val="both"/>
            </w:pPr>
          </w:p>
          <w:p w:rsidR="001B1872" w:rsidRDefault="00B31A94">
            <w:pPr>
              <w:pStyle w:val="citao2"/>
              <w:widowControl w:val="0"/>
              <w:shd w:val="clear" w:color="auto" w:fill="FFFF00"/>
              <w:ind w:left="0" w:firstLine="0"/>
              <w:jc w:val="both"/>
            </w:pPr>
            <w:r>
              <w:rPr>
                <w:rStyle w:val="Fontepargpadro2"/>
                <w:rFonts w:ascii="Arial" w:hAnsi="Arial"/>
                <w:color w:val="000000"/>
              </w:rPr>
              <w:t xml:space="preserve">Fica a critério da Administração exigir, ou não, a </w:t>
            </w:r>
            <w:r>
              <w:rPr>
                <w:rStyle w:val="Fontepargpadro2"/>
                <w:rFonts w:ascii="Arial" w:hAnsi="Arial"/>
                <w:color w:val="000000"/>
              </w:rPr>
              <w:t xml:space="preserve">garantia, observado o estipulado no </w:t>
            </w:r>
            <w:r>
              <w:rPr>
                <w:rStyle w:val="Fontepargpadro2"/>
                <w:rFonts w:ascii="Arial" w:hAnsi="Arial"/>
                <w:color w:val="000000"/>
                <w:u w:val="single"/>
              </w:rPr>
              <w:t>item 15 do Termo de Referência</w:t>
            </w:r>
            <w:r>
              <w:rPr>
                <w:rStyle w:val="Fontepargpadro2"/>
                <w:rFonts w:ascii="Arial" w:hAnsi="Arial"/>
                <w:color w:val="000000"/>
              </w:rPr>
              <w:t>.</w:t>
            </w:r>
          </w:p>
          <w:p w:rsidR="001B1872" w:rsidRDefault="001B1872">
            <w:pPr>
              <w:pStyle w:val="citao2"/>
              <w:widowControl w:val="0"/>
              <w:shd w:val="clear" w:color="auto" w:fill="FFFF00"/>
              <w:ind w:left="0" w:firstLine="0"/>
              <w:jc w:val="both"/>
            </w:pPr>
          </w:p>
          <w:p w:rsidR="001B1872" w:rsidRDefault="00B31A94">
            <w:pPr>
              <w:pStyle w:val="citao2"/>
              <w:widowControl w:val="0"/>
              <w:shd w:val="clear" w:color="auto" w:fill="FFFF00"/>
              <w:ind w:left="0" w:firstLine="0"/>
              <w:jc w:val="both"/>
            </w:pPr>
            <w:r>
              <w:rPr>
                <w:rFonts w:ascii="Arial" w:hAnsi="Arial"/>
                <w:color w:val="000000"/>
                <w:u w:val="single"/>
              </w:rPr>
              <w:t>Não exigindo garantia deverá ser utilizada a seguinte redação</w:t>
            </w:r>
            <w:r>
              <w:rPr>
                <w:rFonts w:ascii="Arial" w:hAnsi="Arial"/>
                <w:color w:val="000000"/>
              </w:rPr>
              <w:t>:</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Não haverá exigência de garantia contratual da execução, pelas razões abaixo justificadas:</w:t>
            </w:r>
          </w:p>
          <w:p w:rsidR="001B1872" w:rsidRDefault="00B31A94">
            <w:pPr>
              <w:pStyle w:val="citao2"/>
              <w:widowControl w:val="0"/>
              <w:shd w:val="clear" w:color="auto" w:fill="FFFF00"/>
              <w:ind w:left="0" w:firstLine="0"/>
              <w:jc w:val="both"/>
            </w:pPr>
            <w:r>
              <w:rPr>
                <w:rStyle w:val="Fontepargpadro2"/>
                <w:rFonts w:ascii="Arial" w:hAnsi="Arial"/>
                <w:b/>
                <w:bCs/>
                <w:color w:val="000000"/>
              </w:rPr>
              <w:t>12.1.1…</w:t>
            </w:r>
          </w:p>
          <w:p w:rsidR="001B1872" w:rsidRDefault="001B1872">
            <w:pPr>
              <w:pStyle w:val="citao2"/>
              <w:widowControl w:val="0"/>
              <w:shd w:val="clear" w:color="auto" w:fill="FFFF00"/>
              <w:ind w:left="0" w:firstLine="0"/>
              <w:jc w:val="both"/>
              <w:rPr>
                <w:rFonts w:ascii="Arial" w:hAnsi="Arial"/>
                <w:b/>
                <w:bCs/>
                <w:color w:val="000000"/>
              </w:rPr>
            </w:pPr>
          </w:p>
          <w:p w:rsidR="001B1872" w:rsidRDefault="00B31A94">
            <w:pPr>
              <w:pStyle w:val="citao2"/>
              <w:widowControl w:val="0"/>
              <w:shd w:val="clear" w:color="auto" w:fill="FFFF00"/>
              <w:ind w:left="0" w:firstLine="0"/>
              <w:jc w:val="both"/>
            </w:pPr>
            <w:r>
              <w:rPr>
                <w:rStyle w:val="Fontepargpadro2"/>
                <w:rFonts w:ascii="Arial" w:hAnsi="Arial"/>
                <w:b/>
                <w:bCs/>
                <w:color w:val="000000"/>
                <w:u w:val="single"/>
              </w:rPr>
              <w:t>OU</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pPr>
            <w:r>
              <w:rPr>
                <w:rFonts w:ascii="Arial" w:hAnsi="Arial"/>
                <w:color w:val="000000"/>
                <w:u w:val="single"/>
              </w:rPr>
              <w:t>Exigindo, deve</w:t>
            </w:r>
            <w:r>
              <w:rPr>
                <w:rFonts w:ascii="Arial" w:hAnsi="Arial"/>
                <w:color w:val="000000"/>
                <w:u w:val="single"/>
              </w:rPr>
              <w:t xml:space="preserve"> utilizar os subitens abaixo</w:t>
            </w:r>
            <w:r>
              <w:rPr>
                <w:rFonts w:ascii="Arial" w:hAnsi="Arial"/>
                <w:color w:val="000000"/>
              </w:rPr>
              <w:t>.</w:t>
            </w:r>
          </w:p>
          <w:p w:rsidR="001B1872" w:rsidRDefault="00B31A94">
            <w:pPr>
              <w:pStyle w:val="citao2"/>
              <w:widowControl w:val="0"/>
              <w:shd w:val="clear" w:color="auto" w:fill="FFFF00"/>
              <w:ind w:left="0" w:firstLine="0"/>
              <w:jc w:val="both"/>
              <w:rPr>
                <w:rFonts w:ascii="Arial" w:hAnsi="Arial"/>
                <w:b/>
                <w:bCs/>
                <w:color w:val="000000"/>
              </w:rPr>
            </w:pPr>
            <w:r>
              <w:rPr>
                <w:rFonts w:ascii="Arial" w:hAnsi="Arial"/>
                <w:b/>
                <w:bCs/>
                <w:color w:val="000000"/>
              </w:rPr>
              <w:t xml:space="preserve">                                            </w:t>
            </w:r>
          </w:p>
          <w:p w:rsidR="001B1872" w:rsidRDefault="00B31A94">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 xml:space="preserve">O adjudicatário, no prazo de </w:t>
            </w:r>
            <w:r>
              <w:rPr>
                <w:rStyle w:val="Fontepargpadro2"/>
                <w:rFonts w:ascii="Arial" w:hAnsi="Arial"/>
                <w:color w:val="000000"/>
                <w:shd w:val="clear" w:color="auto" w:fill="FFFF00"/>
              </w:rPr>
              <w:t>...... (..…)</w:t>
            </w:r>
            <w:r>
              <w:rPr>
                <w:rStyle w:val="Fontepargpadro2"/>
                <w:rFonts w:ascii="Arial" w:hAnsi="Arial"/>
                <w:color w:val="000000"/>
              </w:rPr>
              <w:t xml:space="preserve"> dias após a assinatura do Termo de Contrato ou aceite do instrumento equivalente, prestará garantia no valor correspondente a .</w:t>
            </w:r>
            <w:r>
              <w:rPr>
                <w:rStyle w:val="Fontepargpadro2"/>
                <w:rFonts w:ascii="Arial" w:hAnsi="Arial"/>
                <w:color w:val="000000"/>
                <w:shd w:val="clear" w:color="auto" w:fill="FFFF00"/>
              </w:rPr>
              <w:t>.......</w:t>
            </w:r>
            <w:r>
              <w:rPr>
                <w:rStyle w:val="Fontepargpadro2"/>
                <w:rFonts w:ascii="Arial" w:hAnsi="Arial"/>
                <w:color w:val="000000"/>
                <w:shd w:val="clear" w:color="auto" w:fill="FFFF00"/>
              </w:rPr>
              <w:t>... (.....)</w:t>
            </w:r>
            <w:r>
              <w:rPr>
                <w:rStyle w:val="Fontepargpadro2"/>
                <w:rFonts w:ascii="Arial" w:hAnsi="Arial"/>
                <w:color w:val="000000"/>
              </w:rPr>
              <w:t xml:space="preserve"> do valor do Contrato, que será liberada de acordo com as condições previstas neste Edital, conforme disposto no art. 96 da Lei Federal n.º 14.133, de 2021, desde que cumpridas as obrigações contratuais.</w:t>
            </w:r>
          </w:p>
          <w:p w:rsidR="001B1872" w:rsidRDefault="00B31A94">
            <w:pPr>
              <w:pStyle w:val="citao2"/>
              <w:widowControl w:val="0"/>
              <w:shd w:val="clear" w:color="auto" w:fill="FFFF00"/>
              <w:ind w:left="0" w:firstLine="0"/>
              <w:jc w:val="both"/>
            </w:pPr>
            <w:r>
              <w:rPr>
                <w:rStyle w:val="Fontepargpadro2"/>
                <w:rFonts w:ascii="Arial" w:hAnsi="Arial"/>
                <w:b/>
                <w:bCs/>
                <w:color w:val="000000"/>
              </w:rPr>
              <w:t>12.2</w:t>
            </w:r>
            <w:r>
              <w:rPr>
                <w:rStyle w:val="Fontepargpadro2"/>
                <w:rFonts w:ascii="Arial" w:hAnsi="Arial"/>
                <w:color w:val="000000"/>
              </w:rPr>
              <w:t xml:space="preserve"> Caberá ao contratado optar por uma d</w:t>
            </w:r>
            <w:r>
              <w:rPr>
                <w:rStyle w:val="Fontepargpadro2"/>
                <w:rFonts w:ascii="Arial" w:hAnsi="Arial"/>
                <w:color w:val="000000"/>
              </w:rPr>
              <w:t>as seguintes modalidades de garantia:</w:t>
            </w:r>
          </w:p>
          <w:p w:rsidR="001B1872" w:rsidRDefault="00B31A94">
            <w:pPr>
              <w:pStyle w:val="citao2"/>
              <w:widowControl w:val="0"/>
              <w:shd w:val="clear" w:color="auto" w:fill="FFFF00"/>
              <w:ind w:left="0" w:firstLine="0"/>
              <w:jc w:val="both"/>
            </w:pPr>
            <w:r>
              <w:rPr>
                <w:rStyle w:val="Fontepargpadro2"/>
                <w:rFonts w:ascii="Arial" w:hAnsi="Arial"/>
                <w:b/>
                <w:bCs/>
                <w:color w:val="000000"/>
              </w:rPr>
              <w:t>12.2.1</w:t>
            </w:r>
            <w:r>
              <w:rPr>
                <w:rStyle w:val="Fontepargpadro2"/>
                <w:rFonts w:ascii="Arial" w:hAnsi="Arial"/>
                <w:color w:val="000000"/>
              </w:rPr>
              <w:t xml:space="preserve"> Caução em dinheiro ou em títulos da dívida pública emitidos sob a forma escritural, mediante registro em sistema centralizado de liquidação e de custódia autorizado pelo Banco Central do Brasil, e avaliados por </w:t>
            </w:r>
            <w:r>
              <w:rPr>
                <w:rStyle w:val="Fontepargpadro2"/>
                <w:rFonts w:ascii="Arial" w:hAnsi="Arial"/>
                <w:color w:val="000000"/>
              </w:rPr>
              <w:t>seus valores econômicos, conforme definido pelo Ministério da Economia;</w:t>
            </w:r>
          </w:p>
          <w:p w:rsidR="001B1872" w:rsidRDefault="00B31A94">
            <w:pPr>
              <w:pStyle w:val="citao2"/>
              <w:widowControl w:val="0"/>
              <w:shd w:val="clear" w:color="auto" w:fill="FFFF00"/>
              <w:ind w:left="0" w:firstLine="0"/>
              <w:jc w:val="both"/>
            </w:pPr>
            <w:r>
              <w:rPr>
                <w:rStyle w:val="Fontepargpadro2"/>
                <w:rFonts w:ascii="Arial" w:hAnsi="Arial"/>
                <w:b/>
                <w:bCs/>
                <w:color w:val="000000"/>
              </w:rPr>
              <w:t>12.2.2</w:t>
            </w:r>
            <w:r>
              <w:rPr>
                <w:rStyle w:val="Fontepargpadro2"/>
                <w:rFonts w:ascii="Arial" w:hAnsi="Arial"/>
                <w:color w:val="000000"/>
              </w:rPr>
              <w:t xml:space="preserve"> </w:t>
            </w:r>
            <w:r>
              <w:rPr>
                <w:rStyle w:val="Fontepargpadro2"/>
                <w:rFonts w:ascii="Arial" w:hAnsi="Arial"/>
              </w:rPr>
              <w:t>seguro-garantia;</w:t>
            </w:r>
          </w:p>
          <w:p w:rsidR="001B1872" w:rsidRDefault="00B31A94">
            <w:pPr>
              <w:pStyle w:val="Standard"/>
              <w:widowControl w:val="0"/>
              <w:shd w:val="clear" w:color="auto" w:fill="FFFF00"/>
              <w:jc w:val="both"/>
            </w:pPr>
            <w:r>
              <w:rPr>
                <w:rStyle w:val="Fontepargpadro2"/>
                <w:rFonts w:ascii="Arial" w:hAnsi="Arial"/>
                <w:b/>
                <w:bCs/>
                <w:color w:val="000000"/>
                <w:sz w:val="20"/>
                <w:szCs w:val="20"/>
              </w:rPr>
              <w:t>12.2.3</w:t>
            </w:r>
            <w:r>
              <w:rPr>
                <w:rStyle w:val="Fontepargpadro2"/>
                <w:rFonts w:ascii="Arial" w:hAnsi="Arial"/>
                <w:color w:val="000000"/>
                <w:sz w:val="20"/>
                <w:szCs w:val="20"/>
              </w:rPr>
              <w:t xml:space="preserve"> fiança bancária emitida por banco ou instituição financeira devidamente autorizada a operar no País pelo Banco Central do Brasil.</w:t>
            </w:r>
          </w:p>
          <w:p w:rsidR="001B1872" w:rsidRDefault="00B31A94">
            <w:pPr>
              <w:pStyle w:val="Standard"/>
              <w:widowControl w:val="0"/>
              <w:shd w:val="clear" w:color="auto" w:fill="FFFF00"/>
              <w:jc w:val="both"/>
            </w:pPr>
            <w:r>
              <w:rPr>
                <w:rStyle w:val="Fontepargpadro2"/>
                <w:rFonts w:ascii="Arial" w:eastAsia="Calibri" w:hAnsi="Arial" w:cs="Calibri"/>
                <w:b/>
                <w:bCs/>
                <w:color w:val="000000"/>
                <w:kern w:val="0"/>
                <w:sz w:val="20"/>
                <w:szCs w:val="20"/>
              </w:rPr>
              <w:t>12.2.4</w:t>
            </w:r>
            <w:r>
              <w:rPr>
                <w:rStyle w:val="Fontepargpadro2"/>
                <w:rFonts w:ascii="Arial" w:hAnsi="Arial"/>
                <w:b/>
                <w:bCs/>
                <w:i/>
                <w:iCs/>
                <w:color w:val="000000"/>
                <w:sz w:val="20"/>
                <w:szCs w:val="20"/>
              </w:rPr>
              <w:t xml:space="preserve"> </w:t>
            </w:r>
            <w:r>
              <w:rPr>
                <w:rStyle w:val="Fontepargpadro2"/>
                <w:rFonts w:ascii="Arial" w:eastAsia="Calibri" w:hAnsi="Arial" w:cs="Calibri"/>
                <w:color w:val="000000"/>
                <w:kern w:val="0"/>
                <w:sz w:val="20"/>
                <w:szCs w:val="20"/>
              </w:rPr>
              <w:t xml:space="preserve">título de </w:t>
            </w:r>
            <w:r>
              <w:rPr>
                <w:rStyle w:val="Fontepargpadro2"/>
                <w:rFonts w:ascii="Arial" w:eastAsia="Calibri" w:hAnsi="Arial" w:cs="Calibri"/>
                <w:color w:val="000000"/>
                <w:kern w:val="0"/>
                <w:sz w:val="20"/>
                <w:szCs w:val="20"/>
              </w:rPr>
              <w:t>capitalização custeado por pagamento único, com resgate pelo valor total.</w:t>
            </w:r>
            <w:r>
              <w:rPr>
                <w:rStyle w:val="Fontepargpadro2"/>
                <w:rFonts w:ascii="Arial" w:eastAsia="Calibri" w:hAnsi="Arial" w:cs="Calibri"/>
                <w:b/>
                <w:bCs/>
                <w:color w:val="000000"/>
                <w:kern w:val="0"/>
                <w:sz w:val="20"/>
                <w:szCs w:val="20"/>
              </w:rPr>
              <w:t xml:space="preserve">15.1 </w:t>
            </w:r>
            <w:r>
              <w:rPr>
                <w:rStyle w:val="Fontepargpadro2"/>
                <w:rFonts w:ascii="Arial" w:eastAsia="Calibri" w:hAnsi="Arial" w:cs="Calibri"/>
                <w:color w:val="000000"/>
                <w:kern w:val="0"/>
                <w:sz w:val="20"/>
                <w:szCs w:val="20"/>
              </w:rPr>
              <w:t>Não haverá exigência de garantia contratual da execução, pelas razões abaixo justificadas:</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12.3</w:t>
            </w:r>
            <w:r>
              <w:rPr>
                <w:rStyle w:val="Fontepargpadro2"/>
                <w:rFonts w:ascii="Arial" w:hAnsi="Arial"/>
                <w:color w:val="000000"/>
                <w:sz w:val="20"/>
                <w:szCs w:val="20"/>
              </w:rPr>
              <w:t xml:space="preserve"> A garantia em dinheiro deverá ser depositada em favor do contrante, na Instituição</w:t>
            </w:r>
            <w:r>
              <w:rPr>
                <w:rStyle w:val="Fontepargpadro2"/>
                <w:rFonts w:ascii="Arial" w:hAnsi="Arial"/>
                <w:color w:val="000000"/>
                <w:sz w:val="20"/>
                <w:szCs w:val="20"/>
              </w:rPr>
              <w:t xml:space="preserve"> Financeira indicada pela Administração, com correção monetária, em favor do contratante.</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lang w:eastAsia="en-US"/>
              </w:rPr>
              <w:t xml:space="preserve">12.4 </w:t>
            </w:r>
            <w:r>
              <w:rPr>
                <w:rStyle w:val="Fontepargpadro2"/>
                <w:rFonts w:ascii="Arial" w:hAnsi="Arial"/>
                <w:color w:val="000000"/>
                <w:sz w:val="20"/>
                <w:szCs w:val="20"/>
                <w:lang w:eastAsia="en-US"/>
              </w:rPr>
              <w:t>No caso de alteração do valor do contrato, ou prorrogação de sua vigência, a garantia deverá ser readequada ou renovada nas mesmas condições.</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 xml:space="preserve">12.5 </w:t>
            </w:r>
            <w:r>
              <w:rPr>
                <w:rStyle w:val="Fontepargpadro2"/>
                <w:rFonts w:ascii="Arial" w:hAnsi="Arial"/>
                <w:color w:val="000000"/>
                <w:sz w:val="20"/>
                <w:szCs w:val="20"/>
              </w:rPr>
              <w:t xml:space="preserve">Se o valor da </w:t>
            </w:r>
            <w:r>
              <w:rPr>
                <w:rStyle w:val="Fontepargpadro2"/>
                <w:rFonts w:ascii="Arial" w:hAnsi="Arial"/>
                <w:color w:val="000000"/>
                <w:sz w:val="20"/>
                <w:szCs w:val="20"/>
              </w:rPr>
              <w:t xml:space="preserve">garantia for utilizado total ou parcialmente em pagamento de qualquer obrigação, o Contratado obriga-se a fazer a respectiva reposição no prazo máximo de </w:t>
            </w:r>
            <w:r>
              <w:rPr>
                <w:rStyle w:val="Fontepargpadro2"/>
                <w:rFonts w:ascii="Arial" w:hAnsi="Arial"/>
                <w:color w:val="000000"/>
                <w:sz w:val="20"/>
                <w:szCs w:val="20"/>
                <w:shd w:val="clear" w:color="auto" w:fill="FFFF00"/>
              </w:rPr>
              <w:t>[XXXXXXX] (XXXX)</w:t>
            </w:r>
            <w:r>
              <w:rPr>
                <w:rStyle w:val="Fontepargpadro2"/>
                <w:rFonts w:ascii="Arial" w:hAnsi="Arial"/>
                <w:color w:val="000000"/>
                <w:sz w:val="20"/>
                <w:szCs w:val="20"/>
              </w:rPr>
              <w:t xml:space="preserve"> dias úteis, contados da data em que for notificada.</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12.6</w:t>
            </w:r>
            <w:r>
              <w:rPr>
                <w:rStyle w:val="Fontepargpadro2"/>
                <w:rFonts w:ascii="Arial" w:hAnsi="Arial"/>
                <w:color w:val="000000"/>
                <w:sz w:val="20"/>
                <w:szCs w:val="20"/>
              </w:rPr>
              <w:t xml:space="preserve"> A Contratante executará a garantia na forma prevista na legislação que rege a matéria.</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12.7</w:t>
            </w:r>
            <w:r>
              <w:rPr>
                <w:rStyle w:val="Fontepargpadro2"/>
                <w:rFonts w:ascii="Arial" w:hAnsi="Arial"/>
                <w:color w:val="000000"/>
                <w:sz w:val="20"/>
                <w:szCs w:val="20"/>
              </w:rPr>
              <w:t xml:space="preserve"> </w:t>
            </w:r>
            <w:r>
              <w:rPr>
                <w:rStyle w:val="Fontepargpadro2"/>
                <w:rFonts w:ascii="Arial" w:hAnsi="Arial"/>
                <w:sz w:val="20"/>
              </w:rPr>
              <w:t>A garantia prestada pelo contratado será liberada ou restituída após a fiel execução do contrato ou após a sua extinção por culpa exclusiva da Administração e, qua</w:t>
            </w:r>
            <w:r>
              <w:rPr>
                <w:rStyle w:val="Fontepargpadro2"/>
                <w:rFonts w:ascii="Arial" w:hAnsi="Arial"/>
                <w:sz w:val="20"/>
              </w:rPr>
              <w:t>ndo em dinheiro, atualizada monetariamente.</w:t>
            </w:r>
            <w:r>
              <w:rPr>
                <w:rStyle w:val="Fontepargpadro2"/>
                <w:rFonts w:ascii="Arial" w:hAnsi="Arial"/>
                <w:color w:val="000000"/>
                <w:sz w:val="20"/>
                <w:szCs w:val="20"/>
              </w:rPr>
              <w:t xml:space="preserve"> (art.100 da Lei Federal n.º 14.133, de 2021).</w:t>
            </w: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12.8</w:t>
            </w:r>
            <w:r>
              <w:rPr>
                <w:rStyle w:val="Fontepargpadro2"/>
                <w:rFonts w:ascii="Arial" w:hAnsi="Arial"/>
                <w:color w:val="000000"/>
                <w:sz w:val="20"/>
                <w:szCs w:val="20"/>
              </w:rPr>
              <w:t xml:space="preserve"> No caso de seguro-garantia, o adjudicatário terá 1 (um) mês, contado da data de homologação da licitação e anterior à assinatura do contrato, para a prestação da</w:t>
            </w:r>
            <w:r>
              <w:rPr>
                <w:rStyle w:val="Fontepargpadro2"/>
                <w:rFonts w:ascii="Arial" w:hAnsi="Arial"/>
                <w:color w:val="000000"/>
                <w:sz w:val="20"/>
                <w:szCs w:val="20"/>
              </w:rPr>
              <w:t xml:space="preserve"> garantia.</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OBS. 1</w:t>
            </w:r>
            <w:r>
              <w:rPr>
                <w:rStyle w:val="Fontepargpadro2"/>
                <w:rFonts w:ascii="Arial" w:hAnsi="Arial"/>
                <w:color w:val="000000"/>
                <w:sz w:val="20"/>
                <w:szCs w:val="20"/>
              </w:rPr>
              <w:t xml:space="preserve"> - </w:t>
            </w:r>
            <w:r>
              <w:rPr>
                <w:rFonts w:ascii="Arial" w:hAnsi="Arial"/>
                <w:color w:val="000000"/>
                <w:sz w:val="20"/>
                <w:szCs w:val="20"/>
              </w:rPr>
              <w:t>Pode a Administração condicionar a assinatura do contrato ou aceite do instrumento equivalente à comprovação da prestação da garantia, o que costuma tornar este ônus mais difícil para os adjudicatários, embora traga maiores facilidades</w:t>
            </w:r>
            <w:r>
              <w:rPr>
                <w:rFonts w:ascii="Arial" w:hAnsi="Arial"/>
                <w:color w:val="000000"/>
                <w:sz w:val="20"/>
                <w:szCs w:val="20"/>
              </w:rPr>
              <w:t xml:space="preserve"> para a Administração, caso esta não venha a ser prestada.</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 xml:space="preserve">OBS 2 </w:t>
            </w:r>
            <w:r>
              <w:rPr>
                <w:rStyle w:val="Fontepargpadro2"/>
                <w:rFonts w:ascii="Arial" w:hAnsi="Arial"/>
                <w:color w:val="000000"/>
                <w:sz w:val="20"/>
                <w:szCs w:val="20"/>
              </w:rPr>
              <w:t xml:space="preserve">- Deve-se atentar que no caso do seguro-garantia o § 3.º do art. 96 da Lei Federal n.º 14.133, de </w:t>
            </w:r>
            <w:r>
              <w:rPr>
                <w:rStyle w:val="Fontepargpadro2"/>
                <w:rFonts w:ascii="Arial" w:hAnsi="Arial"/>
                <w:color w:val="000000"/>
                <w:sz w:val="20"/>
                <w:szCs w:val="20"/>
              </w:rPr>
              <w:lastRenderedPageBreak/>
              <w:t>2021, estabelece que: O edital fixará prazo mínimo de 1 (um) mês, contado da data de homolog</w:t>
            </w:r>
            <w:r>
              <w:rPr>
                <w:rStyle w:val="Fontepargpadro2"/>
                <w:rFonts w:ascii="Arial" w:hAnsi="Arial"/>
                <w:color w:val="000000"/>
                <w:sz w:val="20"/>
                <w:szCs w:val="20"/>
              </w:rPr>
              <w:t>ação da licitação e anterior à assinatura do contrato, para a prestação da garantia pelo contratado quando optar pela modalidade prevista no inciso II do § 1º deste artigo.</w:t>
            </w:r>
          </w:p>
          <w:p w:rsidR="001B1872" w:rsidRDefault="001B1872">
            <w:pPr>
              <w:pStyle w:val="Standard"/>
              <w:widowControl w:val="0"/>
              <w:shd w:val="clear" w:color="auto" w:fill="FFFF00"/>
              <w:spacing w:after="57"/>
              <w:jc w:val="both"/>
            </w:pPr>
          </w:p>
          <w:p w:rsidR="001B1872" w:rsidRDefault="00B31A94">
            <w:pPr>
              <w:pStyle w:val="Standard"/>
              <w:widowControl w:val="0"/>
              <w:shd w:val="clear" w:color="auto" w:fill="FFFF00"/>
              <w:spacing w:after="57"/>
              <w:jc w:val="both"/>
            </w:pPr>
            <w:r>
              <w:rPr>
                <w:rStyle w:val="Fontepargpadro2"/>
                <w:rFonts w:ascii="Arial" w:hAnsi="Arial"/>
                <w:b/>
                <w:bCs/>
                <w:color w:val="000000"/>
                <w:sz w:val="20"/>
                <w:szCs w:val="20"/>
              </w:rPr>
              <w:t>OBS 3</w:t>
            </w:r>
            <w:r>
              <w:rPr>
                <w:rStyle w:val="Fontepargpadro2"/>
                <w:rFonts w:ascii="Arial" w:hAnsi="Arial"/>
                <w:color w:val="000000"/>
                <w:sz w:val="20"/>
                <w:szCs w:val="20"/>
              </w:rPr>
              <w:t xml:space="preserve">- No caso de fornecimento contínuo de bens a administração poderá inserir </w:t>
            </w:r>
            <w:r>
              <w:rPr>
                <w:rStyle w:val="Fontepargpadro2"/>
                <w:rFonts w:ascii="Arial" w:hAnsi="Arial"/>
                <w:color w:val="000000"/>
                <w:sz w:val="20"/>
                <w:szCs w:val="20"/>
              </w:rPr>
              <w:t xml:space="preserve">cláusula com a permissão de substituição da apólice de seguro-garantia na data de renovação ou de aniversário, desde que mantidas as mesmas condições e coberturas da apólice vigente e desde que nenhum período fique descoberto. Tal previsão visa atender ao </w:t>
            </w:r>
            <w:r>
              <w:rPr>
                <w:rStyle w:val="Fontepargpadro2"/>
                <w:rFonts w:ascii="Arial" w:hAnsi="Arial"/>
                <w:color w:val="000000"/>
                <w:sz w:val="20"/>
                <w:szCs w:val="20"/>
              </w:rPr>
              <w:t>disposto no § único do Art. 97 da Lei 14.133/2021:</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Art. 97. O seguro-garantia tem por objetivo garantir o fiel cumprimento das obrigações assumidas pelo contratado perante a Administração, inclusive as multas, os prejuízos e as indenizações decorrentes de</w:t>
            </w:r>
            <w:r>
              <w:rPr>
                <w:rFonts w:ascii="Arial" w:hAnsi="Arial"/>
                <w:sz w:val="16"/>
                <w:szCs w:val="16"/>
              </w:rPr>
              <w:t xml:space="preserve"> inadimplemento, observadas as seguintes regras nas contratações regidas por esta Lei:</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I - o prazo de vigência da apólice será igual ou superior ao prazo estabelecido no contrato principal e deverá acompanhar as modificações referentes à vigência deste med</w:t>
            </w:r>
            <w:r>
              <w:rPr>
                <w:rFonts w:ascii="Arial" w:hAnsi="Arial"/>
                <w:sz w:val="16"/>
                <w:szCs w:val="16"/>
              </w:rPr>
              <w:t>iante a emissão do respectivo endosso pela seguradora;</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II - o seguro-garantia continuará em vigor mesmo se o contratado não tiver pago o prêmio nas datas convencionadas.</w:t>
            </w:r>
          </w:p>
          <w:p w:rsidR="001B1872" w:rsidRDefault="00B31A94">
            <w:pPr>
              <w:pStyle w:val="citao2"/>
              <w:widowControl w:val="0"/>
              <w:shd w:val="clear" w:color="auto" w:fill="FFFF00"/>
              <w:ind w:left="0" w:firstLine="0"/>
              <w:jc w:val="both"/>
              <w:rPr>
                <w:rFonts w:ascii="Arial" w:hAnsi="Arial"/>
                <w:sz w:val="16"/>
                <w:szCs w:val="16"/>
              </w:rPr>
            </w:pPr>
            <w:r>
              <w:rPr>
                <w:rFonts w:ascii="Arial" w:hAnsi="Arial"/>
                <w:sz w:val="16"/>
                <w:szCs w:val="16"/>
              </w:rPr>
              <w:t>Parágrafo único. Nos contratos de execução continuada ou de fornecimento contínuo de b</w:t>
            </w:r>
            <w:r>
              <w:rPr>
                <w:rFonts w:ascii="Arial" w:hAnsi="Arial"/>
                <w:sz w:val="16"/>
                <w:szCs w:val="16"/>
              </w:rPr>
              <w:t>ens e serviços, será permitida a substituição da apólice de seguro-garantia na data de renovação ou de aniversário, desde que mantidas as mesmas condições e coberturas da apólice vigente e desde que nenhum período fique descoberto, ressalvado o disposto no</w:t>
            </w:r>
            <w:r>
              <w:rPr>
                <w:rFonts w:ascii="Arial" w:hAnsi="Arial"/>
                <w:sz w:val="16"/>
                <w:szCs w:val="16"/>
              </w:rPr>
              <w:t xml:space="preserve"> § 2º do art. 96 desta Lei.</w:t>
            </w:r>
          </w:p>
          <w:p w:rsidR="001B1872" w:rsidRDefault="001B1872">
            <w:pPr>
              <w:pStyle w:val="citao2"/>
              <w:widowControl w:val="0"/>
              <w:shd w:val="clear" w:color="auto" w:fill="FFFF00"/>
              <w:ind w:left="0" w:firstLine="0"/>
              <w:jc w:val="both"/>
              <w:rPr>
                <w:rFonts w:ascii="Arial" w:hAnsi="Arial"/>
                <w:i/>
                <w:iCs/>
                <w:sz w:val="18"/>
                <w:szCs w:val="18"/>
              </w:rPr>
            </w:pPr>
          </w:p>
          <w:p w:rsidR="001B1872" w:rsidRDefault="00B31A94">
            <w:pPr>
              <w:pStyle w:val="citao2"/>
              <w:widowControl w:val="0"/>
              <w:shd w:val="clear" w:color="auto" w:fill="FFFF00"/>
              <w:ind w:left="0" w:firstLine="0"/>
              <w:jc w:val="both"/>
            </w:pPr>
            <w:r>
              <w:rPr>
                <w:rStyle w:val="Fontepargpadro2"/>
                <w:rFonts w:ascii="Arial" w:hAnsi="Arial"/>
                <w:b/>
                <w:bCs/>
                <w:color w:val="000000"/>
                <w:u w:val="single"/>
              </w:rPr>
              <w:t>O item deverá ser inserido conforme redação a seguir:</w:t>
            </w:r>
          </w:p>
          <w:p w:rsidR="001B1872" w:rsidRDefault="001B1872">
            <w:pPr>
              <w:pStyle w:val="citao2"/>
              <w:widowControl w:val="0"/>
              <w:shd w:val="clear" w:color="auto" w:fill="FFFF00"/>
              <w:ind w:left="0" w:firstLine="0"/>
              <w:jc w:val="both"/>
              <w:rPr>
                <w:rFonts w:ascii="Arial" w:hAnsi="Arial"/>
                <w:color w:val="000000"/>
              </w:rPr>
            </w:pPr>
          </w:p>
          <w:p w:rsidR="001B1872" w:rsidRDefault="00B31A94">
            <w:pPr>
              <w:pStyle w:val="Standard"/>
              <w:widowControl w:val="0"/>
              <w:shd w:val="clear" w:color="auto" w:fill="FFFF00"/>
              <w:jc w:val="both"/>
            </w:pPr>
            <w:r>
              <w:rPr>
                <w:rStyle w:val="Fontepargpadro2"/>
                <w:rFonts w:ascii="Arial" w:eastAsia="Calibri" w:hAnsi="Arial" w:cs="Calibri"/>
                <w:b/>
                <w:bCs/>
                <w:color w:val="000000"/>
                <w:kern w:val="0"/>
                <w:sz w:val="20"/>
                <w:szCs w:val="20"/>
              </w:rPr>
              <w:t xml:space="preserve">12.9 </w:t>
            </w:r>
            <w:r>
              <w:rPr>
                <w:rStyle w:val="Fontepargpadro2"/>
                <w:rFonts w:ascii="Arial" w:eastAsia="Calibri" w:hAnsi="Arial" w:cs="Calibri"/>
                <w:color w:val="000000"/>
                <w:kern w:val="0"/>
                <w:sz w:val="20"/>
                <w:szCs w:val="20"/>
              </w:rPr>
              <w:t>Será permitida a substituição da apólice de seguro-garantia na data de renovação ou de aniversário, desde que mantidas as mesmas condições e coberturas da apólice vige</w:t>
            </w:r>
            <w:r>
              <w:rPr>
                <w:rStyle w:val="Fontepargpadro2"/>
                <w:rFonts w:ascii="Arial" w:eastAsia="Calibri" w:hAnsi="Arial" w:cs="Calibri"/>
                <w:color w:val="000000"/>
                <w:kern w:val="0"/>
                <w:sz w:val="20"/>
                <w:szCs w:val="20"/>
              </w:rPr>
              <w:t>nte e desde que nenhum período fique descoberto.</w:t>
            </w:r>
          </w:p>
          <w:p w:rsidR="001B1872" w:rsidRDefault="001B1872">
            <w:pPr>
              <w:pStyle w:val="citao2"/>
              <w:widowControl w:val="0"/>
              <w:shd w:val="clear" w:color="auto" w:fill="FFFF00"/>
              <w:spacing w:after="57"/>
              <w:ind w:left="0" w:firstLine="0"/>
              <w:jc w:val="both"/>
              <w:rPr>
                <w:rFonts w:ascii="Arial" w:hAnsi="Arial"/>
                <w:color w:val="000000"/>
              </w:rPr>
            </w:pPr>
          </w:p>
        </w:tc>
      </w:tr>
    </w:tbl>
    <w:p w:rsidR="001B1872" w:rsidRDefault="001B1872">
      <w:pPr>
        <w:pStyle w:val="Standard"/>
        <w:spacing w:after="57"/>
        <w:jc w:val="both"/>
        <w:rPr>
          <w:rFonts w:ascii="Arial" w:hAnsi="Arial"/>
          <w:color w:val="000000"/>
          <w:sz w:val="20"/>
          <w:szCs w:val="20"/>
          <w:lang w:eastAsia="en-US"/>
        </w:rPr>
      </w:pPr>
    </w:p>
    <w:p w:rsidR="001B1872" w:rsidRDefault="00B31A94">
      <w:pPr>
        <w:pStyle w:val="Standard"/>
        <w:spacing w:before="57"/>
        <w:ind w:left="9" w:right="-55"/>
        <w:jc w:val="both"/>
      </w:pPr>
      <w:r>
        <w:rPr>
          <w:rStyle w:val="Fontepargpadro2"/>
          <w:rFonts w:ascii="Arial" w:eastAsia="Arial" w:hAnsi="Arial"/>
          <w:b/>
          <w:bCs/>
          <w:color w:val="000000"/>
          <w:sz w:val="20"/>
          <w:szCs w:val="20"/>
        </w:rPr>
        <w:t xml:space="preserve">13. </w:t>
      </w:r>
      <w:r>
        <w:rPr>
          <w:rStyle w:val="Fontepargpadro2"/>
          <w:rFonts w:ascii="Arial" w:eastAsia="Myriad Pro" w:hAnsi="Arial"/>
          <w:b/>
          <w:bCs/>
          <w:color w:val="000000"/>
          <w:sz w:val="20"/>
          <w:szCs w:val="20"/>
        </w:rPr>
        <w:t>SANÇÕES ADMINISTRATIVAS</w:t>
      </w:r>
    </w:p>
    <w:p w:rsidR="001B1872" w:rsidRDefault="00B31A94">
      <w:pPr>
        <w:pStyle w:val="Standard"/>
        <w:spacing w:before="57"/>
        <w:ind w:left="9" w:right="-55"/>
        <w:jc w:val="both"/>
      </w:pPr>
      <w:r>
        <w:rPr>
          <w:rFonts w:ascii="Arial" w:eastAsia="Arial" w:hAnsi="Arial"/>
          <w:b/>
          <w:color w:val="000000"/>
          <w:sz w:val="20"/>
          <w:szCs w:val="20"/>
          <w:shd w:val="clear" w:color="auto" w:fill="FFFFFF"/>
        </w:rPr>
        <w:t xml:space="preserve">13.1. </w:t>
      </w:r>
      <w:r>
        <w:rPr>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arts. 193 ao </w:t>
      </w:r>
      <w:r>
        <w:rPr>
          <w:rFonts w:ascii="Arial" w:eastAsia="Arial" w:hAnsi="Arial"/>
          <w:color w:val="000000"/>
          <w:sz w:val="20"/>
          <w:szCs w:val="20"/>
          <w:shd w:val="clear" w:color="auto" w:fill="FFFFFF"/>
        </w:rPr>
        <w:t>227 do Decreto n.º 10.086, de 17 de janeiro 2022, sem prejuízo de eventuais implicações penais nos termos do que prevê o Capítulo II-B do Título XI do Código Penal.</w:t>
      </w:r>
    </w:p>
    <w:p w:rsidR="001B1872" w:rsidRDefault="00B31A94">
      <w:pPr>
        <w:pStyle w:val="Standard"/>
        <w:jc w:val="both"/>
      </w:pPr>
      <w:r>
        <w:rPr>
          <w:rFonts w:ascii="Arial" w:eastAsia="Arial" w:hAnsi="Arial"/>
          <w:b/>
          <w:color w:val="000000"/>
          <w:sz w:val="20"/>
          <w:szCs w:val="20"/>
          <w:shd w:val="clear" w:color="auto" w:fill="FFFFFF"/>
        </w:rPr>
        <w:t>13.2.</w:t>
      </w:r>
      <w:r>
        <w:rPr>
          <w:rFonts w:ascii="Arial" w:eastAsia="Arial" w:hAnsi="Arial"/>
          <w:color w:val="000000"/>
          <w:sz w:val="20"/>
          <w:szCs w:val="20"/>
          <w:shd w:val="clear" w:color="auto" w:fill="FFFFFF"/>
        </w:rPr>
        <w:t xml:space="preserve"> A multa não poderá ser inferior a 0,5% (cinco décimos por cento), nem superior a 30% </w:t>
      </w:r>
      <w:r>
        <w:rPr>
          <w:rFonts w:ascii="Arial" w:eastAsia="Arial" w:hAnsi="Arial"/>
          <w:color w:val="000000"/>
          <w:sz w:val="20"/>
          <w:szCs w:val="20"/>
          <w:shd w:val="clear" w:color="auto" w:fill="FFFFFF"/>
        </w:rPr>
        <w:t>(trinta por</w:t>
      </w:r>
      <w:r>
        <w:rPr>
          <w:rFonts w:ascii="Arial" w:eastAsia="Arial" w:hAnsi="Arial"/>
          <w:sz w:val="20"/>
          <w:szCs w:val="20"/>
          <w:shd w:val="clear" w:color="auto" w:fill="FFFFFF"/>
        </w:rPr>
        <w:t xml:space="preserve"> </w:t>
      </w:r>
      <w:r>
        <w:rPr>
          <w:rFonts w:ascii="Arial" w:eastAsia="Arial" w:hAnsi="Arial"/>
          <w:color w:val="000000"/>
          <w:sz w:val="20"/>
          <w:szCs w:val="20"/>
          <w:shd w:val="clear" w:color="auto" w:fill="FFFFFF"/>
        </w:rPr>
        <w:t>cento) sobre o valor total do lote no qual participou ou do contrato, observando ainda as seguintes variações:</w:t>
      </w:r>
    </w:p>
    <w:p w:rsidR="001B1872" w:rsidRDefault="00B31A94">
      <w:pPr>
        <w:pStyle w:val="Standard"/>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a) multa de 0,5% a 5%, nos casos das infrações previstas no art. 195, do Decreto Estadual 10.086/2022;</w:t>
      </w:r>
    </w:p>
    <w:p w:rsidR="001B1872" w:rsidRDefault="00B31A94">
      <w:pPr>
        <w:pStyle w:val="Standard"/>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b) multa de 5% a 30%, nos caso</w:t>
      </w:r>
      <w:r>
        <w:rPr>
          <w:rFonts w:ascii="Arial" w:eastAsia="Arial" w:hAnsi="Arial"/>
          <w:color w:val="000000"/>
          <w:sz w:val="20"/>
          <w:szCs w:val="20"/>
          <w:shd w:val="clear" w:color="auto" w:fill="FFFFFF"/>
        </w:rPr>
        <w:t>s das infrações previstas no art. 196, do Decreto Estadual 10.086/2022;</w:t>
      </w:r>
    </w:p>
    <w:p w:rsidR="001B1872" w:rsidRDefault="00B31A94">
      <w:pPr>
        <w:pStyle w:val="Standard"/>
        <w:jc w:val="both"/>
        <w:rPr>
          <w:rFonts w:ascii="Arial" w:eastAsia="Arial" w:hAnsi="Arial"/>
          <w:color w:val="000000"/>
          <w:sz w:val="20"/>
          <w:szCs w:val="20"/>
          <w:shd w:val="clear" w:color="auto" w:fill="FFFFFF"/>
        </w:rPr>
      </w:pPr>
      <w:r>
        <w:rPr>
          <w:rFonts w:ascii="Arial" w:eastAsia="Arial" w:hAnsi="Arial"/>
          <w:color w:val="000000"/>
          <w:sz w:val="20"/>
          <w:szCs w:val="20"/>
          <w:shd w:val="clear" w:color="auto" w:fill="FFFFFF"/>
        </w:rPr>
        <w:t>c) multa de 15% a 30%, nos casos das infrações previstas no art. 197, do Decreto Estadual 10.086/2022;</w:t>
      </w:r>
    </w:p>
    <w:p w:rsidR="001B1872" w:rsidRDefault="00B31A94">
      <w:pPr>
        <w:pStyle w:val="Standard"/>
        <w:jc w:val="both"/>
      </w:pPr>
      <w:r>
        <w:rPr>
          <w:rFonts w:ascii="Arial" w:eastAsia="Arial" w:hAnsi="Arial"/>
          <w:b/>
          <w:color w:val="000000"/>
          <w:sz w:val="20"/>
          <w:szCs w:val="20"/>
          <w:shd w:val="clear" w:color="auto" w:fill="FFFFFF"/>
        </w:rPr>
        <w:t>13.3.</w:t>
      </w:r>
      <w:r>
        <w:rPr>
          <w:rFonts w:ascii="Arial" w:eastAsia="Arial" w:hAnsi="Arial"/>
          <w:color w:val="000000"/>
          <w:sz w:val="20"/>
          <w:szCs w:val="20"/>
          <w:shd w:val="clear" w:color="auto" w:fill="FFFFFF"/>
        </w:rPr>
        <w:t xml:space="preserve"> O cálculo da multa será justificado e levará em conta o disposto nos arts. </w:t>
      </w:r>
      <w:r>
        <w:rPr>
          <w:rFonts w:ascii="Arial" w:eastAsia="Arial" w:hAnsi="Arial"/>
          <w:color w:val="000000"/>
          <w:sz w:val="20"/>
          <w:szCs w:val="20"/>
          <w:shd w:val="clear" w:color="auto" w:fill="FFFFFF"/>
        </w:rPr>
        <w:t>210 a 212, do Decreto Estadual 10.086/2022.</w:t>
      </w:r>
    </w:p>
    <w:p w:rsidR="001B1872" w:rsidRDefault="00B31A94">
      <w:pPr>
        <w:pStyle w:val="Standard"/>
        <w:jc w:val="both"/>
      </w:pPr>
      <w:r>
        <w:rPr>
          <w:rFonts w:ascii="Arial" w:eastAsia="Arial" w:hAnsi="Arial"/>
          <w:b/>
          <w:color w:val="000000"/>
          <w:sz w:val="20"/>
          <w:szCs w:val="20"/>
          <w:shd w:val="clear" w:color="auto" w:fill="FFFFFF"/>
        </w:rPr>
        <w:t>13.4.</w:t>
      </w:r>
      <w:r>
        <w:rPr>
          <w:rFonts w:ascii="Arial" w:eastAsia="Arial" w:hAnsi="Arial"/>
          <w:color w:val="000000"/>
          <w:sz w:val="20"/>
          <w:szCs w:val="20"/>
          <w:shd w:val="clear" w:color="auto" w:fill="FFFFFF"/>
        </w:rPr>
        <w:t xml:space="preserve"> A multa poderá ser descontada do pagamento devido pela Administração Pública estadual, decorrente de outros contratos firmados entre as partes, caso em que a Administração reterá o pagamento até o adimpleme</w:t>
      </w:r>
      <w:r>
        <w:rPr>
          <w:rFonts w:ascii="Arial" w:eastAsia="Arial" w:hAnsi="Arial"/>
          <w:color w:val="000000"/>
          <w:sz w:val="20"/>
          <w:szCs w:val="20"/>
          <w:shd w:val="clear" w:color="auto" w:fill="FFFFFF"/>
        </w:rPr>
        <w:t>nto da multa, com o que concorda o licitante ou contratado.</w:t>
      </w:r>
    </w:p>
    <w:p w:rsidR="001B1872" w:rsidRDefault="00B31A94">
      <w:pPr>
        <w:pStyle w:val="Standard"/>
        <w:jc w:val="both"/>
      </w:pPr>
      <w:r>
        <w:rPr>
          <w:rFonts w:ascii="Arial" w:eastAsia="Arial" w:hAnsi="Arial"/>
          <w:b/>
          <w:color w:val="000000"/>
          <w:sz w:val="20"/>
          <w:szCs w:val="20"/>
          <w:shd w:val="clear" w:color="auto" w:fill="FFFFFF"/>
        </w:rPr>
        <w:t>13.4.1.</w:t>
      </w:r>
      <w:r>
        <w:rPr>
          <w:rFonts w:ascii="Arial" w:eastAsia="Arial" w:hAnsi="Arial"/>
          <w:color w:val="000000"/>
          <w:sz w:val="20"/>
          <w:szCs w:val="20"/>
          <w:shd w:val="clear" w:color="auto" w:fill="FFFFFF"/>
        </w:rPr>
        <w:t xml:space="preserve"> A retenção de pagamento de outros contratos, pela Administração Pública, no período compreendido entre a decisão final que impôs a multa e seu adimplemento, suspende a fluência de prazo pa</w:t>
      </w:r>
      <w:r>
        <w:rPr>
          <w:rFonts w:ascii="Arial" w:eastAsia="Arial" w:hAnsi="Arial"/>
          <w:color w:val="000000"/>
          <w:sz w:val="20"/>
          <w:szCs w:val="20"/>
          <w:shd w:val="clear" w:color="auto" w:fill="FFFFFF"/>
        </w:rPr>
        <w:t>ra a Administração, não importando em mora, nem gera compensação financeira.</w:t>
      </w:r>
    </w:p>
    <w:p w:rsidR="001B1872" w:rsidRDefault="00B31A94">
      <w:pPr>
        <w:pStyle w:val="Standard"/>
        <w:jc w:val="both"/>
      </w:pPr>
      <w:r>
        <w:rPr>
          <w:rFonts w:ascii="Arial" w:eastAsia="Arial" w:hAnsi="Arial"/>
          <w:b/>
          <w:color w:val="000000"/>
          <w:sz w:val="20"/>
          <w:szCs w:val="20"/>
          <w:shd w:val="clear" w:color="auto" w:fill="FFFFFF"/>
        </w:rPr>
        <w:t>13.5.</w:t>
      </w:r>
      <w:r>
        <w:rPr>
          <w:rFonts w:ascii="Arial" w:eastAsia="Arial" w:hAnsi="Arial"/>
          <w:color w:val="000000"/>
          <w:sz w:val="20"/>
          <w:szCs w:val="20"/>
          <w:shd w:val="clear" w:color="auto" w:fill="FFFFFF"/>
        </w:rPr>
        <w:t xml:space="preserve"> Multa de mora diária de até 0,3% (três décimos por cento), calculada sobre o valor global do contrato ou da parcela em atraso, até o 30º (trigésimo) dia de atraso na entrega</w:t>
      </w:r>
      <w:r>
        <w:rPr>
          <w:rFonts w:ascii="Arial" w:eastAsia="Arial" w:hAnsi="Arial"/>
          <w:color w:val="000000"/>
          <w:sz w:val="20"/>
          <w:szCs w:val="20"/>
          <w:shd w:val="clear" w:color="auto" w:fill="FFFFFF"/>
        </w:rPr>
        <w:t>; a partir do 31º (trigésimo primeiro) dia, a multa de mora será convertida em compensatória,  aplicando-se, no mais, o disposto nos itens acima.</w:t>
      </w:r>
    </w:p>
    <w:p w:rsidR="001B1872" w:rsidRDefault="00B31A94">
      <w:pPr>
        <w:pStyle w:val="Standard"/>
        <w:spacing w:before="57"/>
        <w:ind w:left="9" w:right="-55"/>
        <w:jc w:val="both"/>
      </w:pPr>
      <w:r>
        <w:rPr>
          <w:rFonts w:ascii="Arial" w:eastAsia="Arial" w:hAnsi="Arial"/>
          <w:b/>
          <w:color w:val="000000"/>
          <w:sz w:val="20"/>
          <w:szCs w:val="20"/>
        </w:rPr>
        <w:t xml:space="preserve">13.6 </w:t>
      </w:r>
      <w:r>
        <w:rPr>
          <w:rFonts w:ascii="Arial" w:eastAsia="Arial" w:hAnsi="Arial"/>
          <w:color w:val="000000"/>
          <w:sz w:val="20"/>
          <w:szCs w:val="20"/>
        </w:rPr>
        <w:t>O procedimento para aplicação das sanções seguirá o disposto no Capítulo XVI, do Título I, do Decreto n.º</w:t>
      </w:r>
      <w:r>
        <w:rPr>
          <w:rFonts w:ascii="Arial" w:eastAsia="Arial" w:hAnsi="Arial"/>
          <w:color w:val="000000"/>
          <w:sz w:val="20"/>
          <w:szCs w:val="20"/>
        </w:rPr>
        <w:t xml:space="preserve"> 10.086, de 2022. e na Lei n.º 20.656, de 2021.</w:t>
      </w:r>
    </w:p>
    <w:p w:rsidR="001B1872" w:rsidRDefault="00B31A94">
      <w:pPr>
        <w:pStyle w:val="Standard"/>
        <w:tabs>
          <w:tab w:val="left" w:pos="567"/>
        </w:tabs>
        <w:spacing w:before="57"/>
        <w:ind w:right="-55"/>
        <w:jc w:val="both"/>
      </w:pPr>
      <w:r>
        <w:rPr>
          <w:rFonts w:ascii="Arial" w:eastAsia="Arial" w:hAnsi="Arial"/>
          <w:b/>
          <w:sz w:val="20"/>
          <w:szCs w:val="20"/>
        </w:rPr>
        <w:t>13</w:t>
      </w:r>
      <w:r>
        <w:rPr>
          <w:rFonts w:ascii="Arial" w:eastAsia="Arial" w:hAnsi="Arial"/>
          <w:b/>
          <w:color w:val="000000"/>
          <w:sz w:val="20"/>
          <w:szCs w:val="20"/>
        </w:rPr>
        <w:t xml:space="preserve">.7 </w:t>
      </w:r>
      <w:r>
        <w:rPr>
          <w:rFonts w:ascii="Arial" w:eastAsia="Arial" w:hAnsi="Arial"/>
          <w:color w:val="000000"/>
          <w:sz w:val="20"/>
          <w:szCs w:val="20"/>
        </w:rPr>
        <w:t>Nos casos não previstos no instrumento convocatório, inclusive sobre o procedimento de aplicação das sanções administrativas, deverão ser observadas as disposições da Lei Federal n.º 14.133, de 2021 e no</w:t>
      </w:r>
      <w:r>
        <w:rPr>
          <w:rFonts w:ascii="Arial" w:eastAsia="Arial" w:hAnsi="Arial"/>
          <w:color w:val="000000"/>
          <w:sz w:val="20"/>
          <w:szCs w:val="20"/>
        </w:rPr>
        <w:t xml:space="preserve"> Decreto n.º 10.086, de 2022.</w:t>
      </w:r>
    </w:p>
    <w:p w:rsidR="001B1872" w:rsidRDefault="00B31A94">
      <w:pPr>
        <w:pStyle w:val="Standard"/>
        <w:tabs>
          <w:tab w:val="left" w:pos="585"/>
        </w:tabs>
        <w:spacing w:before="57"/>
        <w:ind w:left="9" w:right="-55"/>
        <w:jc w:val="both"/>
      </w:pPr>
      <w:r>
        <w:rPr>
          <w:rFonts w:ascii="Arial" w:eastAsia="Arial" w:hAnsi="Arial"/>
          <w:b/>
          <w:color w:val="000000"/>
          <w:sz w:val="20"/>
          <w:szCs w:val="20"/>
        </w:rPr>
        <w:lastRenderedPageBreak/>
        <w:t xml:space="preserve">13.8 </w:t>
      </w:r>
      <w:r>
        <w:rPr>
          <w:rFonts w:ascii="Arial" w:eastAsia="Arial" w:hAnsi="Arial"/>
          <w:color w:val="000000"/>
          <w:sz w:val="20"/>
          <w:szCs w:val="20"/>
        </w:rPr>
        <w:t>Sem prejuízo das sanções previstas nos itens anteriores, a</w:t>
      </w:r>
      <w:r>
        <w:rPr>
          <w:rFonts w:ascii="Arial" w:eastAsia="Arial" w:hAnsi="Arial"/>
          <w:b/>
          <w:color w:val="000000"/>
          <w:sz w:val="20"/>
          <w:szCs w:val="20"/>
        </w:rPr>
        <w:t xml:space="preserve"> </w:t>
      </w:r>
      <w:r>
        <w:rPr>
          <w:rFonts w:ascii="Arial" w:eastAsia="Arial" w:hAnsi="Arial"/>
          <w:color w:val="000000"/>
          <w:sz w:val="20"/>
          <w:szCs w:val="20"/>
        </w:rPr>
        <w:t>responsabilização administrativa e civil de pessoas jurídicas pela prática de atos contra a Administração Pública, nacional ou estrangeira, na participação da pre</w:t>
      </w:r>
      <w:r>
        <w:rPr>
          <w:rFonts w:ascii="Arial" w:eastAsia="Arial" w:hAnsi="Arial"/>
          <w:color w:val="000000"/>
          <w:sz w:val="20"/>
          <w:szCs w:val="20"/>
        </w:rPr>
        <w:t>sente licitação e nos contratos ou vínculos derivados, também se dará na forma prevista na Lei Federal n.º 12.846, de 2013, e regulamento no âmbito do Estado do Paraná.</w:t>
      </w:r>
    </w:p>
    <w:p w:rsidR="001B1872" w:rsidRDefault="00B31A94">
      <w:pPr>
        <w:pStyle w:val="Standard"/>
        <w:tabs>
          <w:tab w:val="left" w:pos="585"/>
        </w:tabs>
        <w:spacing w:before="57"/>
        <w:ind w:left="9" w:right="-55"/>
        <w:jc w:val="both"/>
      </w:pPr>
      <w:r>
        <w:rPr>
          <w:rFonts w:ascii="Arial" w:eastAsia="Arial" w:hAnsi="Arial"/>
          <w:b/>
          <w:color w:val="000000"/>
          <w:sz w:val="20"/>
          <w:szCs w:val="20"/>
        </w:rPr>
        <w:t xml:space="preserve">13.9 </w:t>
      </w:r>
      <w:r>
        <w:rPr>
          <w:rFonts w:ascii="Arial" w:eastAsia="Arial" w:hAnsi="Arial"/>
          <w:color w:val="000000"/>
          <w:sz w:val="20"/>
          <w:szCs w:val="20"/>
        </w:rPr>
        <w:t>Quaisquer penalidades aplicadas serão transcritas no Portal Nacional de Contrataçõ</w:t>
      </w:r>
      <w:r>
        <w:rPr>
          <w:rFonts w:ascii="Arial" w:eastAsia="Arial" w:hAnsi="Arial"/>
          <w:color w:val="000000"/>
          <w:sz w:val="20"/>
          <w:szCs w:val="20"/>
        </w:rPr>
        <w:t>es Públicas (PNCP) e no Cadastro Unificado de Fornecedores do Estado do Paraná (CFPR).</w:t>
      </w:r>
    </w:p>
    <w:p w:rsidR="001B1872" w:rsidRDefault="00B31A94">
      <w:pPr>
        <w:pStyle w:val="Standard"/>
        <w:tabs>
          <w:tab w:val="left" w:pos="585"/>
        </w:tabs>
        <w:spacing w:before="57"/>
        <w:ind w:left="9" w:right="-55"/>
        <w:jc w:val="both"/>
      </w:pPr>
      <w:r>
        <w:rPr>
          <w:rStyle w:val="Fontepargpadro2"/>
          <w:rFonts w:ascii="Arial" w:eastAsia="Arial" w:hAnsi="Arial"/>
          <w:b/>
          <w:color w:val="000000"/>
          <w:sz w:val="20"/>
          <w:szCs w:val="20"/>
          <w:shd w:val="clear" w:color="auto" w:fill="FFFFFF"/>
          <w:lang w:bidi="ar-SA"/>
        </w:rPr>
        <w:t>13.10</w:t>
      </w:r>
      <w:r>
        <w:rPr>
          <w:rStyle w:val="Fontepargpadro2"/>
          <w:rFonts w:ascii="Arial" w:eastAsia="Arial" w:hAnsi="Arial"/>
          <w:color w:val="000000"/>
          <w:sz w:val="20"/>
          <w:szCs w:val="20"/>
          <w:shd w:val="clear" w:color="auto" w:fill="FFFFFF"/>
          <w:lang w:bidi="ar-SA"/>
        </w:rPr>
        <w:t xml:space="preserve"> As multas previstas neste edital poderão ser descontadas do pagamento eventualmente devido pelo contratante decorrente de outros contratos firmados com a Administração Pública estadual.</w:t>
      </w:r>
    </w:p>
    <w:p w:rsidR="001B1872" w:rsidRDefault="001B1872">
      <w:pPr>
        <w:pStyle w:val="Standard"/>
        <w:tabs>
          <w:tab w:val="left" w:pos="585"/>
        </w:tabs>
        <w:spacing w:before="57"/>
        <w:ind w:left="9" w:right="-55"/>
        <w:jc w:val="both"/>
        <w:rPr>
          <w:rFonts w:ascii="Arial" w:hAnsi="Arial"/>
          <w:sz w:val="20"/>
          <w:szCs w:val="20"/>
          <w:shd w:val="clear" w:color="auto" w:fill="FFFFFF"/>
        </w:rPr>
      </w:pPr>
    </w:p>
    <w:p w:rsidR="001B1872" w:rsidRDefault="00B31A94">
      <w:pPr>
        <w:pStyle w:val="Standard"/>
        <w:spacing w:before="57" w:after="57"/>
        <w:ind w:left="27"/>
        <w:jc w:val="both"/>
      </w:pPr>
      <w:r>
        <w:rPr>
          <w:rStyle w:val="Fontepargpadro2"/>
          <w:rFonts w:ascii="Arial" w:hAnsi="Arial"/>
          <w:b/>
          <w:bCs/>
          <w:sz w:val="20"/>
          <w:szCs w:val="20"/>
        </w:rPr>
        <w:t>14. CASOS DE EXTINÇÃO: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14.1 </w:t>
      </w:r>
      <w:r>
        <w:rPr>
          <w:rStyle w:val="Fontepargpadro2"/>
          <w:rFonts w:ascii="Arial" w:hAnsi="Arial"/>
          <w:color w:val="000000"/>
          <w:sz w:val="20"/>
          <w:szCs w:val="20"/>
          <w:shd w:val="clear" w:color="auto" w:fill="FFFFFF"/>
        </w:rPr>
        <w:t>O presente instrumento poderá ser extint</w:t>
      </w:r>
      <w:r>
        <w:rPr>
          <w:rStyle w:val="Fontepargpadro2"/>
          <w:rFonts w:ascii="Arial" w:hAnsi="Arial"/>
          <w:color w:val="000000"/>
          <w:sz w:val="20"/>
          <w:szCs w:val="20"/>
          <w:shd w:val="clear" w:color="auto" w:fill="FFFFFF"/>
        </w:rPr>
        <w:t>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14.1.1</w:t>
      </w:r>
      <w:r>
        <w:rPr>
          <w:rStyle w:val="Fontepargpadro2"/>
          <w:rFonts w:ascii="Arial" w:hAnsi="Arial"/>
          <w:b/>
          <w:bCs/>
          <w:color w:val="000000"/>
          <w:sz w:val="20"/>
          <w:szCs w:val="20"/>
        </w:rPr>
        <w:t xml:space="preserve"> </w:t>
      </w:r>
      <w:r>
        <w:rPr>
          <w:rStyle w:val="Fontepargpadro2"/>
          <w:rFonts w:ascii="Arial" w:hAnsi="Arial"/>
          <w:color w:val="000000"/>
          <w:sz w:val="20"/>
          <w:szCs w:val="20"/>
        </w:rPr>
        <w:t>p</w:t>
      </w:r>
      <w:r>
        <w:rPr>
          <w:rStyle w:val="Fontepargpadro2"/>
          <w:rFonts w:ascii="Arial" w:eastAsia="Verdana" w:hAnsi="Arial"/>
          <w:color w:val="000000"/>
          <w:sz w:val="20"/>
          <w:szCs w:val="20"/>
          <w:shd w:val="clear" w:color="auto" w:fill="FFFFFF"/>
        </w:rPr>
        <w:t>or ato unilateral e escrito da Administração, exceto no caso de descumprimento decorrente de sua própria conduta</w:t>
      </w:r>
      <w:r>
        <w:rPr>
          <w:rStyle w:val="Fontepargpadro2"/>
          <w:rFonts w:ascii="Arial" w:eastAsia="Verdana" w:hAnsi="Arial"/>
          <w:b/>
          <w:bCs/>
          <w:color w:val="000000"/>
          <w:sz w:val="20"/>
          <w:szCs w:val="20"/>
          <w:shd w:val="clear" w:color="auto" w:fill="FFFFFF"/>
        </w:rPr>
        <w:t>;</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14.1.2</w:t>
      </w:r>
      <w:r>
        <w:rPr>
          <w:rStyle w:val="Fontepargpadro2"/>
          <w:rFonts w:ascii="Arial" w:hAnsi="Arial"/>
          <w:b/>
          <w:bCs/>
          <w:color w:val="000000"/>
          <w:sz w:val="20"/>
          <w:szCs w:val="20"/>
        </w:rPr>
        <w:t xml:space="preserve"> </w:t>
      </w:r>
      <w:r>
        <w:rPr>
          <w:rStyle w:val="Fontepargpadro2"/>
          <w:rFonts w:ascii="Arial" w:hAnsi="Arial"/>
          <w:color w:val="000000"/>
          <w:sz w:val="20"/>
          <w:szCs w:val="20"/>
        </w:rPr>
        <w:t>de forma</w:t>
      </w:r>
      <w:r>
        <w:rPr>
          <w:rStyle w:val="Fontepargpadro2"/>
          <w:rFonts w:ascii="Arial" w:hAnsi="Arial"/>
          <w:b/>
          <w:bCs/>
          <w:color w:val="000000"/>
          <w:sz w:val="20"/>
          <w:szCs w:val="20"/>
        </w:rPr>
        <w:t xml:space="preserve"> </w:t>
      </w:r>
      <w:r>
        <w:rPr>
          <w:rStyle w:val="Fontepargpadro2"/>
          <w:rFonts w:ascii="Arial" w:hAnsi="Arial"/>
          <w:color w:val="000000"/>
          <w:sz w:val="20"/>
          <w:szCs w:val="20"/>
          <w:shd w:val="clear" w:color="auto" w:fill="FFFFFF"/>
        </w:rPr>
        <w:t>consensual, por acordo entre as partes, por conciliação, por mediação ou por comitê de resolução de disputas, desde que haja interesse da Administração;</w:t>
      </w:r>
      <w:r>
        <w:rPr>
          <w:rStyle w:val="Fontepargpadro2"/>
          <w:rFonts w:ascii="Arial" w:hAnsi="Arial"/>
          <w:color w:val="000000"/>
          <w:sz w:val="20"/>
          <w:szCs w:val="20"/>
        </w:rPr>
        <w:t xml:space="preserve"> ou</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14.1.3</w:t>
      </w:r>
      <w:r>
        <w:rPr>
          <w:rStyle w:val="Fontepargpadro2"/>
          <w:rFonts w:ascii="Arial" w:hAnsi="Arial"/>
          <w:b/>
          <w:bCs/>
          <w:color w:val="000000"/>
          <w:sz w:val="20"/>
          <w:szCs w:val="20"/>
        </w:rPr>
        <w:t xml:space="preserve"> </w:t>
      </w:r>
      <w:r>
        <w:rPr>
          <w:rStyle w:val="Fontepargpadro2"/>
          <w:rFonts w:ascii="Arial" w:hAnsi="Arial"/>
          <w:color w:val="000000"/>
          <w:sz w:val="20"/>
          <w:szCs w:val="20"/>
          <w:shd w:val="clear" w:color="auto" w:fill="FFFFFF"/>
        </w:rPr>
        <w:t>por decisão arbitral, em decorrência de cláusula compromissória ou compromisso arbi</w:t>
      </w:r>
      <w:r>
        <w:rPr>
          <w:rStyle w:val="Fontepargpadro2"/>
          <w:rFonts w:ascii="Arial" w:hAnsi="Arial"/>
          <w:color w:val="000000"/>
          <w:sz w:val="20"/>
          <w:szCs w:val="20"/>
          <w:shd w:val="clear" w:color="auto" w:fill="FFFFFF"/>
        </w:rPr>
        <w:t>tral, ou por decisão judicial.</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14.2 </w:t>
      </w:r>
      <w:r>
        <w:rPr>
          <w:rStyle w:val="Fontepargpadro2"/>
          <w:rFonts w:ascii="Arial" w:hAnsi="Arial"/>
          <w:color w:val="000000"/>
          <w:sz w:val="20"/>
          <w:szCs w:val="20"/>
          <w:shd w:val="clear" w:color="auto" w:fill="FFFFFF"/>
        </w:rPr>
        <w:t>No caso de rescisão consensual, a parte que pretender rescindir o Contrato comunicará sua intenção à outra, por escrito.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14.3 </w:t>
      </w:r>
      <w:r>
        <w:rPr>
          <w:rStyle w:val="Fontepargpadro2"/>
          <w:rFonts w:ascii="Arial" w:hAnsi="Arial"/>
          <w:color w:val="000000"/>
          <w:sz w:val="20"/>
          <w:szCs w:val="20"/>
          <w:shd w:val="clear" w:color="auto" w:fill="FFFFFF"/>
        </w:rPr>
        <w:t>Os casos de extinção contratual devem ser formalmente motivados nos autos do processo, assegur</w:t>
      </w:r>
      <w:r>
        <w:rPr>
          <w:rStyle w:val="Fontepargpadro2"/>
          <w:rFonts w:ascii="Arial" w:hAnsi="Arial"/>
          <w:color w:val="000000"/>
          <w:sz w:val="20"/>
          <w:szCs w:val="20"/>
          <w:shd w:val="clear" w:color="auto" w:fill="FFFFFF"/>
        </w:rPr>
        <w:t>ado o contraditório e o direito de prévia e ampla defesa ao Contratado.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14.4 </w:t>
      </w:r>
      <w:r>
        <w:rPr>
          <w:rStyle w:val="Fontepargpadro2"/>
          <w:rFonts w:ascii="Arial" w:hAnsi="Arial"/>
          <w:color w:val="000000"/>
          <w:sz w:val="20"/>
          <w:szCs w:val="20"/>
          <w:shd w:val="clear" w:color="auto" w:fill="FFFFFF"/>
        </w:rPr>
        <w:t>O Contratado, desde já, reconhece</w:t>
      </w:r>
      <w:r>
        <w:rPr>
          <w:rStyle w:val="Fontepargpadro2"/>
          <w:rFonts w:ascii="Arial" w:hAnsi="Arial"/>
          <w:color w:val="000000"/>
          <w:sz w:val="20"/>
          <w:szCs w:val="20"/>
        </w:rPr>
        <w:t xml:space="preserve"> todos direitos da</w:t>
      </w:r>
      <w:r>
        <w:rPr>
          <w:rStyle w:val="Fontepargpadro2"/>
          <w:rFonts w:ascii="Arial" w:hAnsi="Arial"/>
          <w:color w:val="000000"/>
          <w:sz w:val="20"/>
          <w:szCs w:val="20"/>
          <w:shd w:val="clear" w:color="auto" w:fill="FFFFFF"/>
        </w:rPr>
        <w:t xml:space="preserve"> Administração Pública, em caso de extinção administrativa por inexecução total ou parcial deste contrato.</w:t>
      </w:r>
    </w:p>
    <w:p w:rsidR="001B1872" w:rsidRDefault="001B1872">
      <w:pPr>
        <w:pStyle w:val="Standard"/>
        <w:spacing w:before="57" w:after="57"/>
        <w:ind w:left="27"/>
        <w:jc w:val="both"/>
        <w:rPr>
          <w:rFonts w:ascii="Arial" w:hAnsi="Arial"/>
          <w:color w:val="000000"/>
          <w:sz w:val="20"/>
          <w:szCs w:val="20"/>
          <w:shd w:val="clear" w:color="auto" w:fill="FFFFFF"/>
        </w:rPr>
      </w:pP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15. ALTERAÇÕES CONTR</w:t>
      </w:r>
      <w:r>
        <w:rPr>
          <w:rStyle w:val="Fontepargpadro2"/>
          <w:rFonts w:ascii="Arial" w:hAnsi="Arial"/>
          <w:b/>
          <w:bCs/>
          <w:color w:val="000000"/>
          <w:sz w:val="20"/>
          <w:szCs w:val="20"/>
          <w:shd w:val="clear" w:color="auto" w:fill="FFFFFF"/>
        </w:rPr>
        <w:t>ATUAIS, ACRÉSCIMOS E SUPRESSÕES:</w:t>
      </w:r>
    </w:p>
    <w:p w:rsidR="001B1872" w:rsidRDefault="00B31A94">
      <w:pPr>
        <w:pStyle w:val="Standard"/>
        <w:tabs>
          <w:tab w:val="left" w:pos="63"/>
        </w:tabs>
        <w:spacing w:before="57" w:after="57"/>
        <w:ind w:left="27"/>
        <w:jc w:val="both"/>
      </w:pPr>
      <w:r>
        <w:rPr>
          <w:rStyle w:val="Fontepargpadro2"/>
          <w:rFonts w:ascii="Arial" w:hAnsi="Arial"/>
          <w:b/>
          <w:bCs/>
          <w:color w:val="000000"/>
          <w:sz w:val="20"/>
          <w:szCs w:val="20"/>
          <w:shd w:val="clear" w:color="auto" w:fill="FFFFFF"/>
        </w:rPr>
        <w:t xml:space="preserve">15.1 </w:t>
      </w:r>
      <w:r>
        <w:rPr>
          <w:rStyle w:val="Fontepargpadro2"/>
          <w:rFonts w:ascii="Arial" w:hAnsi="Arial"/>
          <w:color w:val="000000"/>
          <w:sz w:val="20"/>
          <w:szCs w:val="20"/>
          <w:shd w:val="clear" w:color="auto" w:fill="FFFFFF"/>
        </w:rPr>
        <w:t>Este contrato poderá ser alterado em qualquer das hipóteses previstas nos artigos 124 e 125 da Lei Federal n.º 14.133. de 2021.</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15.1.1 </w:t>
      </w:r>
      <w:r>
        <w:rPr>
          <w:rStyle w:val="Fontepargpadro2"/>
          <w:rFonts w:ascii="Arial" w:hAnsi="Arial"/>
          <w:color w:val="000000"/>
          <w:sz w:val="20"/>
          <w:szCs w:val="20"/>
          <w:shd w:val="clear" w:color="auto" w:fill="FFFFFF"/>
        </w:rPr>
        <w:t>Nas alterações unilaterais a que se refere o inciso I do caput do art. 124 da Lei F</w:t>
      </w:r>
      <w:r>
        <w:rPr>
          <w:rStyle w:val="Fontepargpadro2"/>
          <w:rFonts w:ascii="Arial" w:hAnsi="Arial"/>
          <w:color w:val="000000"/>
          <w:sz w:val="20"/>
          <w:szCs w:val="20"/>
          <w:shd w:val="clear" w:color="auto" w:fill="FFFFFF"/>
        </w:rPr>
        <w:t>ederal n.º 14.133, de 2021, o contratado será obrigado a aceitar, nas mesmas condições contratuais, acréscimos ou supressões de até 25% (vinte e cinco por cento) do valor inicial atualizado do contrato que se fizerem nas compras.</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15.2</w:t>
      </w:r>
      <w:r>
        <w:rPr>
          <w:rStyle w:val="Fontepargpadro2"/>
          <w:rFonts w:ascii="Arial" w:hAnsi="Arial"/>
          <w:color w:val="000000"/>
          <w:sz w:val="20"/>
          <w:szCs w:val="20"/>
          <w:shd w:val="clear" w:color="auto" w:fill="FFFFFF"/>
        </w:rPr>
        <w:t xml:space="preserve"> É admissível a contin</w:t>
      </w:r>
      <w:r>
        <w:rPr>
          <w:rStyle w:val="Fontepargpadro2"/>
          <w:rFonts w:ascii="Arial" w:hAnsi="Arial"/>
          <w:color w:val="000000"/>
          <w:sz w:val="20"/>
          <w:szCs w:val="20"/>
          <w:shd w:val="clear" w:color="auto" w:fill="FFFFFF"/>
        </w:rPr>
        <w:t>uidade do contrato administrativo quando houver fusão, cisão ou incorporação do Contratado com outra pessoa jurídica, desde que:</w:t>
      </w:r>
    </w:p>
    <w:p w:rsidR="001B1872" w:rsidRDefault="00B31A94">
      <w:pPr>
        <w:pStyle w:val="Standard"/>
        <w:spacing w:before="57" w:after="57"/>
        <w:ind w:left="27"/>
        <w:jc w:val="both"/>
      </w:pPr>
      <w:r>
        <w:rPr>
          <w:rStyle w:val="Fontepargpadro2"/>
          <w:rFonts w:ascii="Arial" w:hAnsi="Arial"/>
          <w:color w:val="000000"/>
          <w:sz w:val="20"/>
          <w:szCs w:val="20"/>
          <w:shd w:val="clear" w:color="auto" w:fill="FFFFFF"/>
        </w:rPr>
        <w:t>a) sejam observados pela nova pessoa jurídica todos os requisitos de habilitação exigidos na licitação original;</w:t>
      </w:r>
    </w:p>
    <w:p w:rsidR="001B1872" w:rsidRDefault="00B31A94">
      <w:pPr>
        <w:pStyle w:val="Standard"/>
        <w:spacing w:before="57" w:after="57"/>
        <w:ind w:left="27"/>
        <w:jc w:val="both"/>
      </w:pPr>
      <w:r>
        <w:rPr>
          <w:rStyle w:val="Fontepargpadro2"/>
          <w:rFonts w:ascii="Arial" w:hAnsi="Arial"/>
          <w:color w:val="000000"/>
          <w:sz w:val="20"/>
          <w:szCs w:val="20"/>
          <w:shd w:val="clear" w:color="auto" w:fill="FFFFFF"/>
        </w:rPr>
        <w:t>b) sejam manti</w:t>
      </w:r>
      <w:r>
        <w:rPr>
          <w:rStyle w:val="Fontepargpadro2"/>
          <w:rFonts w:ascii="Arial" w:hAnsi="Arial"/>
          <w:color w:val="000000"/>
          <w:sz w:val="20"/>
          <w:szCs w:val="20"/>
          <w:shd w:val="clear" w:color="auto" w:fill="FFFFFF"/>
        </w:rPr>
        <w:t>das as demais cláusulas e condições do contrato; e</w:t>
      </w:r>
    </w:p>
    <w:p w:rsidR="001B1872" w:rsidRDefault="00B31A94">
      <w:pPr>
        <w:pStyle w:val="Standard"/>
        <w:spacing w:before="57" w:after="57"/>
        <w:ind w:left="27"/>
        <w:jc w:val="both"/>
      </w:pPr>
      <w:r>
        <w:rPr>
          <w:rStyle w:val="Fontepargpadro2"/>
          <w:rFonts w:ascii="Arial" w:hAnsi="Arial"/>
          <w:color w:val="000000"/>
          <w:sz w:val="20"/>
          <w:szCs w:val="20"/>
          <w:shd w:val="clear" w:color="auto" w:fill="FFFFFF"/>
        </w:rPr>
        <w:t>c) não haja prejuízo à execução do objeto pactuado e haja anuência expressa da Administração à continuidade do contrato.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00"/>
        </w:rPr>
        <w:t>15.3</w:t>
      </w:r>
      <w:r>
        <w:rPr>
          <w:rStyle w:val="Fontepargpadro2"/>
          <w:rFonts w:ascii="Arial" w:hAnsi="Arial"/>
          <w:color w:val="000000"/>
          <w:sz w:val="20"/>
          <w:szCs w:val="20"/>
          <w:shd w:val="clear" w:color="auto" w:fill="FFFF00"/>
        </w:rPr>
        <w:t xml:space="preserve"> A substituição de consorciado deverá ser expressamente autorizada pelo órgão ou</w:t>
      </w:r>
      <w:r>
        <w:rPr>
          <w:rStyle w:val="Fontepargpadro2"/>
          <w:rFonts w:ascii="Arial" w:hAnsi="Arial"/>
          <w:color w:val="000000"/>
          <w:sz w:val="20"/>
          <w:szCs w:val="20"/>
          <w:shd w:val="clear" w:color="auto" w:fill="FFFF00"/>
        </w:rPr>
        <w:t xml:space="preserve"> entidade contratante e condicionada à comprovação de que a nova empresa do consórcio possui, no mínimo, os mesmos quantitativos para efeito de habilitação técnica e os mesmos valores para efeito de qualificação econômico-financeira apresentados pela empre</w:t>
      </w:r>
      <w:r>
        <w:rPr>
          <w:rStyle w:val="Fontepargpadro2"/>
          <w:rFonts w:ascii="Arial" w:hAnsi="Arial"/>
          <w:color w:val="000000"/>
          <w:sz w:val="20"/>
          <w:szCs w:val="20"/>
          <w:shd w:val="clear" w:color="auto" w:fill="FFFF00"/>
        </w:rPr>
        <w:t>sa substituída para fins de habilitação do consórcio no processo licitatório que originou o contrato.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15.4</w:t>
      </w:r>
      <w:r>
        <w:rPr>
          <w:rStyle w:val="Fontepargpadro2"/>
          <w:rFonts w:ascii="Arial" w:hAnsi="Arial"/>
          <w:color w:val="000000"/>
          <w:sz w:val="20"/>
          <w:szCs w:val="20"/>
          <w:shd w:val="clear" w:color="auto" w:fill="FFFFFF"/>
        </w:rPr>
        <w:t xml:space="preserve"> As alterações previstas nesta cláusula serão formalizadas por termo aditivo ao contrato.</w:t>
      </w:r>
    </w:p>
    <w:p w:rsidR="001B1872" w:rsidRDefault="001B1872">
      <w:pPr>
        <w:pStyle w:val="Standard"/>
        <w:spacing w:before="57" w:after="57"/>
        <w:ind w:left="27"/>
        <w:jc w:val="both"/>
        <w:rPr>
          <w:rFonts w:ascii="Arial" w:hAnsi="Arial"/>
          <w:color w:val="000000"/>
          <w:sz w:val="20"/>
          <w:szCs w:val="20"/>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citao2"/>
              <w:widowControl w:val="0"/>
              <w:shd w:val="clear" w:color="auto" w:fill="FFFF00"/>
              <w:ind w:left="0" w:firstLine="0"/>
              <w:jc w:val="both"/>
            </w:pPr>
            <w:r>
              <w:rPr>
                <w:rStyle w:val="Fontepargpadro2"/>
                <w:rFonts w:ascii="Arial" w:hAnsi="Arial"/>
                <w:b/>
                <w:bCs/>
              </w:rPr>
              <w:t>Nota explicativa 65:</w:t>
            </w:r>
          </w:p>
          <w:p w:rsidR="001B1872" w:rsidRDefault="00B31A94">
            <w:pPr>
              <w:pStyle w:val="Standard"/>
              <w:widowControl w:val="0"/>
              <w:shd w:val="clear" w:color="auto" w:fill="FFFF00"/>
              <w:jc w:val="both"/>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1B1872" w:rsidRDefault="001B1872">
            <w:pPr>
              <w:pStyle w:val="citao2"/>
              <w:widowControl w:val="0"/>
              <w:shd w:val="clear" w:color="auto" w:fill="FFFF00"/>
              <w:ind w:left="0" w:firstLine="0"/>
              <w:jc w:val="both"/>
              <w:rPr>
                <w:rFonts w:ascii="Arial" w:hAnsi="Arial"/>
                <w:shd w:val="clear" w:color="auto" w:fill="FFFF00"/>
              </w:rPr>
            </w:pPr>
          </w:p>
          <w:p w:rsidR="001B1872" w:rsidRDefault="00B31A94">
            <w:pPr>
              <w:pStyle w:val="citao2"/>
              <w:widowControl w:val="0"/>
              <w:shd w:val="clear" w:color="auto" w:fill="FFFF00"/>
              <w:ind w:left="0" w:firstLine="0"/>
              <w:jc w:val="both"/>
            </w:pPr>
            <w:r>
              <w:rPr>
                <w:rFonts w:ascii="Arial" w:hAnsi="Arial"/>
                <w:shd w:val="clear" w:color="auto" w:fill="FFFF00"/>
              </w:rPr>
              <w:t>A Administração deverá optar p</w:t>
            </w:r>
            <w:r>
              <w:rPr>
                <w:rFonts w:ascii="Arial" w:hAnsi="Arial"/>
                <w:shd w:val="clear" w:color="auto" w:fill="FFFF00"/>
              </w:rPr>
              <w:t xml:space="preserve">or uma das cláusulas abaixo, </w:t>
            </w:r>
            <w:r>
              <w:rPr>
                <w:rFonts w:ascii="Arial" w:hAnsi="Arial"/>
                <w:u w:val="single"/>
                <w:shd w:val="clear" w:color="auto" w:fill="FFFF00"/>
              </w:rPr>
              <w:t xml:space="preserve">conforme previamente definido no item 14 Termo </w:t>
            </w:r>
            <w:r>
              <w:rPr>
                <w:rFonts w:ascii="Arial" w:hAnsi="Arial"/>
                <w:u w:val="single"/>
                <w:shd w:val="clear" w:color="auto" w:fill="FFFF00"/>
              </w:rPr>
              <w:lastRenderedPageBreak/>
              <w:t>de Referência</w:t>
            </w:r>
            <w:r>
              <w:rPr>
                <w:rFonts w:ascii="Arial" w:hAnsi="Arial"/>
                <w:shd w:val="clear" w:color="auto" w:fill="FFFF00"/>
              </w:rPr>
              <w:t>:</w:t>
            </w:r>
          </w:p>
          <w:p w:rsidR="001B1872" w:rsidRDefault="001B1872">
            <w:pPr>
              <w:pStyle w:val="citao2"/>
              <w:widowControl w:val="0"/>
              <w:shd w:val="clear" w:color="auto" w:fill="FFFF00"/>
              <w:ind w:left="0" w:firstLine="0"/>
              <w:jc w:val="both"/>
              <w:rPr>
                <w:rFonts w:ascii="Arial" w:hAnsi="Arial"/>
                <w:shd w:val="clear" w:color="auto" w:fill="FFFF00"/>
              </w:rPr>
            </w:pPr>
          </w:p>
          <w:p w:rsidR="001B1872" w:rsidRDefault="00B31A94">
            <w:pPr>
              <w:pStyle w:val="Standard"/>
              <w:widowControl w:val="0"/>
              <w:shd w:val="clear" w:color="auto" w:fill="FFFF00"/>
              <w:jc w:val="both"/>
            </w:pPr>
            <w:r>
              <w:rPr>
                <w:rFonts w:ascii="Arial" w:eastAsia="Arial" w:hAnsi="Arial"/>
                <w:b/>
                <w:color w:val="000000"/>
                <w:sz w:val="20"/>
                <w:szCs w:val="20"/>
                <w:shd w:val="clear" w:color="auto" w:fill="FFFF00"/>
              </w:rPr>
              <w:t xml:space="preserve">15.5 </w:t>
            </w:r>
            <w:r>
              <w:rPr>
                <w:rFonts w:ascii="Arial" w:eastAsia="Arial" w:hAnsi="Arial"/>
                <w:color w:val="000000"/>
                <w:sz w:val="20"/>
                <w:szCs w:val="20"/>
                <w:shd w:val="clear" w:color="auto" w:fill="FFFF00"/>
              </w:rPr>
              <w:t>Não será admitida a subcontratação do fornecimento.</w:t>
            </w:r>
          </w:p>
          <w:p w:rsidR="001B1872" w:rsidRDefault="001B1872">
            <w:pPr>
              <w:pStyle w:val="Standard"/>
              <w:widowControl w:val="0"/>
              <w:shd w:val="clear" w:color="auto" w:fill="FFFF00"/>
              <w:jc w:val="both"/>
              <w:rPr>
                <w:rFonts w:ascii="Arial" w:eastAsia="Arial" w:hAnsi="Arial"/>
              </w:rPr>
            </w:pPr>
          </w:p>
          <w:p w:rsidR="001B1872" w:rsidRDefault="00B31A94">
            <w:pPr>
              <w:pStyle w:val="Standard"/>
              <w:widowControl w:val="0"/>
              <w:shd w:val="clear" w:color="auto" w:fill="FFFF00"/>
              <w:jc w:val="both"/>
              <w:rPr>
                <w:rFonts w:ascii="Arial" w:eastAsia="Arial" w:hAnsi="Arial"/>
                <w:b/>
                <w:color w:val="000000"/>
                <w:sz w:val="20"/>
                <w:szCs w:val="20"/>
                <w:u w:val="single"/>
                <w:shd w:val="clear" w:color="auto" w:fill="FFFF00"/>
              </w:rPr>
            </w:pPr>
            <w:r>
              <w:rPr>
                <w:rFonts w:ascii="Arial" w:eastAsia="Arial" w:hAnsi="Arial"/>
                <w:b/>
                <w:color w:val="000000"/>
                <w:sz w:val="20"/>
                <w:szCs w:val="20"/>
                <w:u w:val="single"/>
                <w:shd w:val="clear" w:color="auto" w:fill="FFFF00"/>
              </w:rPr>
              <w:t>OU</w:t>
            </w:r>
          </w:p>
          <w:p w:rsidR="001B1872" w:rsidRDefault="001B1872">
            <w:pPr>
              <w:pStyle w:val="Standard"/>
              <w:widowControl w:val="0"/>
              <w:shd w:val="clear" w:color="auto" w:fill="FFFF00"/>
              <w:jc w:val="both"/>
              <w:rPr>
                <w:rFonts w:ascii="Arial" w:eastAsia="Arial" w:hAnsi="Arial"/>
                <w:sz w:val="20"/>
                <w:szCs w:val="20"/>
              </w:rPr>
            </w:pPr>
          </w:p>
          <w:p w:rsidR="001B1872" w:rsidRDefault="00B31A94">
            <w:pPr>
              <w:pStyle w:val="Standard"/>
              <w:widowControl w:val="0"/>
              <w:shd w:val="clear" w:color="auto" w:fill="FFFF00"/>
              <w:jc w:val="both"/>
              <w:rPr>
                <w:rFonts w:ascii="Arial" w:hAnsi="Arial"/>
                <w:sz w:val="20"/>
                <w:szCs w:val="20"/>
              </w:rPr>
            </w:pPr>
            <w:r>
              <w:rPr>
                <w:rFonts w:ascii="Arial" w:eastAsia="Arial" w:hAnsi="Arial"/>
                <w:b/>
                <w:color w:val="000000"/>
                <w:sz w:val="20"/>
                <w:szCs w:val="20"/>
                <w:shd w:val="clear" w:color="auto" w:fill="FFFF00"/>
              </w:rPr>
              <w:t xml:space="preserve">15.5 </w:t>
            </w:r>
            <w:r>
              <w:rPr>
                <w:rFonts w:ascii="Arial" w:eastAsia="Arial" w:hAnsi="Arial"/>
                <w:color w:val="000000"/>
                <w:sz w:val="20"/>
                <w:szCs w:val="20"/>
                <w:shd w:val="clear" w:color="auto" w:fill="FFFF00"/>
              </w:rPr>
              <w:t xml:space="preserve">Será admitida a subcontratação parcial do fornecimento, no percentual de XXXX% (VALOR POR </w:t>
            </w:r>
            <w:r>
              <w:rPr>
                <w:rFonts w:ascii="Arial" w:eastAsia="Arial" w:hAnsi="Arial"/>
                <w:color w:val="000000"/>
                <w:sz w:val="20"/>
                <w:szCs w:val="20"/>
                <w:shd w:val="clear" w:color="auto" w:fill="FFFF00"/>
              </w:rPr>
              <w:t>EXTENSO), desde que justificada e aceita pela Administração.</w:t>
            </w:r>
          </w:p>
          <w:p w:rsidR="001B1872" w:rsidRDefault="00B31A94">
            <w:pPr>
              <w:pStyle w:val="Standard"/>
              <w:widowControl w:val="0"/>
              <w:shd w:val="clear" w:color="auto" w:fill="FFFF00"/>
              <w:jc w:val="both"/>
              <w:rPr>
                <w:rFonts w:ascii="Arial" w:hAnsi="Arial"/>
                <w:sz w:val="20"/>
                <w:szCs w:val="20"/>
              </w:rPr>
            </w:pPr>
            <w:r>
              <w:rPr>
                <w:rFonts w:ascii="Arial" w:eastAsia="Arial" w:hAnsi="Arial"/>
                <w:b/>
                <w:color w:val="000000"/>
                <w:sz w:val="20"/>
                <w:szCs w:val="20"/>
                <w:shd w:val="clear" w:color="auto" w:fill="FFFF00"/>
              </w:rPr>
              <w:t>15.5.1</w:t>
            </w:r>
            <w:r>
              <w:rPr>
                <w:rFonts w:ascii="Arial" w:eastAsia="Arial" w:hAnsi="Arial"/>
                <w:color w:val="000000"/>
                <w:sz w:val="20"/>
                <w:szCs w:val="20"/>
                <w:shd w:val="clear" w:color="auto" w:fill="FFFF00"/>
              </w:rPr>
              <w:t xml:space="preserve"> A subcontratada deve apresentar os mesmos requisitos de habilitação do Contratado.</w:t>
            </w:r>
          </w:p>
          <w:p w:rsidR="001B1872" w:rsidRDefault="00B31A94">
            <w:pPr>
              <w:pStyle w:val="Standard"/>
              <w:widowControl w:val="0"/>
              <w:shd w:val="clear" w:color="auto" w:fill="FFFF00"/>
              <w:jc w:val="both"/>
              <w:rPr>
                <w:rFonts w:ascii="Arial" w:hAnsi="Arial"/>
                <w:sz w:val="20"/>
                <w:szCs w:val="20"/>
              </w:rPr>
            </w:pPr>
            <w:r>
              <w:rPr>
                <w:rFonts w:ascii="Arial" w:eastAsia="Arial" w:hAnsi="Arial"/>
                <w:b/>
                <w:color w:val="000000"/>
                <w:sz w:val="20"/>
                <w:szCs w:val="20"/>
                <w:shd w:val="clear" w:color="auto" w:fill="FFFF00"/>
              </w:rPr>
              <w:t>15.5.2</w:t>
            </w:r>
            <w:r>
              <w:rPr>
                <w:rFonts w:ascii="Arial" w:eastAsia="Arial" w:hAnsi="Arial"/>
                <w:color w:val="000000"/>
                <w:sz w:val="20"/>
                <w:szCs w:val="20"/>
                <w:shd w:val="clear" w:color="auto" w:fill="FFFF00"/>
              </w:rPr>
              <w:t xml:space="preserve"> Em qualquer hipótese de subcontratação, permanece a responsabilidade integral do Contratado pela p</w:t>
            </w:r>
            <w:r>
              <w:rPr>
                <w:rFonts w:ascii="Arial" w:eastAsia="Arial" w:hAnsi="Arial"/>
                <w:color w:val="000000"/>
                <w:sz w:val="20"/>
                <w:szCs w:val="20"/>
                <w:shd w:val="clear" w:color="auto" w:fill="FFFF00"/>
              </w:rPr>
              <w:t>erfeita execução contratual, cabendo-lhe realizar a supervisão e a coordenação das atividades da subcontratada, bem como responder perante a contratante pelo rigoroso cumprimento das obrigações contratuais correspondentes ao objeto da subcontratação.</w:t>
            </w:r>
          </w:p>
          <w:p w:rsidR="001B1872" w:rsidRDefault="00B31A94">
            <w:pPr>
              <w:pStyle w:val="Standard"/>
              <w:widowControl w:val="0"/>
              <w:shd w:val="clear" w:color="auto" w:fill="FFFF00"/>
              <w:jc w:val="both"/>
            </w:pPr>
            <w:r>
              <w:rPr>
                <w:rStyle w:val="Fontepargpadro2"/>
                <w:rFonts w:ascii="Arial" w:hAnsi="Arial"/>
                <w:b/>
                <w:color w:val="000000"/>
                <w:sz w:val="20"/>
                <w:szCs w:val="20"/>
                <w:shd w:val="clear" w:color="auto" w:fill="FFFF00"/>
              </w:rPr>
              <w:t>15.5.</w:t>
            </w:r>
            <w:r>
              <w:rPr>
                <w:rStyle w:val="Fontepargpadro2"/>
                <w:rFonts w:ascii="Arial" w:hAnsi="Arial"/>
                <w:b/>
                <w:color w:val="000000"/>
                <w:sz w:val="20"/>
                <w:szCs w:val="20"/>
                <w:shd w:val="clear" w:color="auto" w:fill="FFFF00"/>
              </w:rPr>
              <w:t>3</w:t>
            </w:r>
            <w:r>
              <w:rPr>
                <w:rStyle w:val="Fontepargpadro2"/>
                <w:rFonts w:ascii="Arial" w:hAnsi="Arial"/>
                <w:color w:val="000000"/>
                <w:sz w:val="20"/>
                <w:szCs w:val="20"/>
                <w:shd w:val="clear" w:color="auto" w:fill="FFFF00"/>
              </w:rPr>
              <w:t xml:space="preserve"> Ainda que permitida a subcontratação, é vedada a subcontratação de pessoa física ou jurídica, se aquela ou os dirigentes desta mantiverem vínculo de natureza técnica, comercial, econômica, financeira, trabalhista ou civil com dirigente do órgão ou entida</w:t>
            </w:r>
            <w:r>
              <w:rPr>
                <w:rStyle w:val="Fontepargpadro2"/>
                <w:rFonts w:ascii="Arial" w:hAnsi="Arial"/>
                <w:color w:val="000000"/>
                <w:sz w:val="20"/>
                <w:szCs w:val="20"/>
                <w:shd w:val="clear" w:color="auto" w:fill="FFFF00"/>
              </w:rPr>
              <w:t>de contratante ou com agente público que desempenhe função na licitação ou atue na fiscalização ou na gestão do contrato, ou se deles forem cônjuge, companheiro ou parente em linha reta, colateral, ou por afinidade, até o terceiro grau.</w:t>
            </w:r>
          </w:p>
        </w:tc>
      </w:tr>
    </w:tbl>
    <w:p w:rsidR="001B1872" w:rsidRDefault="001B1872">
      <w:pPr>
        <w:pStyle w:val="Standard"/>
        <w:jc w:val="both"/>
        <w:rPr>
          <w:rFonts w:ascii="Arial" w:hAnsi="Arial"/>
          <w:b/>
          <w:bCs/>
          <w:color w:val="000000"/>
          <w:sz w:val="20"/>
          <w:szCs w:val="20"/>
          <w:shd w:val="clear" w:color="auto" w:fill="FFFFFF"/>
        </w:rPr>
      </w:pPr>
    </w:p>
    <w:p w:rsidR="001B1872" w:rsidRDefault="00B31A94">
      <w:pPr>
        <w:pStyle w:val="Standard"/>
        <w:jc w:val="both"/>
      </w:pPr>
      <w:r>
        <w:rPr>
          <w:rStyle w:val="Fontepargpadro2"/>
          <w:rFonts w:ascii="Arial" w:hAnsi="Arial"/>
          <w:b/>
          <w:bCs/>
          <w:color w:val="000000"/>
          <w:sz w:val="20"/>
          <w:szCs w:val="20"/>
          <w:shd w:val="clear" w:color="auto" w:fill="FFFFFF"/>
        </w:rPr>
        <w:t xml:space="preserve">15.6 </w:t>
      </w:r>
      <w:r>
        <w:rPr>
          <w:rStyle w:val="Fontepargpadro2"/>
          <w:rFonts w:ascii="Arial" w:hAnsi="Arial"/>
          <w:color w:val="000000"/>
          <w:sz w:val="20"/>
          <w:szCs w:val="20"/>
          <w:shd w:val="clear" w:color="auto" w:fill="FFFFFF"/>
        </w:rPr>
        <w:t>C</w:t>
      </w:r>
      <w:r>
        <w:rPr>
          <w:rStyle w:val="Fontepargpadro2"/>
          <w:rFonts w:ascii="Arial" w:hAnsi="Arial"/>
          <w:sz w:val="20"/>
        </w:rPr>
        <w:t xml:space="preserve">oncluída a </w:t>
      </w:r>
      <w:r>
        <w:rPr>
          <w:rStyle w:val="Fontepargpadro2"/>
          <w:rFonts w:ascii="Arial" w:hAnsi="Arial"/>
          <w:sz w:val="20"/>
        </w:rPr>
        <w:t>instrução do requerimento de reequilíbrio econômico-financeiro, a Administração terá o prazo de 30 (trinta) dias para decidir, admitida a prorrogação motivada por igual período</w:t>
      </w:r>
    </w:p>
    <w:p w:rsidR="001B1872" w:rsidRDefault="001B1872">
      <w:pPr>
        <w:pStyle w:val="Standard"/>
        <w:jc w:val="both"/>
        <w:rPr>
          <w:rFonts w:ascii="Arial" w:hAnsi="Arial"/>
          <w:b/>
          <w:bCs/>
          <w:color w:val="000000"/>
          <w:sz w:val="20"/>
          <w:szCs w:val="20"/>
          <w:shd w:val="clear" w:color="auto" w:fill="FFFFFF"/>
        </w:rPr>
      </w:pPr>
    </w:p>
    <w:tbl>
      <w:tblPr>
        <w:tblW w:w="9299" w:type="dxa"/>
        <w:tblInd w:w="2" w:type="dxa"/>
        <w:tblLayout w:type="fixed"/>
        <w:tblCellMar>
          <w:left w:w="10" w:type="dxa"/>
          <w:right w:w="10" w:type="dxa"/>
        </w:tblCellMar>
        <w:tblLook w:val="0000" w:firstRow="0" w:lastRow="0" w:firstColumn="0" w:lastColumn="0" w:noHBand="0" w:noVBand="0"/>
      </w:tblPr>
      <w:tblGrid>
        <w:gridCol w:w="9299"/>
      </w:tblGrid>
      <w:tr w:rsidR="001B1872">
        <w:tblPrEx>
          <w:tblCellMar>
            <w:top w:w="0" w:type="dxa"/>
            <w:bottom w:w="0" w:type="dxa"/>
          </w:tblCellMar>
        </w:tblPrEx>
        <w:trPr>
          <w:trHeight w:val="1308"/>
        </w:trPr>
        <w:tc>
          <w:tcPr>
            <w:tcW w:w="92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66:</w:t>
            </w:r>
          </w:p>
          <w:p w:rsidR="001B1872" w:rsidRDefault="00B31A94">
            <w:pPr>
              <w:pStyle w:val="Standard"/>
              <w:widowControl w:val="0"/>
              <w:shd w:val="clear" w:color="auto" w:fill="FFFF00"/>
              <w:jc w:val="both"/>
            </w:pPr>
            <w:r>
              <w:rPr>
                <w:rStyle w:val="Fontepargpadro2"/>
                <w:rFonts w:ascii="Arial" w:hAnsi="Arial"/>
                <w:b/>
                <w:bCs/>
                <w:sz w:val="20"/>
                <w:szCs w:val="20"/>
              </w:rPr>
              <w:t>(</w:t>
            </w:r>
            <w:r>
              <w:rPr>
                <w:rStyle w:val="Fontepargpadro2"/>
                <w:rFonts w:ascii="Arial" w:eastAsia="ArialMT" w:hAnsi="Arial"/>
                <w:b/>
                <w:bCs/>
                <w:sz w:val="20"/>
                <w:szCs w:val="20"/>
              </w:rPr>
              <w:t>Obs. As notas explicativas são meramente orientativas. P</w:t>
            </w:r>
            <w:r>
              <w:rPr>
                <w:rStyle w:val="Fontepargpadro2"/>
                <w:rFonts w:ascii="Arial" w:eastAsia="ArialMT" w:hAnsi="Arial"/>
                <w:b/>
                <w:bCs/>
                <w:sz w:val="20"/>
                <w:szCs w:val="20"/>
              </w:rPr>
              <w:t>ortanto, devem ser excluídas do edital a ser publicado)</w:t>
            </w:r>
          </w:p>
          <w:p w:rsidR="001B1872" w:rsidRDefault="001B1872">
            <w:pPr>
              <w:pStyle w:val="Standard"/>
              <w:widowControl w:val="0"/>
              <w:shd w:val="clear" w:color="auto" w:fill="FFFF00"/>
              <w:jc w:val="both"/>
              <w:rPr>
                <w:rFonts w:ascii="Arial" w:hAnsi="Arial"/>
                <w:b/>
                <w:bCs/>
                <w:sz w:val="20"/>
                <w:szCs w:val="20"/>
              </w:rPr>
            </w:pPr>
          </w:p>
          <w:p w:rsidR="001B1872" w:rsidRDefault="00B31A94">
            <w:pPr>
              <w:pStyle w:val="Standard"/>
              <w:widowControl w:val="0"/>
              <w:shd w:val="clear" w:color="auto" w:fill="FFFF00"/>
              <w:jc w:val="both"/>
            </w:pPr>
            <w:r>
              <w:rPr>
                <w:rStyle w:val="Fontepargpadro2"/>
                <w:rFonts w:ascii="Arial" w:hAnsi="Arial"/>
                <w:sz w:val="20"/>
                <w:szCs w:val="20"/>
              </w:rPr>
              <w:t>Os contratos celebrados pelos órgãos e entidades da Administração Pública do Estado do Paraná devem possuir disposições capazes de proteger os direitos fundamentais de liberdade e de privacidade, bem</w:t>
            </w:r>
            <w:r>
              <w:rPr>
                <w:rStyle w:val="Fontepargpadro2"/>
                <w:rFonts w:ascii="Arial" w:hAnsi="Arial"/>
                <w:sz w:val="20"/>
                <w:szCs w:val="20"/>
              </w:rPr>
              <w:t xml:space="preserve"> como o livre desenvolvimento da personalidade dos titulares de dados pessoais. Assim, naqueles casos em que a contratação implicar uso compartilhado de dados entre o Estado do Paraná e empresas privadas contratadas para o fornecimento de bens, deve ser in</w:t>
            </w:r>
            <w:r>
              <w:rPr>
                <w:rStyle w:val="Fontepargpadro2"/>
                <w:rFonts w:ascii="Arial" w:hAnsi="Arial"/>
                <w:sz w:val="20"/>
                <w:szCs w:val="20"/>
              </w:rPr>
              <w:t>serida cláusula contratual padrão que tem por objetivo dispor sobre a proteção de dados pessoais, bem como as demais cláusulas deverão ser renumeradas.</w:t>
            </w:r>
          </w:p>
          <w:p w:rsidR="001B1872" w:rsidRDefault="001B1872">
            <w:pPr>
              <w:pStyle w:val="Standard"/>
              <w:widowControl w:val="0"/>
              <w:shd w:val="clear" w:color="auto" w:fill="FFFF00"/>
              <w:jc w:val="both"/>
              <w:rPr>
                <w:rFonts w:ascii="Arial" w:hAnsi="Arial"/>
                <w:sz w:val="20"/>
                <w:szCs w:val="20"/>
                <w:shd w:val="clear" w:color="auto" w:fill="FFFF00"/>
              </w:rPr>
            </w:pPr>
          </w:p>
        </w:tc>
      </w:tr>
    </w:tbl>
    <w:p w:rsidR="001B1872" w:rsidRDefault="001B1872">
      <w:pPr>
        <w:pStyle w:val="Standard"/>
      </w:pP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 DA PROTEÇÃO DE DADOS PESSOAIS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 xml:space="preserve">16.1 </w:t>
      </w:r>
      <w:r>
        <w:rPr>
          <w:rStyle w:val="Fontepargpadro2"/>
          <w:rFonts w:ascii="Arial" w:hAnsi="Arial"/>
          <w:color w:val="000000"/>
          <w:sz w:val="20"/>
          <w:szCs w:val="20"/>
          <w:shd w:val="clear" w:color="auto" w:fill="FFFFFF"/>
        </w:rPr>
        <w:t xml:space="preserve">O CONTRATANTE e o CONTRATADO, na condição de operadora, </w:t>
      </w:r>
      <w:r>
        <w:rPr>
          <w:rStyle w:val="Fontepargpadro2"/>
          <w:rFonts w:ascii="Arial" w:hAnsi="Arial"/>
          <w:color w:val="000000"/>
          <w:sz w:val="20"/>
          <w:szCs w:val="20"/>
          <w:shd w:val="clear" w:color="auto" w:fill="FFFFFF"/>
        </w:rPr>
        <w:t>comprometem-se a proteger os direitos fundamentais de liberdade e de privacidade e o livre desenvolvimento da personalidade da pessoa natural, relativos ao tratamento de dados pessoais, inclusive nos meios digitais.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16.2</w:t>
      </w:r>
      <w:r>
        <w:rPr>
          <w:rStyle w:val="Fontepargpadro2"/>
          <w:rFonts w:ascii="Arial" w:hAnsi="Arial"/>
          <w:color w:val="000000"/>
          <w:sz w:val="20"/>
          <w:szCs w:val="20"/>
          <w:shd w:val="clear" w:color="auto" w:fill="FFFFFF"/>
        </w:rPr>
        <w:t xml:space="preserve"> O tratamento de dados pessoais indi</w:t>
      </w:r>
      <w:r>
        <w:rPr>
          <w:rStyle w:val="Fontepargpadro2"/>
          <w:rFonts w:ascii="Arial" w:hAnsi="Arial"/>
          <w:color w:val="000000"/>
          <w:sz w:val="20"/>
          <w:szCs w:val="20"/>
          <w:shd w:val="clear" w:color="auto" w:fill="FFFFFF"/>
        </w:rPr>
        <w:t>spensáveis ao próprio fornecimento de bens por parte do CONTRATADO, se houver, será realizado mediante prévia e fundamentada aprovação do CONTRATANTE, observados os princípios do art. 6º da LGPD, especialmente o da necessidade;</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16.3</w:t>
      </w:r>
      <w:r>
        <w:rPr>
          <w:rStyle w:val="Fontepargpadro2"/>
          <w:rFonts w:ascii="Arial" w:hAnsi="Arial"/>
          <w:color w:val="000000"/>
          <w:sz w:val="20"/>
          <w:szCs w:val="20"/>
          <w:shd w:val="clear" w:color="auto" w:fill="FFFFFF"/>
        </w:rPr>
        <w:t xml:space="preserve"> Os dados tratados pelo </w:t>
      </w:r>
      <w:r>
        <w:rPr>
          <w:rStyle w:val="Fontepargpadro2"/>
          <w:rFonts w:ascii="Arial" w:hAnsi="Arial"/>
          <w:color w:val="000000"/>
          <w:sz w:val="20"/>
          <w:szCs w:val="20"/>
          <w:shd w:val="clear" w:color="auto" w:fill="FFFFFF"/>
        </w:rPr>
        <w:t>CONTRATADO somente poderão ser utilizados no fornecimento dos BENS  especificados neste contrato, e em hipótese alguma poderão ser utilizados para outros fins, observadas as diretrizes e instruções transmitidas pelo CONTRATANTE;</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16.4</w:t>
      </w:r>
      <w:r>
        <w:rPr>
          <w:rStyle w:val="Fontepargpadro2"/>
          <w:rFonts w:ascii="Arial" w:hAnsi="Arial"/>
          <w:color w:val="000000"/>
          <w:sz w:val="20"/>
          <w:szCs w:val="20"/>
          <w:shd w:val="clear" w:color="auto" w:fill="FFFFFF"/>
        </w:rPr>
        <w:t xml:space="preserve"> Os registros de tratam</w:t>
      </w:r>
      <w:r>
        <w:rPr>
          <w:rStyle w:val="Fontepargpadro2"/>
          <w:rFonts w:ascii="Arial" w:hAnsi="Arial"/>
          <w:color w:val="000000"/>
          <w:sz w:val="20"/>
          <w:szCs w:val="20"/>
          <w:shd w:val="clear" w:color="auto" w:fill="FFFFFF"/>
        </w:rPr>
        <w:t>ento de dados pessoais que o CONTRATADO realizar serão mantidos em condições de rastreabilidade e de prova eletrônica a qualquer tempo;</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16.5</w:t>
      </w:r>
      <w:r>
        <w:rPr>
          <w:rStyle w:val="Fontepargpadro2"/>
          <w:rFonts w:ascii="Arial" w:hAnsi="Arial"/>
          <w:color w:val="000000"/>
          <w:sz w:val="20"/>
          <w:szCs w:val="20"/>
          <w:shd w:val="clear" w:color="auto" w:fill="FFFFFF"/>
        </w:rPr>
        <w:t xml:space="preserve"> o Contratado deverá apresentar evidências e garantias suficientes de que aplica adequado conjunto de medidas técnic</w:t>
      </w:r>
      <w:r>
        <w:rPr>
          <w:rStyle w:val="Fontepargpadro2"/>
          <w:rFonts w:ascii="Arial" w:hAnsi="Arial"/>
          <w:color w:val="000000"/>
          <w:sz w:val="20"/>
          <w:szCs w:val="20"/>
          <w:shd w:val="clear" w:color="auto" w:fill="FFFFFF"/>
        </w:rPr>
        <w:t>as e administrativas de segurança, para a proteção dos dados pessoais, segundo a legislação e o disposto nesta Cláusula;</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lastRenderedPageBreak/>
        <w:t>16.6</w:t>
      </w:r>
      <w:r>
        <w:rPr>
          <w:rStyle w:val="Fontepargpadro2"/>
          <w:rFonts w:ascii="Arial" w:hAnsi="Arial"/>
          <w:color w:val="000000"/>
          <w:sz w:val="20"/>
          <w:szCs w:val="20"/>
          <w:shd w:val="clear" w:color="auto" w:fill="FFFFFF"/>
        </w:rPr>
        <w:t xml:space="preserve"> o Contratado dará conhecimento formal aos seus empregados das obrigações e condições acordadas nesta Cláusula, inclusive no tocant</w:t>
      </w:r>
      <w:r>
        <w:rPr>
          <w:rStyle w:val="Fontepargpadro2"/>
          <w:rFonts w:ascii="Arial" w:hAnsi="Arial"/>
          <w:color w:val="000000"/>
          <w:sz w:val="20"/>
          <w:szCs w:val="20"/>
          <w:shd w:val="clear" w:color="auto" w:fill="FFFFFF"/>
        </w:rPr>
        <w:t>e à Política de Privacidade do CONTRATANTE, cujos princípios e regras deverão ser aplicados à coleta e tratamento dos dados pessoais.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16.7</w:t>
      </w:r>
      <w:r>
        <w:rPr>
          <w:rStyle w:val="Fontepargpadro2"/>
          <w:rFonts w:ascii="Arial" w:hAnsi="Arial"/>
          <w:color w:val="000000"/>
          <w:sz w:val="20"/>
          <w:szCs w:val="20"/>
          <w:shd w:val="clear" w:color="auto" w:fill="FFFFFF"/>
        </w:rPr>
        <w:t xml:space="preserve"> O eventual acesso, pelo CONTRATADO, às bases de dados que contenham ou possam conter dados pessoais ou segredos comer</w:t>
      </w:r>
      <w:r>
        <w:rPr>
          <w:rStyle w:val="Fontepargpadro2"/>
          <w:rFonts w:ascii="Arial" w:hAnsi="Arial"/>
          <w:color w:val="000000"/>
          <w:sz w:val="20"/>
          <w:szCs w:val="20"/>
          <w:shd w:val="clear" w:color="auto" w:fill="FFFFFF"/>
        </w:rPr>
        <w:t>ciais ou industriais implicará para o CONTRATADO e para seus prepostos – devida e formalmente instruídos nesse sentido – o mais absoluto dever de sigilo, no curso do presente contrato e após o seu encerramento.</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16.8</w:t>
      </w:r>
      <w:r>
        <w:rPr>
          <w:rStyle w:val="Fontepargpadro2"/>
          <w:rFonts w:ascii="Arial" w:hAnsi="Arial"/>
          <w:color w:val="000000"/>
          <w:sz w:val="20"/>
          <w:szCs w:val="20"/>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w:t>
      </w:r>
      <w:r>
        <w:rPr>
          <w:rStyle w:val="Fontepargpadro2"/>
          <w:rFonts w:ascii="Arial" w:hAnsi="Arial"/>
          <w:color w:val="000000"/>
          <w:sz w:val="20"/>
          <w:szCs w:val="20"/>
          <w:shd w:val="clear" w:color="auto" w:fill="FFFFFF"/>
        </w:rPr>
        <w:t>idências devidas, na hipótese de questionamento das autoridades competentes.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16.9</w:t>
      </w:r>
      <w:r>
        <w:rPr>
          <w:rStyle w:val="Fontepargpadro2"/>
          <w:rFonts w:ascii="Arial" w:hAnsi="Arial"/>
          <w:color w:val="000000"/>
          <w:sz w:val="20"/>
          <w:szCs w:val="20"/>
          <w:shd w:val="clear" w:color="auto" w:fill="FFFFFF"/>
        </w:rPr>
        <w:t xml:space="preserve"> A critério do controlador e do encarregado de Dados do CONTRATANTE, o CONTRATADO poderá ser provocada a preencher um relatório de impacto à proteção de dados pessoais, confor</w:t>
      </w:r>
      <w:r>
        <w:rPr>
          <w:rStyle w:val="Fontepargpadro2"/>
          <w:rFonts w:ascii="Arial" w:hAnsi="Arial"/>
          <w:color w:val="000000"/>
          <w:sz w:val="20"/>
          <w:szCs w:val="20"/>
          <w:shd w:val="clear" w:color="auto" w:fill="FFFFFF"/>
        </w:rPr>
        <w:t>me a sensibilidade e o risco inerente do objeto deste contrato, no tocante a dados pessoais.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16.10</w:t>
      </w:r>
      <w:r>
        <w:rPr>
          <w:rStyle w:val="Fontepargpadro2"/>
          <w:rFonts w:ascii="Arial" w:hAnsi="Arial"/>
          <w:color w:val="000000"/>
          <w:sz w:val="20"/>
          <w:szCs w:val="20"/>
          <w:shd w:val="clear" w:color="auto" w:fill="FFFFFF"/>
        </w:rPr>
        <w:t xml:space="preserve"> o Contratado responde pelos danos que tenha causado em virtude da violação da segurança dos dados ao deixar de adotar as medidas de segurança previstas no ar</w:t>
      </w:r>
      <w:r>
        <w:rPr>
          <w:rStyle w:val="Fontepargpadro2"/>
          <w:rFonts w:ascii="Arial" w:hAnsi="Arial"/>
          <w:color w:val="000000"/>
          <w:sz w:val="20"/>
          <w:szCs w:val="20"/>
          <w:shd w:val="clear" w:color="auto" w:fill="FFFFFF"/>
        </w:rPr>
        <w:t>t. 46 da LGPD, destinadas a proteger os dados pessoais de acessos não autorizados e de situações acidentais ou ilícitas de destruição, perda, alteração, comunicação ou qualquer forma de tratamento inadequado ou ilícito.</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16.11</w:t>
      </w:r>
      <w:r>
        <w:rPr>
          <w:rStyle w:val="Fontepargpadro2"/>
          <w:rFonts w:ascii="Arial" w:hAnsi="Arial"/>
          <w:color w:val="000000"/>
          <w:sz w:val="20"/>
          <w:szCs w:val="20"/>
          <w:shd w:val="clear" w:color="auto" w:fill="FFFFFF"/>
        </w:rPr>
        <w:t xml:space="preserve"> Os representantes legais do CO</w:t>
      </w:r>
      <w:r>
        <w:rPr>
          <w:rStyle w:val="Fontepargpadro2"/>
          <w:rFonts w:ascii="Arial" w:hAnsi="Arial"/>
          <w:color w:val="000000"/>
          <w:sz w:val="20"/>
          <w:szCs w:val="20"/>
          <w:shd w:val="clear" w:color="auto" w:fill="FFFFFF"/>
        </w:rPr>
        <w:t xml:space="preserve">NTRATADO, bem como os empregados que necessariamente devam ter acesso a dados pessoais sob controle do Estado para o cumprimento de suas tarefas, deverão firmar termo de compromisso e confidencialidade, em que se responsabilizem pelo cumprimento da LGPD e </w:t>
      </w:r>
      <w:r>
        <w:rPr>
          <w:rStyle w:val="Fontepargpadro2"/>
          <w:rFonts w:ascii="Arial" w:hAnsi="Arial"/>
          <w:color w:val="000000"/>
          <w:sz w:val="20"/>
          <w:szCs w:val="20"/>
          <w:shd w:val="clear" w:color="auto" w:fill="FFFFFF"/>
        </w:rPr>
        <w:t>pelo disposto nesta Cláusula.</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16.12</w:t>
      </w:r>
      <w:r>
        <w:rPr>
          <w:rStyle w:val="Fontepargpadro2"/>
          <w:rFonts w:ascii="Arial" w:hAnsi="Arial"/>
          <w:color w:val="000000"/>
          <w:sz w:val="20"/>
          <w:szCs w:val="20"/>
          <w:shd w:val="clear" w:color="auto" w:fill="FFFFFF"/>
        </w:rPr>
        <w:t xml:space="preserve"> As informações sobre o tratamento de dados pessoais por parte do CONTRATADO, envolvendo a sua finalidade, previsão legal, formas de execução e prazo de armazenamento, deverão ser publicadas na forma do § 1º do art. 10 do</w:t>
      </w:r>
      <w:r>
        <w:rPr>
          <w:rStyle w:val="Fontepargpadro2"/>
          <w:rFonts w:ascii="Arial" w:hAnsi="Arial"/>
          <w:color w:val="000000"/>
          <w:sz w:val="20"/>
          <w:szCs w:val="20"/>
          <w:shd w:val="clear" w:color="auto" w:fill="FFFFFF"/>
        </w:rPr>
        <w:t xml:space="preserve"> Decreto Estadual n.º 6.474, de 2020.</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16.13</w:t>
      </w:r>
      <w:r>
        <w:rPr>
          <w:rStyle w:val="Fontepargpadro2"/>
          <w:rFonts w:ascii="Arial" w:hAnsi="Arial"/>
          <w:color w:val="000000"/>
          <w:sz w:val="20"/>
          <w:szCs w:val="20"/>
          <w:shd w:val="clear" w:color="auto" w:fill="FFFFFF"/>
        </w:rPr>
        <w:t xml:space="preserve"> As manifestações do titular de dados ou de seu representante legal quanto ao tratamento de dados pessoais com base neste contrato serão atendidas na forma dos artigos 11, 12 e 13 do Decreto Estadual n.º 6.474, de</w:t>
      </w:r>
      <w:r>
        <w:rPr>
          <w:rStyle w:val="Fontepargpadro2"/>
          <w:rFonts w:ascii="Arial" w:hAnsi="Arial"/>
          <w:color w:val="000000"/>
          <w:sz w:val="20"/>
          <w:szCs w:val="20"/>
          <w:shd w:val="clear" w:color="auto" w:fill="FFFFFF"/>
        </w:rPr>
        <w:t xml:space="preserve"> 2020.</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16.14</w:t>
      </w:r>
      <w:r>
        <w:rPr>
          <w:rStyle w:val="Fontepargpadro2"/>
          <w:rFonts w:ascii="Arial" w:hAnsi="Arial"/>
          <w:color w:val="000000"/>
          <w:sz w:val="20"/>
          <w:szCs w:val="20"/>
          <w:shd w:val="clear" w:color="auto" w:fill="FFFFFF"/>
        </w:rPr>
        <w:t xml:space="preserve"> O CONTRATANTE poderá, a qualquer tempo, requisitar informações acerca dos dados pessoais confiados ao Contratado, bem como realizar inspeções e auditorias, inclusive por meio de auditores independentes, a fim de zelar pelo cumprimento dos deve</w:t>
      </w:r>
      <w:r>
        <w:rPr>
          <w:rStyle w:val="Fontepargpadro2"/>
          <w:rFonts w:ascii="Arial" w:hAnsi="Arial"/>
          <w:color w:val="000000"/>
          <w:sz w:val="20"/>
          <w:szCs w:val="20"/>
          <w:shd w:val="clear" w:color="auto" w:fill="FFFFFF"/>
        </w:rPr>
        <w:t>res e obrigações aplicáveis;</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16.15</w:t>
      </w:r>
      <w:r>
        <w:rPr>
          <w:rStyle w:val="Fontepargpadro2"/>
          <w:rFonts w:ascii="Arial" w:hAnsi="Arial"/>
          <w:color w:val="000000"/>
          <w:sz w:val="20"/>
          <w:szCs w:val="20"/>
          <w:shd w:val="clear" w:color="auto" w:fill="FFFFFF"/>
        </w:rPr>
        <w:t xml:space="preserve"> Eventual compartilhamento de dados pessoais com empresa SUBCONTRATADA dependerá de autorização prévia do CONTRATANTE, hipótese em que o SUBCONTRATADO ficará sujeita aos mesmos limites impostos ao CONTRATADO.</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16.16</w:t>
      </w:r>
      <w:r>
        <w:rPr>
          <w:rStyle w:val="Fontepargpadro2"/>
          <w:rFonts w:ascii="Arial" w:hAnsi="Arial"/>
          <w:color w:val="000000"/>
          <w:sz w:val="20"/>
          <w:szCs w:val="20"/>
          <w:shd w:val="clear" w:color="auto" w:fill="FFFFFF"/>
        </w:rPr>
        <w:t xml:space="preserve"> Encerra</w:t>
      </w:r>
      <w:r>
        <w:rPr>
          <w:rStyle w:val="Fontepargpadro2"/>
          <w:rFonts w:ascii="Arial" w:hAnsi="Arial"/>
          <w:color w:val="000000"/>
          <w:sz w:val="20"/>
          <w:szCs w:val="20"/>
          <w:shd w:val="clear" w:color="auto" w:fill="FFFFFF"/>
        </w:rPr>
        <w:t>da a vigência do contrato ou não havendo mais necessidade de utilização dos dados pessoais, sejam eles sensíveis ou não, o Contratado providenciará o descarte ou devolução, para o CONTRATANTE, de todos os dados pessoais e as cópias existentes, atendido o p</w:t>
      </w:r>
      <w:r>
        <w:rPr>
          <w:rStyle w:val="Fontepargpadro2"/>
          <w:rFonts w:ascii="Arial" w:hAnsi="Arial"/>
          <w:color w:val="000000"/>
          <w:sz w:val="20"/>
          <w:szCs w:val="20"/>
          <w:shd w:val="clear" w:color="auto" w:fill="FFFFFF"/>
        </w:rPr>
        <w:t>rincípio da segurança.</w:t>
      </w:r>
    </w:p>
    <w:p w:rsidR="001B1872" w:rsidRDefault="00B31A94">
      <w:pPr>
        <w:pStyle w:val="Standard"/>
        <w:spacing w:before="57" w:after="57"/>
        <w:jc w:val="both"/>
      </w:pPr>
      <w:r>
        <w:rPr>
          <w:rStyle w:val="Fontepargpadro2"/>
          <w:rFonts w:ascii="Arial" w:hAnsi="Arial"/>
          <w:b/>
          <w:bCs/>
          <w:color w:val="000000"/>
          <w:sz w:val="20"/>
          <w:szCs w:val="20"/>
          <w:shd w:val="clear" w:color="auto" w:fill="FFFFFF"/>
        </w:rPr>
        <w:t>16.17</w:t>
      </w:r>
      <w:r>
        <w:rPr>
          <w:rStyle w:val="Fontepargpadro2"/>
          <w:rFonts w:ascii="Arial" w:hAnsi="Arial"/>
          <w:color w:val="000000"/>
          <w:sz w:val="20"/>
          <w:szCs w:val="20"/>
          <w:shd w:val="clear" w:color="auto" w:fill="FFFFFF"/>
        </w:rPr>
        <w:t xml:space="preserve"> As dúvidas decorrentes da aplicação da LGPD serão objeto de consulta por parte do encarregado do CONTRATANTE à Controladoria-Geral do Estado, que poderá consultar a Procuradoria-Geral do Estado em caso de dúvida jurídica devida</w:t>
      </w:r>
      <w:r>
        <w:rPr>
          <w:rStyle w:val="Fontepargpadro2"/>
          <w:rFonts w:ascii="Arial" w:hAnsi="Arial"/>
          <w:color w:val="000000"/>
          <w:sz w:val="20"/>
          <w:szCs w:val="20"/>
          <w:shd w:val="clear" w:color="auto" w:fill="FFFFFF"/>
        </w:rPr>
        <w:t>mente fundamentada.</w:t>
      </w:r>
    </w:p>
    <w:p w:rsidR="001B1872" w:rsidRDefault="001B1872">
      <w:pPr>
        <w:pStyle w:val="Standard"/>
        <w:spacing w:before="57" w:after="57"/>
        <w:jc w:val="both"/>
        <w:rPr>
          <w:rFonts w:ascii="Arial" w:hAnsi="Arial"/>
          <w:b/>
          <w:bCs/>
          <w:color w:val="000000"/>
          <w:sz w:val="20"/>
          <w:szCs w:val="20"/>
          <w:shd w:val="clear" w:color="auto" w:fill="FFFFFF"/>
        </w:rPr>
      </w:pPr>
    </w:p>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1B1872">
        <w:tblPrEx>
          <w:tblCellMar>
            <w:top w:w="0" w:type="dxa"/>
            <w:bottom w:w="0" w:type="dxa"/>
          </w:tblCellMar>
        </w:tblPrEx>
        <w:trPr>
          <w:trHeight w:val="1308"/>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67:</w:t>
            </w:r>
          </w:p>
          <w:p w:rsidR="001B1872" w:rsidRDefault="00B31A94">
            <w:pPr>
              <w:pStyle w:val="Standard"/>
              <w:widowControl w:val="0"/>
              <w:shd w:val="clear" w:color="auto" w:fill="FFFF00"/>
              <w:jc w:val="both"/>
            </w:pPr>
            <w:r>
              <w:rPr>
                <w:rStyle w:val="Fontepargpadro2"/>
                <w:rFonts w:ascii="Arial" w:hAnsi="Arial"/>
                <w:b/>
                <w:bCs/>
                <w:sz w:val="20"/>
                <w:szCs w:val="20"/>
              </w:rPr>
              <w:t>(</w:t>
            </w:r>
            <w:r>
              <w:rPr>
                <w:rStyle w:val="Fontepargpadro2"/>
                <w:rFonts w:ascii="Arial" w:eastAsia="ArialMT" w:hAnsi="Arial"/>
                <w:b/>
                <w:bCs/>
                <w:sz w:val="20"/>
                <w:szCs w:val="20"/>
              </w:rPr>
              <w:t>Obs. As notas explicativas são meramente orientativas. Portanto, devem ser excluídas do edital a ser publicado)</w:t>
            </w:r>
          </w:p>
          <w:p w:rsidR="001B1872" w:rsidRDefault="001B1872">
            <w:pPr>
              <w:pStyle w:val="Standard"/>
              <w:widowControl w:val="0"/>
              <w:shd w:val="clear" w:color="auto" w:fill="FFFF00"/>
              <w:jc w:val="both"/>
              <w:rPr>
                <w:rFonts w:ascii="Arial" w:hAnsi="Arial"/>
                <w:b/>
                <w:bCs/>
                <w:sz w:val="20"/>
                <w:szCs w:val="20"/>
              </w:rPr>
            </w:pPr>
          </w:p>
          <w:p w:rsidR="001B1872" w:rsidRDefault="00B31A94">
            <w:pPr>
              <w:pStyle w:val="Standard"/>
              <w:widowControl w:val="0"/>
              <w:shd w:val="clear" w:color="auto" w:fill="FFFF00"/>
              <w:jc w:val="both"/>
            </w:pPr>
            <w:r>
              <w:rPr>
                <w:rStyle w:val="Fontepargpadro2"/>
                <w:rFonts w:ascii="Arial" w:hAnsi="Arial"/>
                <w:sz w:val="20"/>
                <w:szCs w:val="20"/>
              </w:rPr>
              <w:t>Caso o órgão durante o estudo técnico preliminar entenda pela necessidade de elaboração de matriz de</w:t>
            </w:r>
            <w:r>
              <w:rPr>
                <w:rStyle w:val="Fontepargpadro2"/>
                <w:rFonts w:ascii="Arial" w:hAnsi="Arial"/>
                <w:sz w:val="20"/>
                <w:szCs w:val="20"/>
              </w:rPr>
              <w:t xml:space="preserve"> risco, deve ser inserida na minuta do contrato cláusula definidora de riscos e de responsabilidades entre as partes e caracterizadora do equilíbrio econômico-financeiro inicial do contrato, em termos de ônus financeiro decorrente de eventos supervenientes</w:t>
            </w:r>
            <w:r>
              <w:rPr>
                <w:rStyle w:val="Fontepargpadro2"/>
                <w:rFonts w:ascii="Arial" w:hAnsi="Arial"/>
                <w:sz w:val="20"/>
                <w:szCs w:val="20"/>
              </w:rPr>
              <w:t xml:space="preserve"> à contratação, contendo, no mínimo, as seguintes informações:</w:t>
            </w:r>
          </w:p>
          <w:p w:rsidR="001B1872" w:rsidRDefault="00B31A94">
            <w:pPr>
              <w:pStyle w:val="citao2"/>
              <w:widowControl w:val="0"/>
              <w:shd w:val="clear" w:color="auto" w:fill="FFFF00"/>
              <w:ind w:left="0" w:firstLine="0"/>
              <w:jc w:val="both"/>
            </w:pPr>
            <w:r>
              <w:rPr>
                <w:rStyle w:val="Fontepargpadro2"/>
                <w:rFonts w:ascii="Arial" w:hAnsi="Arial"/>
              </w:rPr>
              <w:t xml:space="preserve">a) listagem de possíveis eventos supervenientes à assinatura do contrato que possam causar impacto em </w:t>
            </w:r>
            <w:r>
              <w:rPr>
                <w:rStyle w:val="Fontepargpadro2"/>
                <w:rFonts w:ascii="Arial" w:hAnsi="Arial"/>
              </w:rPr>
              <w:lastRenderedPageBreak/>
              <w:t>seu equilíbrio econômico-financeiro e previsão de eventual necessidade de prolação de termo</w:t>
            </w:r>
            <w:r>
              <w:rPr>
                <w:rStyle w:val="Fontepargpadro2"/>
                <w:rFonts w:ascii="Arial" w:hAnsi="Arial"/>
              </w:rPr>
              <w:t xml:space="preserve"> aditivo por ocasião de sua ocorrência;</w:t>
            </w:r>
          </w:p>
          <w:p w:rsidR="001B1872" w:rsidRDefault="00B31A94">
            <w:pPr>
              <w:pStyle w:val="citao2"/>
              <w:widowControl w:val="0"/>
              <w:shd w:val="clear" w:color="auto" w:fill="FFFF00"/>
              <w:ind w:left="0" w:firstLine="0"/>
              <w:jc w:val="both"/>
              <w:rPr>
                <w:rFonts w:ascii="Arial" w:hAnsi="Arial"/>
              </w:rPr>
            </w:pPr>
            <w:bookmarkStart w:id="22" w:name="art6xxviib"/>
            <w:bookmarkEnd w:id="22"/>
            <w:r>
              <w:rPr>
                <w:rFonts w:ascii="Arial" w:hAnsi="Arial"/>
              </w:rPr>
              <w:t xml:space="preserve">b) no caso de obrigações de resultado, estabelecimento das frações do objeto com relação às quais haverá liberdade para os contratados inovarem em soluções metodológicas ou tecnológicas, em termos de modificação das </w:t>
            </w:r>
            <w:r>
              <w:rPr>
                <w:rFonts w:ascii="Arial" w:hAnsi="Arial"/>
              </w:rPr>
              <w:t>soluções previamente delineadas no anteprojeto ou no projeto básico;</w:t>
            </w:r>
          </w:p>
          <w:p w:rsidR="001B1872" w:rsidRDefault="00B31A94">
            <w:pPr>
              <w:pStyle w:val="citao2"/>
              <w:widowControl w:val="0"/>
              <w:shd w:val="clear" w:color="auto" w:fill="FFFF00"/>
              <w:ind w:left="0" w:firstLine="0"/>
              <w:jc w:val="both"/>
              <w:rPr>
                <w:rFonts w:ascii="Arial" w:hAnsi="Arial"/>
              </w:rPr>
            </w:pPr>
            <w:bookmarkStart w:id="23" w:name="art6xxviic"/>
            <w:bookmarkEnd w:id="23"/>
            <w:r>
              <w:rPr>
                <w:rFonts w:ascii="Arial" w:hAnsi="Arial"/>
              </w:rPr>
              <w:t>c) no caso de obrigações de meio, estabelecimento preciso das frações do objeto com relação às quais não haverá liberdade para os contratados inovarem em soluções metodológicas ou tecnoló</w:t>
            </w:r>
            <w:r>
              <w:rPr>
                <w:rFonts w:ascii="Arial" w:hAnsi="Arial"/>
              </w:rPr>
              <w:t>gicas, devendo haver obrigação de aderência entre a execução e a solução predefinida no anteprojeto ou no projeto básico, consideradas as características do regime de execução no caso de obras e serviços de engenharia.</w:t>
            </w:r>
          </w:p>
        </w:tc>
      </w:tr>
    </w:tbl>
    <w:p w:rsidR="001B1872" w:rsidRDefault="001B1872">
      <w:pPr>
        <w:pStyle w:val="Standard"/>
        <w:spacing w:before="57" w:after="57"/>
        <w:ind w:left="27"/>
        <w:jc w:val="both"/>
      </w:pPr>
    </w:p>
    <w:tbl>
      <w:tblPr>
        <w:tblW w:w="9638" w:type="dxa"/>
        <w:tblInd w:w="2" w:type="dxa"/>
        <w:tblLayout w:type="fixed"/>
        <w:tblCellMar>
          <w:left w:w="10" w:type="dxa"/>
          <w:right w:w="10" w:type="dxa"/>
        </w:tblCellMar>
        <w:tblLook w:val="0000" w:firstRow="0" w:lastRow="0" w:firstColumn="0" w:lastColumn="0" w:noHBand="0" w:noVBand="0"/>
      </w:tblPr>
      <w:tblGrid>
        <w:gridCol w:w="9638"/>
      </w:tblGrid>
      <w:tr w:rsidR="001B1872">
        <w:tblPrEx>
          <w:tblCellMar>
            <w:top w:w="0" w:type="dxa"/>
            <w:bottom w:w="0" w:type="dxa"/>
          </w:tblCellMar>
        </w:tblPrEx>
        <w:trPr>
          <w:trHeight w:val="1308"/>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68:</w:t>
            </w:r>
          </w:p>
          <w:p w:rsidR="001B1872" w:rsidRDefault="00B31A94">
            <w:pPr>
              <w:pStyle w:val="Standard"/>
              <w:widowControl w:val="0"/>
              <w:shd w:val="clear" w:color="auto" w:fill="FFFF00"/>
              <w:jc w:val="both"/>
            </w:pPr>
            <w:r>
              <w:rPr>
                <w:rStyle w:val="Fontepargpadro2"/>
                <w:rFonts w:ascii="Arial" w:hAnsi="Arial"/>
                <w:b/>
                <w:bCs/>
                <w:sz w:val="20"/>
                <w:szCs w:val="20"/>
              </w:rPr>
              <w:t>(</w:t>
            </w:r>
            <w:r>
              <w:rPr>
                <w:rStyle w:val="Fontepargpadro2"/>
                <w:rFonts w:ascii="Arial" w:eastAsia="ArialMT" w:hAnsi="Arial"/>
                <w:b/>
                <w:bCs/>
                <w:sz w:val="20"/>
                <w:szCs w:val="20"/>
              </w:rPr>
              <w:t>Obs. As notas</w:t>
            </w:r>
            <w:r>
              <w:rPr>
                <w:rStyle w:val="Fontepargpadro2"/>
                <w:rFonts w:ascii="Arial" w:eastAsia="ArialMT" w:hAnsi="Arial"/>
                <w:b/>
                <w:bCs/>
                <w:sz w:val="20"/>
                <w:szCs w:val="20"/>
              </w:rPr>
              <w:t xml:space="preserve"> explicativas são meramente orientativas. Portanto, devem ser excluídas do edital a ser publicado)</w:t>
            </w:r>
          </w:p>
          <w:p w:rsidR="001B1872" w:rsidRDefault="001B1872">
            <w:pPr>
              <w:pStyle w:val="Standard"/>
              <w:widowControl w:val="0"/>
              <w:shd w:val="clear" w:color="auto" w:fill="FFFF00"/>
              <w:jc w:val="both"/>
              <w:rPr>
                <w:rFonts w:ascii="Arial" w:hAnsi="Arial"/>
                <w:b/>
                <w:bCs/>
                <w:sz w:val="20"/>
                <w:szCs w:val="20"/>
              </w:rPr>
            </w:pPr>
          </w:p>
          <w:p w:rsidR="001B1872" w:rsidRDefault="00B31A94">
            <w:pPr>
              <w:pStyle w:val="Standard"/>
              <w:widowControl w:val="0"/>
              <w:shd w:val="clear" w:color="auto" w:fill="FFFF00"/>
              <w:jc w:val="both"/>
            </w:pPr>
            <w:r>
              <w:rPr>
                <w:rStyle w:val="Fontepargpadro2"/>
                <w:rFonts w:ascii="Arial" w:hAnsi="Arial"/>
                <w:sz w:val="20"/>
                <w:szCs w:val="20"/>
              </w:rPr>
              <w:t>A presente minuta foi elaborada sem a inclusão de cláusula compromissória.</w:t>
            </w:r>
          </w:p>
          <w:p w:rsidR="001B1872" w:rsidRDefault="00B31A94">
            <w:pPr>
              <w:pStyle w:val="Standard"/>
              <w:widowControl w:val="0"/>
              <w:shd w:val="clear" w:color="auto" w:fill="FFFF00"/>
              <w:jc w:val="both"/>
            </w:pPr>
            <w:r>
              <w:rPr>
                <w:rStyle w:val="Fontepargpadro2"/>
                <w:rFonts w:ascii="Arial" w:hAnsi="Arial"/>
                <w:sz w:val="20"/>
                <w:szCs w:val="20"/>
              </w:rPr>
              <w:t>No caso de adoção de cláusula compromissória, conforme o estabelecido no art. 726</w:t>
            </w:r>
            <w:r>
              <w:rPr>
                <w:rStyle w:val="Fontepargpadro2"/>
                <w:rFonts w:ascii="Arial" w:hAnsi="Arial"/>
                <w:sz w:val="20"/>
                <w:szCs w:val="20"/>
              </w:rPr>
              <w:t xml:space="preserve"> do Decreto n.º 10.086/2022, o órgão/entidade deverá utilizar o texto da cláusula compromissória aprovada pela PGE.</w:t>
            </w:r>
          </w:p>
          <w:p w:rsidR="001B1872" w:rsidRDefault="001B1872">
            <w:pPr>
              <w:pStyle w:val="Standard"/>
              <w:widowControl w:val="0"/>
              <w:shd w:val="clear" w:color="auto" w:fill="FFFF00"/>
              <w:jc w:val="both"/>
              <w:rPr>
                <w:rFonts w:ascii="Arial" w:hAnsi="Arial"/>
                <w:sz w:val="20"/>
                <w:szCs w:val="20"/>
              </w:rPr>
            </w:pPr>
          </w:p>
          <w:p w:rsidR="001B1872" w:rsidRDefault="00B31A94">
            <w:pPr>
              <w:pStyle w:val="citao2"/>
              <w:widowControl w:val="0"/>
              <w:shd w:val="clear" w:color="auto" w:fill="FFFF00"/>
              <w:ind w:left="0" w:firstLine="0"/>
              <w:jc w:val="both"/>
            </w:pPr>
            <w:r>
              <w:rPr>
                <w:rStyle w:val="Fontepargpadro2"/>
                <w:rFonts w:ascii="Arial" w:hAnsi="Arial"/>
                <w:i/>
                <w:iCs/>
              </w:rPr>
              <w:t xml:space="preserve">Art. 726. Os contratos de concessão de serviços públicos, as concessões patrocinadas e administrativas poderão conter cláusula </w:t>
            </w:r>
            <w:r>
              <w:rPr>
                <w:rStyle w:val="Fontepargpadro2"/>
                <w:rFonts w:ascii="Arial" w:hAnsi="Arial"/>
                <w:i/>
                <w:iCs/>
              </w:rPr>
              <w:t>compromissória.</w:t>
            </w:r>
          </w:p>
          <w:p w:rsidR="001B1872" w:rsidRDefault="00B31A94">
            <w:pPr>
              <w:pStyle w:val="citao2"/>
              <w:widowControl w:val="0"/>
              <w:shd w:val="clear" w:color="auto" w:fill="FFFF00"/>
              <w:ind w:left="0" w:firstLine="0"/>
              <w:jc w:val="both"/>
            </w:pPr>
            <w:r>
              <w:rPr>
                <w:rStyle w:val="Fontepargpadro2"/>
                <w:rFonts w:ascii="Arial" w:hAnsi="Arial"/>
                <w:i/>
                <w:iCs/>
              </w:rPr>
              <w:t>§ 1º Poderá, ainda, conter cláusula compromissória qualquer outro contrato ou ajuste cujo valor exceda a R$ 20.000.000,00 (vinte milhões de reais).</w:t>
            </w:r>
          </w:p>
          <w:p w:rsidR="001B1872" w:rsidRDefault="00B31A94">
            <w:pPr>
              <w:pStyle w:val="citao2"/>
              <w:widowControl w:val="0"/>
              <w:shd w:val="clear" w:color="auto" w:fill="FFFF00"/>
              <w:ind w:left="0" w:firstLine="0"/>
              <w:jc w:val="both"/>
            </w:pPr>
            <w:r>
              <w:rPr>
                <w:rStyle w:val="Fontepargpadro2"/>
                <w:rFonts w:ascii="Arial" w:hAnsi="Arial"/>
                <w:i/>
                <w:iCs/>
              </w:rPr>
              <w:t>§ 2º A Procuradoria-Geral do Estado padronizará, mediante Resolução, o texto das cláusulas c</w:t>
            </w:r>
            <w:r>
              <w:rPr>
                <w:rStyle w:val="Fontepargpadro2"/>
                <w:rFonts w:ascii="Arial" w:hAnsi="Arial"/>
                <w:i/>
                <w:iCs/>
              </w:rPr>
              <w:t>ompromissórias.</w:t>
            </w:r>
          </w:p>
          <w:p w:rsidR="001B1872" w:rsidRDefault="00B31A94">
            <w:pPr>
              <w:pStyle w:val="citao2"/>
              <w:widowControl w:val="0"/>
              <w:shd w:val="clear" w:color="auto" w:fill="FFFF00"/>
              <w:ind w:left="0" w:firstLine="0"/>
              <w:jc w:val="both"/>
            </w:pPr>
            <w:r>
              <w:rPr>
                <w:rStyle w:val="Fontepargpadro2"/>
                <w:rFonts w:ascii="Arial" w:hAnsi="Arial"/>
                <w:i/>
                <w:iCs/>
              </w:rPr>
              <w:t>§ 3º As cláusulas compromissórias adotarão a forma escalonada, devendo as partes submeter-se à mediação prévia à instauração da arbitragem.</w:t>
            </w:r>
          </w:p>
          <w:p w:rsidR="001B1872" w:rsidRDefault="00B31A94">
            <w:pPr>
              <w:pStyle w:val="citao2"/>
              <w:widowControl w:val="0"/>
              <w:shd w:val="clear" w:color="auto" w:fill="FFFF00"/>
              <w:ind w:left="0" w:firstLine="0"/>
              <w:jc w:val="both"/>
            </w:pPr>
            <w:r>
              <w:rPr>
                <w:rStyle w:val="Fontepargpadro2"/>
                <w:rFonts w:ascii="Arial" w:hAnsi="Arial"/>
                <w:i/>
                <w:iCs/>
              </w:rPr>
              <w:t>(...)</w:t>
            </w:r>
          </w:p>
          <w:p w:rsidR="001B1872" w:rsidRDefault="00B31A94">
            <w:pPr>
              <w:pStyle w:val="Standard"/>
              <w:widowControl w:val="0"/>
              <w:shd w:val="clear" w:color="auto" w:fill="FFFF00"/>
              <w:jc w:val="both"/>
            </w:pPr>
            <w:r>
              <w:rPr>
                <w:rStyle w:val="Fontepargpadro2"/>
                <w:rFonts w:ascii="Arial" w:hAnsi="Arial"/>
                <w:sz w:val="20"/>
                <w:szCs w:val="20"/>
              </w:rPr>
              <w:t>No caso de inserção de cláusula compromissória (cláusula 17), a numeração dos itens do contrat</w:t>
            </w:r>
            <w:r>
              <w:rPr>
                <w:rStyle w:val="Fontepargpadro2"/>
                <w:rFonts w:ascii="Arial" w:hAnsi="Arial"/>
                <w:sz w:val="20"/>
                <w:szCs w:val="20"/>
              </w:rPr>
              <w:t>o deverá ser ajustada na sequência.</w:t>
            </w:r>
          </w:p>
        </w:tc>
      </w:tr>
    </w:tbl>
    <w:p w:rsidR="001B1872" w:rsidRDefault="001B1872">
      <w:pPr>
        <w:pStyle w:val="Standard"/>
        <w:spacing w:before="57" w:after="57"/>
        <w:ind w:left="27"/>
        <w:jc w:val="both"/>
      </w:pP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17. DISPOSIÇÕES GERAIS:</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17.1 </w:t>
      </w:r>
      <w:r>
        <w:rPr>
          <w:rStyle w:val="Fontepargpadro2"/>
          <w:rFonts w:ascii="Arial" w:hAnsi="Arial"/>
          <w:color w:val="000000"/>
          <w:sz w:val="20"/>
          <w:szCs w:val="20"/>
          <w:shd w:val="clear" w:color="auto" w:fill="FFFFFF"/>
        </w:rPr>
        <w:t>Integram o presente contrato, para todos os fins: o edital da licitação e seus anexos e a proposta apresentada pelo Contratado durante a licitação.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17.2 </w:t>
      </w:r>
      <w:r>
        <w:rPr>
          <w:rStyle w:val="Fontepargpadro2"/>
          <w:rFonts w:ascii="Arial" w:hAnsi="Arial"/>
          <w:color w:val="000000"/>
          <w:sz w:val="20"/>
          <w:szCs w:val="20"/>
        </w:rPr>
        <w:t xml:space="preserve">Este contrato é regido </w:t>
      </w:r>
      <w:r>
        <w:rPr>
          <w:rStyle w:val="Fontepargpadro2"/>
          <w:rFonts w:ascii="Arial" w:eastAsia="Arial" w:hAnsi="Arial"/>
          <w:color w:val="000000"/>
          <w:sz w:val="20"/>
          <w:szCs w:val="20"/>
        </w:rPr>
        <w:t>pela Lei Fede</w:t>
      </w:r>
      <w:r>
        <w:rPr>
          <w:rStyle w:val="Fontepargpadro2"/>
          <w:rFonts w:ascii="Arial" w:eastAsia="Arial" w:hAnsi="Arial"/>
          <w:color w:val="000000"/>
          <w:sz w:val="20"/>
          <w:szCs w:val="20"/>
        </w:rPr>
        <w:t>ral n.º 14.133, de 2021, pelo Decreto n.º 10.086, de 2022 e demais leis estaduais e federais pertinentes ao objeto do contrato,</w:t>
      </w:r>
      <w:r>
        <w:rPr>
          <w:rStyle w:val="Fontepargpadro2"/>
          <w:rFonts w:ascii="Arial" w:hAnsi="Arial"/>
          <w:color w:val="000000"/>
          <w:sz w:val="20"/>
          <w:szCs w:val="20"/>
        </w:rPr>
        <w:t xml:space="preserve"> aplicando-se referida legislação aos casos omissos no presente contrato.</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17.3 </w:t>
      </w:r>
      <w:r>
        <w:rPr>
          <w:rStyle w:val="Fontepargpadro2"/>
          <w:rFonts w:ascii="Arial" w:hAnsi="Arial"/>
          <w:color w:val="000000"/>
          <w:sz w:val="20"/>
          <w:szCs w:val="20"/>
          <w:shd w:val="clear" w:color="auto" w:fill="FFFFFF"/>
        </w:rPr>
        <w:t xml:space="preserve">O Contratante enviará o resumo deste contrato à </w:t>
      </w:r>
      <w:r>
        <w:rPr>
          <w:rStyle w:val="Fontepargpadro2"/>
          <w:rFonts w:ascii="Arial" w:hAnsi="Arial"/>
          <w:color w:val="000000"/>
          <w:sz w:val="20"/>
          <w:szCs w:val="20"/>
          <w:shd w:val="clear" w:color="auto" w:fill="FFFFFF"/>
        </w:rPr>
        <w:t>publicação no Diário Oficial do Estado do Paraná e no sítio eletrônico oficial, sem prejuízo de disponibilização da íntegra do contrato no Portal Nacional de Contratações Públicas (PNCP) e no sistema GMS.</w:t>
      </w:r>
    </w:p>
    <w:p w:rsidR="001B1872" w:rsidRDefault="00B31A94">
      <w:pPr>
        <w:pStyle w:val="Standard"/>
        <w:spacing w:before="57" w:after="57"/>
        <w:ind w:left="27"/>
        <w:jc w:val="both"/>
      </w:pPr>
      <w:r>
        <w:rPr>
          <w:rStyle w:val="Fontepargpadro2"/>
          <w:rFonts w:ascii="Arial" w:hAnsi="Arial"/>
          <w:b/>
          <w:bCs/>
          <w:color w:val="000000"/>
          <w:sz w:val="20"/>
          <w:szCs w:val="20"/>
          <w:shd w:val="clear" w:color="auto" w:fill="FFFFFF"/>
        </w:rPr>
        <w:t xml:space="preserve">17.4 </w:t>
      </w:r>
      <w:r>
        <w:rPr>
          <w:rStyle w:val="Fontepargpadro2"/>
          <w:rFonts w:ascii="Arial" w:hAnsi="Arial"/>
          <w:color w:val="000000"/>
          <w:sz w:val="20"/>
          <w:szCs w:val="20"/>
          <w:shd w:val="clear" w:color="auto" w:fill="FFFFFF"/>
        </w:rPr>
        <w:t>As questões decorrentes da execução deste inst</w:t>
      </w:r>
      <w:r>
        <w:rPr>
          <w:rStyle w:val="Fontepargpadro2"/>
          <w:rFonts w:ascii="Arial" w:hAnsi="Arial"/>
          <w:color w:val="000000"/>
          <w:sz w:val="20"/>
          <w:szCs w:val="20"/>
          <w:shd w:val="clear" w:color="auto" w:fill="FFFFFF"/>
        </w:rPr>
        <w:t>rumento, que não possam ser dirimidas administrativamente, serão processadas e julgadas na Justiça Estadual, no Foro Central da Comarca da Região Metropolitana de Curitiba – PR, com exclusão de qualquer outro, por mais privilegiado que seja.</w:t>
      </w:r>
    </w:p>
    <w:p w:rsidR="001B1872" w:rsidRDefault="001B1872">
      <w:pPr>
        <w:pStyle w:val="Standard"/>
        <w:spacing w:before="57"/>
        <w:ind w:left="27"/>
        <w:jc w:val="both"/>
        <w:rPr>
          <w:rFonts w:ascii="Arial" w:hAnsi="Arial"/>
        </w:rPr>
      </w:pPr>
    </w:p>
    <w:p w:rsidR="001B1872" w:rsidRDefault="00B31A94">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Local e data</w:t>
      </w:r>
    </w:p>
    <w:p w:rsidR="001B1872" w:rsidRDefault="001B1872">
      <w:pPr>
        <w:pStyle w:val="citao2"/>
        <w:spacing w:before="57"/>
        <w:ind w:left="27" w:firstLine="0"/>
        <w:jc w:val="both"/>
        <w:rPr>
          <w:rFonts w:ascii="Arial" w:hAnsi="Arial"/>
          <w:color w:val="000000"/>
          <w:shd w:val="clear" w:color="auto" w:fill="FFFFFF"/>
        </w:rPr>
      </w:pPr>
    </w:p>
    <w:p w:rsidR="001B1872" w:rsidRDefault="00B31A94">
      <w:pPr>
        <w:pStyle w:val="citao2"/>
        <w:spacing w:before="57"/>
        <w:ind w:left="27" w:firstLine="0"/>
        <w:jc w:val="center"/>
        <w:rPr>
          <w:rFonts w:ascii="Arial" w:hAnsi="Arial"/>
          <w:color w:val="000000"/>
          <w:shd w:val="clear" w:color="auto" w:fill="FFFFFF"/>
        </w:rPr>
      </w:pPr>
      <w:r>
        <w:rPr>
          <w:rFonts w:ascii="Arial" w:hAnsi="Arial"/>
          <w:color w:val="000000"/>
          <w:shd w:val="clear" w:color="auto" w:fill="FFFFFF"/>
        </w:rPr>
        <w:t>CONTRATANTE</w:t>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t>CONTRATADA</w:t>
      </w:r>
    </w:p>
    <w:p w:rsidR="001B1872" w:rsidRDefault="001B1872">
      <w:pPr>
        <w:pStyle w:val="citao2"/>
        <w:spacing w:before="57"/>
        <w:ind w:left="27" w:firstLine="0"/>
        <w:jc w:val="both"/>
        <w:rPr>
          <w:rFonts w:ascii="Arial" w:hAnsi="Arial"/>
          <w:color w:val="000000"/>
          <w:shd w:val="clear" w:color="auto" w:fill="FFFFFF"/>
        </w:rPr>
      </w:pPr>
    </w:p>
    <w:p w:rsidR="001B1872" w:rsidRDefault="00B31A94">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Testemunhas</w:t>
      </w:r>
    </w:p>
    <w:p w:rsidR="001B1872" w:rsidRDefault="001B1872">
      <w:pPr>
        <w:pStyle w:val="citao2"/>
        <w:spacing w:before="57"/>
        <w:ind w:left="27" w:firstLine="0"/>
        <w:jc w:val="both"/>
        <w:rPr>
          <w:rFonts w:ascii="Arial" w:hAnsi="Arial"/>
          <w:color w:val="000000"/>
          <w:shd w:val="clear" w:color="auto" w:fill="FFFFFF"/>
        </w:rPr>
      </w:pPr>
    </w:p>
    <w:p w:rsidR="001B1872" w:rsidRDefault="00B31A94">
      <w:pPr>
        <w:pStyle w:val="citao2"/>
        <w:tabs>
          <w:tab w:val="left" w:pos="1101"/>
          <w:tab w:val="center" w:pos="4360"/>
          <w:tab w:val="right" w:pos="8612"/>
        </w:tabs>
        <w:spacing w:before="57"/>
        <w:ind w:left="27" w:firstLine="0"/>
        <w:rPr>
          <w:rFonts w:ascii="Arial" w:hAnsi="Arial"/>
          <w:color w:val="000000"/>
          <w:shd w:val="clear" w:color="auto" w:fill="FFFFFF"/>
        </w:rPr>
      </w:pPr>
      <w:r>
        <w:rPr>
          <w:rFonts w:ascii="Arial" w:hAnsi="Arial"/>
          <w:color w:val="000000"/>
          <w:shd w:val="clear" w:color="auto" w:fill="FFFFFF"/>
        </w:rPr>
        <w:t>1 – Nome:</w:t>
      </w:r>
    </w:p>
    <w:p w:rsidR="001B1872" w:rsidRDefault="001B1872">
      <w:pPr>
        <w:pStyle w:val="citao2"/>
        <w:tabs>
          <w:tab w:val="left" w:pos="1101"/>
          <w:tab w:val="center" w:pos="4360"/>
          <w:tab w:val="right" w:pos="8612"/>
        </w:tabs>
        <w:spacing w:before="57"/>
        <w:ind w:left="27" w:firstLine="0"/>
        <w:rPr>
          <w:rFonts w:ascii="Arial" w:hAnsi="Arial"/>
          <w:color w:val="000000"/>
          <w:shd w:val="clear" w:color="auto" w:fill="FFFFFF"/>
        </w:rPr>
      </w:pPr>
    </w:p>
    <w:p w:rsidR="001B1872" w:rsidRDefault="00B31A94">
      <w:pPr>
        <w:pStyle w:val="citao2"/>
        <w:tabs>
          <w:tab w:val="left" w:pos="1101"/>
          <w:tab w:val="center" w:pos="4360"/>
          <w:tab w:val="right" w:pos="8612"/>
        </w:tabs>
        <w:spacing w:before="57"/>
        <w:ind w:left="27" w:firstLine="0"/>
      </w:pPr>
      <w:r>
        <w:rPr>
          <w:rStyle w:val="Fontepargpadro2"/>
          <w:rFonts w:ascii="Arial" w:hAnsi="Arial"/>
          <w:color w:val="000000"/>
          <w:shd w:val="clear" w:color="auto" w:fill="FFFFFF"/>
        </w:rPr>
        <w:t>2 – Nome:</w:t>
      </w:r>
    </w:p>
    <w:p w:rsidR="001B1872" w:rsidRDefault="001B1872">
      <w:pPr>
        <w:pStyle w:val="Contedodetabela"/>
        <w:tabs>
          <w:tab w:val="left" w:pos="993"/>
          <w:tab w:val="center" w:pos="4252"/>
          <w:tab w:val="right" w:pos="8504"/>
        </w:tabs>
        <w:spacing w:line="100" w:lineRule="atLeast"/>
        <w:ind w:right="-1"/>
        <w:jc w:val="center"/>
        <w:rPr>
          <w:rFonts w:ascii="Arial" w:hAnsi="Arial"/>
          <w:b/>
          <w:bCs/>
          <w:sz w:val="20"/>
          <w:szCs w:val="20"/>
          <w:shd w:val="clear" w:color="auto" w:fill="FFFFFF"/>
        </w:rPr>
      </w:pPr>
    </w:p>
    <w:p w:rsidR="001B1872" w:rsidRDefault="001B1872">
      <w:pPr>
        <w:pStyle w:val="Contedodetabela"/>
        <w:tabs>
          <w:tab w:val="left" w:pos="993"/>
          <w:tab w:val="center" w:pos="4252"/>
          <w:tab w:val="right" w:pos="8504"/>
        </w:tabs>
        <w:jc w:val="center"/>
        <w:rPr>
          <w:rFonts w:ascii="Arial" w:hAnsi="Arial"/>
          <w:b/>
          <w:bCs/>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Standard"/>
        <w:tabs>
          <w:tab w:val="left" w:pos="320"/>
        </w:tabs>
        <w:spacing w:after="57"/>
        <w:ind w:left="9" w:right="-55"/>
        <w:jc w:val="both"/>
        <w:rPr>
          <w:rFonts w:ascii="Arial" w:hAnsi="Arial"/>
          <w:color w:val="000000"/>
          <w:sz w:val="20"/>
          <w:szCs w:val="20"/>
          <w:shd w:val="clear" w:color="auto" w:fill="FFFFFF"/>
        </w:rPr>
      </w:pPr>
    </w:p>
    <w:p w:rsidR="001B1872" w:rsidRDefault="001B1872">
      <w:pPr>
        <w:pStyle w:val="Contedodetabela"/>
        <w:tabs>
          <w:tab w:val="left" w:pos="993"/>
          <w:tab w:val="center" w:pos="4252"/>
          <w:tab w:val="right" w:pos="8504"/>
        </w:tabs>
        <w:jc w:val="center"/>
        <w:rPr>
          <w:rFonts w:ascii="Arial" w:hAnsi="Arial"/>
          <w:b/>
          <w:bCs/>
          <w:sz w:val="20"/>
          <w:szCs w:val="20"/>
          <w:shd w:val="clear" w:color="auto" w:fill="FFFFFF"/>
        </w:rPr>
      </w:pPr>
    </w:p>
    <w:p w:rsidR="001B1872" w:rsidRDefault="00B31A94">
      <w:pPr>
        <w:pStyle w:val="Contedodetabela"/>
        <w:pageBreakBefore/>
        <w:tabs>
          <w:tab w:val="left" w:pos="993"/>
          <w:tab w:val="center" w:pos="4252"/>
          <w:tab w:val="right" w:pos="8504"/>
        </w:tabs>
        <w:jc w:val="center"/>
      </w:pPr>
      <w:r>
        <w:rPr>
          <w:rStyle w:val="Fontepargpadro2"/>
          <w:rFonts w:ascii="Arial" w:hAnsi="Arial"/>
          <w:b/>
          <w:bCs/>
          <w:sz w:val="20"/>
          <w:szCs w:val="20"/>
          <w:shd w:val="clear" w:color="auto" w:fill="FFFFFF"/>
        </w:rPr>
        <w:lastRenderedPageBreak/>
        <w:t>ANEXO VIII</w:t>
      </w:r>
    </w:p>
    <w:p w:rsidR="001B1872" w:rsidRDefault="001B1872">
      <w:pPr>
        <w:pStyle w:val="Contedodetabela"/>
        <w:tabs>
          <w:tab w:val="left" w:pos="1065"/>
          <w:tab w:val="center" w:pos="4324"/>
          <w:tab w:val="right" w:pos="8576"/>
        </w:tabs>
        <w:ind w:left="18"/>
        <w:jc w:val="center"/>
        <w:rPr>
          <w:rFonts w:ascii="Arial" w:hAnsi="Arial"/>
          <w:b/>
          <w:bCs/>
          <w:sz w:val="20"/>
          <w:szCs w:val="20"/>
          <w:shd w:val="clear" w:color="auto" w:fill="FFFFFF"/>
        </w:rPr>
      </w:pPr>
    </w:p>
    <w:p w:rsidR="001B1872" w:rsidRDefault="00B31A94">
      <w:pPr>
        <w:pStyle w:val="Contedodetabela"/>
        <w:tabs>
          <w:tab w:val="left" w:pos="1065"/>
          <w:tab w:val="center" w:pos="4324"/>
          <w:tab w:val="right" w:pos="8576"/>
        </w:tabs>
        <w:ind w:left="18"/>
        <w:jc w:val="center"/>
        <w:rPr>
          <w:rFonts w:ascii="Arial" w:hAnsi="Arial"/>
          <w:b/>
          <w:bCs/>
          <w:sz w:val="20"/>
          <w:szCs w:val="20"/>
          <w:shd w:val="clear" w:color="auto" w:fill="FFFFFF"/>
        </w:rPr>
      </w:pPr>
      <w:r>
        <w:rPr>
          <w:rFonts w:ascii="Arial" w:hAnsi="Arial"/>
          <w:b/>
          <w:bCs/>
          <w:sz w:val="20"/>
          <w:szCs w:val="20"/>
          <w:shd w:val="clear" w:color="auto" w:fill="FFFFFF"/>
        </w:rPr>
        <w:t>MODELO DE DECLARAÇÃO DE MICROEMPRESA E EMPRESA DE PEQUENO PORTE</w:t>
      </w:r>
    </w:p>
    <w:p w:rsidR="001B1872" w:rsidRDefault="001B1872">
      <w:pPr>
        <w:pStyle w:val="Contedodetabela"/>
        <w:tabs>
          <w:tab w:val="left" w:pos="1065"/>
          <w:tab w:val="center" w:pos="4324"/>
          <w:tab w:val="right" w:pos="8576"/>
        </w:tabs>
        <w:spacing w:after="57"/>
        <w:ind w:left="18"/>
        <w:jc w:val="center"/>
        <w:rPr>
          <w:rFonts w:ascii="Arial" w:hAnsi="Arial"/>
          <w:b/>
          <w:bCs/>
          <w:color w:val="000000"/>
          <w:sz w:val="20"/>
          <w:szCs w:val="20"/>
          <w:shd w:val="clear" w:color="auto" w:fill="FFFFFF"/>
        </w:rPr>
      </w:pPr>
    </w:p>
    <w:p w:rsidR="001B1872" w:rsidRDefault="001B1872">
      <w:pPr>
        <w:pStyle w:val="Contedodetabela"/>
        <w:tabs>
          <w:tab w:val="left" w:pos="1065"/>
          <w:tab w:val="center" w:pos="4324"/>
          <w:tab w:val="right" w:pos="8576"/>
        </w:tabs>
        <w:spacing w:after="57"/>
        <w:ind w:left="18"/>
        <w:jc w:val="center"/>
        <w:rPr>
          <w:rFonts w:ascii="Arial" w:hAnsi="Arial"/>
          <w:b/>
          <w:bCs/>
          <w:color w:val="000000"/>
          <w:sz w:val="20"/>
          <w:szCs w:val="20"/>
          <w:shd w:val="clear" w:color="auto" w:fill="FFFFFF"/>
        </w:rPr>
      </w:pP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xml:space="preserve">XXXXXXXX, inscrito no CNPJ n.º XXXXXXXX, por intermédio de seu representante legal, o(a) Sr.(a) </w:t>
      </w:r>
      <w:r>
        <w:rPr>
          <w:rStyle w:val="Fontepargpadro2"/>
          <w:rFonts w:ascii="Arial" w:eastAsia="Myriad Pro" w:hAnsi="Arial"/>
          <w:color w:val="000000"/>
          <w:sz w:val="20"/>
          <w:szCs w:val="20"/>
          <w:shd w:val="clear" w:color="auto" w:fill="FFFFFF"/>
          <w:lang w:eastAsia="pt-BR"/>
        </w:rPr>
        <w:t>XXXXXXXX, portador(a) da Carteira de Identidade n.º XXXXXXXX e do CPF n.º XXXXXXXX, DECLARA, para os fins dispostos no Pregão Eletrônico n.º ____/________, sob as penas da Lei, que esta empresa, na presente data, é considerada:</w:t>
      </w:r>
    </w:p>
    <w:p w:rsidR="001B1872" w:rsidRDefault="001B1872">
      <w:pPr>
        <w:pStyle w:val="Standard"/>
        <w:tabs>
          <w:tab w:val="left" w:pos="356"/>
        </w:tabs>
        <w:spacing w:after="57"/>
        <w:ind w:left="18"/>
        <w:jc w:val="both"/>
        <w:rPr>
          <w:rFonts w:ascii="Arial" w:hAnsi="Arial"/>
          <w:b/>
          <w:bCs/>
          <w:color w:val="000000"/>
          <w:sz w:val="20"/>
          <w:szCs w:val="20"/>
          <w:shd w:val="clear" w:color="auto" w:fill="FFFFFF"/>
        </w:rPr>
      </w:pPr>
    </w:p>
    <w:p w:rsidR="001B1872" w:rsidRDefault="001B1872">
      <w:pPr>
        <w:pStyle w:val="Standard"/>
        <w:tabs>
          <w:tab w:val="left" w:pos="356"/>
        </w:tabs>
        <w:spacing w:after="57"/>
        <w:ind w:left="18"/>
        <w:jc w:val="both"/>
        <w:rPr>
          <w:rFonts w:ascii="Arial" w:hAnsi="Arial"/>
          <w:b/>
          <w:bCs/>
          <w:color w:val="000000"/>
          <w:sz w:val="20"/>
          <w:szCs w:val="20"/>
          <w:shd w:val="clear" w:color="auto" w:fill="FFFFFF"/>
        </w:rPr>
      </w:pP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MICROEMPRESA, confo</w:t>
      </w:r>
      <w:r>
        <w:rPr>
          <w:rStyle w:val="Fontepargpadro2"/>
          <w:rFonts w:ascii="Arial" w:eastAsia="Myriad Pro" w:hAnsi="Arial"/>
          <w:color w:val="000000"/>
          <w:sz w:val="20"/>
          <w:szCs w:val="20"/>
          <w:shd w:val="clear" w:color="auto" w:fill="FFFFFF"/>
          <w:lang w:eastAsia="pt-BR"/>
        </w:rPr>
        <w:t>rme Inciso I do artigo 3º da Lei Complementar nº 123, de 14/12/2006;</w:t>
      </w: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xml:space="preserve"> </w:t>
      </w: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EMPRESA DE PEQUENO PORTE, conforme Inciso II do artigo 3º da Lei Complementar nº 123, de 14/12/2006;</w:t>
      </w:r>
    </w:p>
    <w:p w:rsidR="001B1872" w:rsidRDefault="001B1872">
      <w:pPr>
        <w:pStyle w:val="Standard"/>
        <w:tabs>
          <w:tab w:val="left" w:pos="356"/>
        </w:tabs>
        <w:spacing w:after="57"/>
        <w:ind w:left="18"/>
        <w:jc w:val="both"/>
        <w:rPr>
          <w:rFonts w:ascii="Arial" w:hAnsi="Arial"/>
          <w:b/>
          <w:bCs/>
          <w:color w:val="000000"/>
          <w:sz w:val="20"/>
          <w:szCs w:val="20"/>
          <w:shd w:val="clear" w:color="auto" w:fill="FFFFFF"/>
        </w:rPr>
      </w:pP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xml:space="preserve">(    ) MICROEMPREENDEDOR INDIVIDUAL, conforme parágrafo 1º do artigo 18-A da </w:t>
      </w:r>
      <w:r>
        <w:rPr>
          <w:rStyle w:val="Fontepargpadro2"/>
          <w:rFonts w:ascii="Arial" w:eastAsia="Myriad Pro" w:hAnsi="Arial"/>
          <w:color w:val="000000"/>
          <w:sz w:val="20"/>
          <w:szCs w:val="20"/>
          <w:shd w:val="clear" w:color="auto" w:fill="FFFFFF"/>
          <w:lang w:eastAsia="pt-BR"/>
        </w:rPr>
        <w:t>Lei Complementar nº 123, de 14/12/2006, com redação dada pela Lei Complementar nº 188, de 2021.</w:t>
      </w:r>
    </w:p>
    <w:p w:rsidR="001B1872" w:rsidRDefault="001B1872">
      <w:pPr>
        <w:pStyle w:val="Standard"/>
        <w:tabs>
          <w:tab w:val="left" w:pos="356"/>
        </w:tabs>
        <w:spacing w:after="57"/>
        <w:ind w:left="18"/>
        <w:jc w:val="both"/>
        <w:rPr>
          <w:rFonts w:ascii="Arial" w:hAnsi="Arial"/>
          <w:b/>
          <w:bCs/>
          <w:color w:val="000000"/>
          <w:sz w:val="20"/>
          <w:szCs w:val="20"/>
          <w:shd w:val="clear" w:color="auto" w:fill="FFFFFF"/>
        </w:rPr>
      </w:pP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FF"/>
          <w:lang w:eastAsia="pt-BR"/>
        </w:rPr>
        <w:t>(    ) COOPERATIVA, nos termos do Art. 34, da Lei Federal nº 11488/2007.</w:t>
      </w:r>
    </w:p>
    <w:p w:rsidR="001B1872" w:rsidRDefault="001B1872">
      <w:pPr>
        <w:pStyle w:val="Standard"/>
        <w:tabs>
          <w:tab w:val="left" w:pos="356"/>
        </w:tabs>
        <w:spacing w:after="57"/>
        <w:ind w:left="18"/>
        <w:jc w:val="both"/>
        <w:rPr>
          <w:rFonts w:ascii="Arial" w:hAnsi="Arial"/>
          <w:b/>
          <w:bCs/>
          <w:color w:val="000000"/>
          <w:sz w:val="20"/>
          <w:szCs w:val="20"/>
          <w:shd w:val="clear" w:color="auto" w:fill="FFFFFF"/>
        </w:rPr>
      </w:pPr>
    </w:p>
    <w:p w:rsidR="001B1872" w:rsidRDefault="00B31A94">
      <w:pPr>
        <w:pStyle w:val="Standard"/>
        <w:tabs>
          <w:tab w:val="left" w:pos="356"/>
        </w:tabs>
        <w:spacing w:after="57"/>
        <w:ind w:left="18"/>
      </w:pPr>
      <w:r>
        <w:rPr>
          <w:rStyle w:val="Fontepargpadro2"/>
          <w:rFonts w:ascii="Arial" w:eastAsia="Myriad Pro" w:hAnsi="Arial"/>
          <w:color w:val="000000"/>
          <w:sz w:val="20"/>
          <w:szCs w:val="20"/>
          <w:shd w:val="clear" w:color="auto" w:fill="FFFFFF"/>
          <w:lang w:eastAsia="pt-BR"/>
        </w:rPr>
        <w:t>DECLARA ainda:</w:t>
      </w:r>
    </w:p>
    <w:p w:rsidR="001B1872" w:rsidRDefault="001B1872">
      <w:pPr>
        <w:pStyle w:val="Standard"/>
        <w:tabs>
          <w:tab w:val="left" w:pos="356"/>
        </w:tabs>
        <w:spacing w:after="57"/>
        <w:ind w:left="18"/>
        <w:rPr>
          <w:rFonts w:ascii="Arial" w:hAnsi="Arial"/>
          <w:b/>
          <w:bCs/>
          <w:color w:val="000000"/>
          <w:sz w:val="20"/>
          <w:szCs w:val="20"/>
          <w:shd w:val="clear" w:color="auto" w:fill="FFFFFF"/>
        </w:rPr>
      </w:pPr>
    </w:p>
    <w:p w:rsidR="001B1872" w:rsidRDefault="00B31A94">
      <w:pPr>
        <w:pStyle w:val="Standard"/>
        <w:tabs>
          <w:tab w:val="left" w:pos="356"/>
        </w:tabs>
        <w:spacing w:after="57"/>
        <w:ind w:left="18"/>
      </w:pPr>
      <w:r>
        <w:rPr>
          <w:rStyle w:val="Fontepargpadro2"/>
          <w:rFonts w:ascii="Arial" w:eastAsia="Myriad Pro" w:hAnsi="Arial"/>
          <w:b/>
          <w:bCs/>
          <w:color w:val="000000"/>
          <w:sz w:val="20"/>
          <w:szCs w:val="20"/>
          <w:shd w:val="clear" w:color="auto" w:fill="FFFFFF"/>
          <w:lang w:eastAsia="pt-BR"/>
        </w:rPr>
        <w:t xml:space="preserve">1. </w:t>
      </w:r>
      <w:r>
        <w:rPr>
          <w:rStyle w:val="Fontepargpadro2"/>
          <w:rFonts w:ascii="Arial" w:eastAsia="Myriad Pro" w:hAnsi="Arial"/>
          <w:color w:val="000000"/>
          <w:sz w:val="20"/>
          <w:szCs w:val="20"/>
          <w:shd w:val="clear" w:color="auto" w:fill="FFFFFF"/>
          <w:lang w:eastAsia="pt-BR"/>
        </w:rPr>
        <w:t>Que a empresa está excluída das vedações constantes do parágrafo 4</w:t>
      </w:r>
      <w:r>
        <w:rPr>
          <w:rStyle w:val="Fontepargpadro2"/>
          <w:rFonts w:ascii="Arial" w:eastAsia="Myriad Pro" w:hAnsi="Arial"/>
          <w:color w:val="000000"/>
          <w:sz w:val="20"/>
          <w:szCs w:val="20"/>
          <w:shd w:val="clear" w:color="auto" w:fill="FFFFFF"/>
          <w:lang w:eastAsia="pt-BR"/>
        </w:rPr>
        <w:t>º do artigo 3º da Lei Complementar n.º 123, de 14 de dezembro de 2006;</w:t>
      </w:r>
    </w:p>
    <w:p w:rsidR="001B1872" w:rsidRDefault="001B1872">
      <w:pPr>
        <w:pStyle w:val="Standard"/>
        <w:tabs>
          <w:tab w:val="left" w:pos="356"/>
        </w:tabs>
        <w:spacing w:after="57"/>
        <w:ind w:left="18"/>
        <w:rPr>
          <w:rFonts w:ascii="Arial" w:hAnsi="Arial"/>
          <w:color w:val="000000"/>
          <w:sz w:val="20"/>
          <w:szCs w:val="20"/>
          <w:shd w:val="clear" w:color="auto" w:fill="FFFFFF"/>
        </w:rPr>
      </w:pPr>
    </w:p>
    <w:p w:rsidR="001B1872" w:rsidRDefault="00B31A94">
      <w:pPr>
        <w:pStyle w:val="Standard"/>
        <w:tabs>
          <w:tab w:val="left" w:pos="356"/>
        </w:tabs>
        <w:spacing w:after="57"/>
        <w:ind w:left="18"/>
        <w:jc w:val="both"/>
      </w:pPr>
      <w:r>
        <w:rPr>
          <w:rStyle w:val="Fontepargpadro2"/>
          <w:rFonts w:ascii="Arial" w:eastAsia="Myriad Pro" w:hAnsi="Arial"/>
          <w:b/>
          <w:bCs/>
          <w:color w:val="000000"/>
          <w:sz w:val="20"/>
          <w:szCs w:val="20"/>
          <w:shd w:val="clear" w:color="auto" w:fill="FFFFFF"/>
          <w:lang w:eastAsia="pt-BR"/>
        </w:rPr>
        <w:t>2.</w:t>
      </w:r>
      <w:r>
        <w:rPr>
          <w:rStyle w:val="Fontepargpadro2"/>
          <w:rFonts w:ascii="Arial" w:eastAsia="Myriad Pro" w:hAnsi="Arial"/>
          <w:color w:val="000000"/>
          <w:sz w:val="20"/>
          <w:szCs w:val="20"/>
          <w:shd w:val="clear" w:color="auto" w:fill="FFFFFF"/>
          <w:lang w:eastAsia="pt-BR"/>
        </w:rPr>
        <w:t xml:space="preserve"> Que não extrapolou a receita bruta máxima relativa ao enquadramento como empresa de  pequeno porte, de que trata o art. 3º, II da Lei Complementar nº 123, de 2006, em relação aos va</w:t>
      </w:r>
      <w:r>
        <w:rPr>
          <w:rStyle w:val="Fontepargpadro2"/>
          <w:rFonts w:ascii="Arial" w:eastAsia="Myriad Pro" w:hAnsi="Arial"/>
          <w:color w:val="000000"/>
          <w:sz w:val="20"/>
          <w:szCs w:val="20"/>
          <w:shd w:val="clear" w:color="auto" w:fill="FFFFFF"/>
          <w:lang w:eastAsia="pt-BR"/>
        </w:rPr>
        <w:t>lores dos contratos celebrados com a Administração Pública no ano-calendário de realização da licitação.</w:t>
      </w:r>
    </w:p>
    <w:p w:rsidR="001B1872" w:rsidRDefault="001B1872">
      <w:pPr>
        <w:pStyle w:val="Standard"/>
        <w:tabs>
          <w:tab w:val="left" w:pos="356"/>
        </w:tabs>
        <w:spacing w:after="57"/>
        <w:ind w:left="18"/>
        <w:jc w:val="both"/>
      </w:pPr>
    </w:p>
    <w:p w:rsidR="001B1872" w:rsidRDefault="001B1872">
      <w:pPr>
        <w:pStyle w:val="Standard"/>
        <w:tabs>
          <w:tab w:val="left" w:pos="356"/>
        </w:tabs>
        <w:spacing w:after="57"/>
        <w:ind w:left="18"/>
        <w:rPr>
          <w:rFonts w:ascii="Arial" w:hAnsi="Arial"/>
          <w:color w:val="000000"/>
          <w:sz w:val="20"/>
          <w:szCs w:val="20"/>
          <w:shd w:val="clear" w:color="auto" w:fill="FFFFFF"/>
        </w:rPr>
      </w:pPr>
    </w:p>
    <w:p w:rsidR="001B1872" w:rsidRDefault="001B1872">
      <w:pPr>
        <w:pStyle w:val="Standard"/>
        <w:tabs>
          <w:tab w:val="left" w:pos="356"/>
        </w:tabs>
        <w:spacing w:after="57"/>
        <w:ind w:left="18"/>
        <w:rPr>
          <w:rFonts w:ascii="Arial" w:hAnsi="Arial"/>
          <w:color w:val="000000"/>
          <w:sz w:val="20"/>
          <w:szCs w:val="20"/>
          <w:shd w:val="clear" w:color="auto" w:fill="FFFFFF"/>
        </w:rPr>
      </w:pPr>
    </w:p>
    <w:p w:rsidR="001B1872" w:rsidRDefault="00B31A94">
      <w:pPr>
        <w:pStyle w:val="Standard"/>
        <w:jc w:val="both"/>
        <w:rPr>
          <w:rFonts w:ascii="Arial" w:hAnsi="Arial"/>
          <w:sz w:val="20"/>
          <w:szCs w:val="20"/>
        </w:rPr>
      </w:pPr>
      <w:r>
        <w:rPr>
          <w:rFonts w:ascii="Arial" w:hAnsi="Arial"/>
          <w:sz w:val="20"/>
          <w:szCs w:val="20"/>
        </w:rPr>
        <w:t>Local e data</w:t>
      </w:r>
    </w:p>
    <w:p w:rsidR="001B1872" w:rsidRDefault="001B1872">
      <w:pPr>
        <w:pStyle w:val="Standard"/>
        <w:jc w:val="both"/>
        <w:rPr>
          <w:rFonts w:ascii="Arial" w:hAnsi="Arial"/>
          <w:sz w:val="20"/>
          <w:szCs w:val="20"/>
        </w:rPr>
      </w:pPr>
    </w:p>
    <w:p w:rsidR="001B1872" w:rsidRDefault="001B1872">
      <w:pPr>
        <w:pStyle w:val="Standard"/>
        <w:jc w:val="both"/>
        <w:rPr>
          <w:rFonts w:ascii="Arial" w:hAnsi="Arial"/>
          <w:sz w:val="20"/>
          <w:szCs w:val="20"/>
        </w:rPr>
      </w:pPr>
    </w:p>
    <w:p w:rsidR="001B1872" w:rsidRDefault="001B1872">
      <w:pPr>
        <w:pStyle w:val="Standard"/>
        <w:jc w:val="both"/>
        <w:rPr>
          <w:rFonts w:ascii="Arial" w:hAnsi="Arial"/>
          <w:sz w:val="20"/>
          <w:szCs w:val="20"/>
        </w:rPr>
      </w:pPr>
    </w:p>
    <w:p w:rsidR="001B1872" w:rsidRDefault="00B31A94">
      <w:pPr>
        <w:pStyle w:val="Standard"/>
        <w:jc w:val="center"/>
        <w:rPr>
          <w:rFonts w:ascii="Arial" w:hAnsi="Arial"/>
          <w:sz w:val="20"/>
          <w:szCs w:val="20"/>
        </w:rPr>
      </w:pPr>
      <w:r>
        <w:rPr>
          <w:rFonts w:ascii="Arial" w:hAnsi="Arial"/>
          <w:sz w:val="20"/>
          <w:szCs w:val="20"/>
        </w:rPr>
        <w:t>________________________________</w:t>
      </w:r>
    </w:p>
    <w:p w:rsidR="001B1872" w:rsidRDefault="00B31A94">
      <w:pPr>
        <w:pStyle w:val="Standard"/>
        <w:jc w:val="center"/>
        <w:rPr>
          <w:rFonts w:ascii="Arial" w:hAnsi="Arial"/>
          <w:sz w:val="20"/>
          <w:szCs w:val="20"/>
        </w:rPr>
      </w:pPr>
      <w:r>
        <w:rPr>
          <w:rFonts w:ascii="Arial" w:hAnsi="Arial"/>
          <w:sz w:val="20"/>
          <w:szCs w:val="20"/>
        </w:rPr>
        <w:t>Representante Legal</w:t>
      </w:r>
    </w:p>
    <w:p w:rsidR="001B1872" w:rsidRDefault="001B1872">
      <w:pPr>
        <w:pStyle w:val="Standard"/>
        <w:pageBreakBefore/>
        <w:tabs>
          <w:tab w:val="left" w:pos="356"/>
        </w:tabs>
        <w:ind w:left="18"/>
        <w:jc w:val="center"/>
        <w:rPr>
          <w:rFonts w:ascii="Arial" w:hAnsi="Arial"/>
          <w:color w:val="000000"/>
          <w:sz w:val="20"/>
          <w:szCs w:val="20"/>
          <w:shd w:val="clear" w:color="auto" w:fill="FFFFFF"/>
        </w:rPr>
      </w:pPr>
    </w:p>
    <w:p w:rsidR="001B1872" w:rsidRDefault="00B31A94">
      <w:pPr>
        <w:pStyle w:val="Standard"/>
        <w:tabs>
          <w:tab w:val="left" w:pos="356"/>
        </w:tabs>
        <w:ind w:left="18"/>
        <w:jc w:val="center"/>
        <w:rPr>
          <w:rFonts w:ascii="Arial" w:hAnsi="Arial"/>
          <w:b/>
          <w:bCs/>
          <w:color w:val="000000"/>
          <w:sz w:val="20"/>
          <w:szCs w:val="20"/>
          <w:shd w:val="clear" w:color="auto" w:fill="FFFFFF"/>
        </w:rPr>
      </w:pPr>
      <w:r>
        <w:rPr>
          <w:rFonts w:ascii="Arial" w:hAnsi="Arial"/>
          <w:b/>
          <w:bCs/>
          <w:color w:val="000000"/>
          <w:sz w:val="20"/>
          <w:szCs w:val="20"/>
          <w:shd w:val="clear" w:color="auto" w:fill="FFFFFF"/>
        </w:rPr>
        <w:t>ANEXO IX</w:t>
      </w:r>
    </w:p>
    <w:p w:rsidR="001B1872" w:rsidRDefault="001B1872">
      <w:pPr>
        <w:pStyle w:val="Standard"/>
        <w:tabs>
          <w:tab w:val="left" w:pos="356"/>
        </w:tabs>
        <w:ind w:left="18"/>
        <w:jc w:val="center"/>
        <w:rPr>
          <w:rFonts w:ascii="Arial" w:hAnsi="Arial"/>
          <w:b/>
          <w:bCs/>
          <w:color w:val="000000"/>
          <w:sz w:val="20"/>
          <w:szCs w:val="20"/>
          <w:shd w:val="clear" w:color="auto" w:fill="FFFFFF"/>
        </w:rPr>
      </w:pPr>
    </w:p>
    <w:p w:rsidR="001B1872" w:rsidRDefault="001B1872">
      <w:pPr>
        <w:pStyle w:val="Standard"/>
        <w:tabs>
          <w:tab w:val="left" w:pos="356"/>
        </w:tabs>
        <w:ind w:left="18"/>
        <w:jc w:val="center"/>
        <w:rPr>
          <w:rFonts w:ascii="Arial" w:hAnsi="Arial"/>
          <w:b/>
          <w:bCs/>
          <w:color w:val="000000"/>
          <w:sz w:val="20"/>
          <w:szCs w:val="20"/>
          <w:shd w:val="clear" w:color="auto" w:fill="FFFFFF"/>
        </w:rPr>
      </w:pPr>
    </w:p>
    <w:p w:rsidR="001B1872" w:rsidRDefault="00B31A94">
      <w:pPr>
        <w:pStyle w:val="Standard"/>
        <w:tabs>
          <w:tab w:val="left" w:pos="1064"/>
        </w:tabs>
        <w:ind w:left="266" w:right="-12"/>
        <w:jc w:val="center"/>
        <w:rPr>
          <w:rFonts w:ascii="Arial" w:hAnsi="Arial"/>
          <w:b/>
          <w:bCs/>
          <w:color w:val="000000"/>
          <w:sz w:val="20"/>
          <w:szCs w:val="20"/>
        </w:rPr>
      </w:pPr>
      <w:r>
        <w:rPr>
          <w:rFonts w:ascii="Arial" w:hAnsi="Arial"/>
          <w:b/>
          <w:bCs/>
          <w:color w:val="000000"/>
          <w:sz w:val="20"/>
          <w:szCs w:val="20"/>
        </w:rPr>
        <w:t>DECLARAÇÃO LGPD.</w:t>
      </w:r>
    </w:p>
    <w:p w:rsidR="001B1872" w:rsidRDefault="001B1872">
      <w:pPr>
        <w:pStyle w:val="Standard"/>
        <w:tabs>
          <w:tab w:val="left" w:pos="1064"/>
        </w:tabs>
        <w:ind w:left="266" w:right="-12"/>
        <w:jc w:val="center"/>
        <w:rPr>
          <w:rFonts w:ascii="Arial" w:hAnsi="Arial"/>
          <w:b/>
          <w:bCs/>
          <w:color w:val="000000"/>
          <w:sz w:val="20"/>
          <w:szCs w:val="20"/>
        </w:rPr>
      </w:pPr>
    </w:p>
    <w:p w:rsidR="001B1872" w:rsidRDefault="00B31A94">
      <w:pPr>
        <w:pStyle w:val="Standard"/>
        <w:tabs>
          <w:tab w:val="left" w:pos="356"/>
        </w:tabs>
        <w:spacing w:after="57"/>
        <w:ind w:left="18"/>
        <w:jc w:val="both"/>
      </w:pP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inscrito no CNPJ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por </w:t>
      </w:r>
      <w:r>
        <w:rPr>
          <w:rStyle w:val="Fontepargpadro2"/>
          <w:rFonts w:ascii="Arial" w:eastAsia="Myriad Pro" w:hAnsi="Arial"/>
          <w:color w:val="000000"/>
          <w:sz w:val="20"/>
          <w:szCs w:val="20"/>
        </w:rPr>
        <w:t xml:space="preserve">intermédio de seu representante legal, o(a) Sr.(a)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portador(a) da Carteira de Identidade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xml:space="preserve"> e do CPF n.º </w:t>
      </w:r>
      <w:r>
        <w:rPr>
          <w:rStyle w:val="Fontepargpadro2"/>
          <w:rFonts w:ascii="Arial" w:eastAsia="Myriad Pro" w:hAnsi="Arial"/>
          <w:color w:val="000000"/>
          <w:sz w:val="20"/>
          <w:szCs w:val="20"/>
          <w:shd w:val="clear" w:color="auto" w:fill="FFFF00"/>
        </w:rPr>
        <w:t>XXXXXXXX</w:t>
      </w:r>
      <w:r>
        <w:rPr>
          <w:rStyle w:val="Fontepargpadro2"/>
          <w:rFonts w:ascii="Arial" w:eastAsia="Myriad Pro" w:hAnsi="Arial"/>
          <w:color w:val="000000"/>
          <w:sz w:val="20"/>
          <w:szCs w:val="20"/>
        </w:rPr>
        <w:t>, DECLARA, para os devidos fins, que tem pleno conhecimento das regras contidas no edital de licitação e que possui as cond</w:t>
      </w:r>
      <w:r>
        <w:rPr>
          <w:rStyle w:val="Fontepargpadro2"/>
          <w:rFonts w:ascii="Arial" w:eastAsia="Myriad Pro" w:hAnsi="Arial"/>
          <w:color w:val="000000"/>
          <w:sz w:val="20"/>
          <w:szCs w:val="20"/>
        </w:rPr>
        <w:t>ições de habilitação previstas no edital, bem como tem ciência de que:</w:t>
      </w:r>
    </w:p>
    <w:p w:rsidR="001B1872" w:rsidRDefault="001B1872">
      <w:pPr>
        <w:pStyle w:val="Standard"/>
        <w:tabs>
          <w:tab w:val="left" w:pos="356"/>
        </w:tabs>
        <w:spacing w:after="57"/>
        <w:ind w:left="18"/>
        <w:jc w:val="both"/>
        <w:rPr>
          <w:rFonts w:ascii="Arial" w:hAnsi="Arial"/>
          <w:b/>
          <w:bCs/>
          <w:color w:val="000000"/>
          <w:sz w:val="20"/>
          <w:szCs w:val="20"/>
        </w:rPr>
      </w:pP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 </w:t>
      </w:r>
      <w:r>
        <w:rPr>
          <w:rStyle w:val="Fontepargpadro2"/>
          <w:rFonts w:ascii="Arial" w:hAnsi="Arial"/>
          <w:color w:val="000000"/>
          <w:sz w:val="20"/>
          <w:szCs w:val="20"/>
        </w:rPr>
        <w:t>Como condição para participar desta licitação e ser contratado(a), o(a) interessado(a) deve fornecer para a Administração Pública diversos dados pessoais, entre eles:</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1.1. </w:t>
      </w:r>
      <w:r>
        <w:rPr>
          <w:rStyle w:val="Fontepargpadro2"/>
          <w:rFonts w:ascii="Arial" w:hAnsi="Arial"/>
          <w:color w:val="000000"/>
          <w:sz w:val="20"/>
          <w:szCs w:val="20"/>
        </w:rPr>
        <w:t xml:space="preserve">aqueles </w:t>
      </w:r>
      <w:r>
        <w:rPr>
          <w:rStyle w:val="Fontepargpadro2"/>
          <w:rFonts w:ascii="Arial" w:hAnsi="Arial"/>
          <w:color w:val="000000"/>
          <w:sz w:val="20"/>
          <w:szCs w:val="20"/>
        </w:rPr>
        <w:t>inerentes a documentos de identificação;</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1.2.</w:t>
      </w:r>
      <w:r>
        <w:rPr>
          <w:rStyle w:val="Fontepargpadro2"/>
          <w:rFonts w:ascii="Arial" w:hAnsi="Arial"/>
          <w:color w:val="000000"/>
          <w:sz w:val="20"/>
          <w:szCs w:val="20"/>
        </w:rPr>
        <w:t xml:space="preserve"> referentes a participações societárias;</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1.3. </w:t>
      </w:r>
      <w:r>
        <w:rPr>
          <w:rStyle w:val="Fontepargpadro2"/>
          <w:rFonts w:ascii="Arial" w:hAnsi="Arial"/>
          <w:color w:val="000000"/>
          <w:sz w:val="20"/>
          <w:szCs w:val="20"/>
        </w:rPr>
        <w:t>informações inseridas em contratos sociais;</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1.4. </w:t>
      </w:r>
      <w:r>
        <w:rPr>
          <w:rStyle w:val="Fontepargpadro2"/>
          <w:rFonts w:ascii="Arial" w:hAnsi="Arial"/>
          <w:color w:val="000000"/>
          <w:sz w:val="20"/>
          <w:szCs w:val="20"/>
        </w:rPr>
        <w:t>endereços físicos e eletrônicos;</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1.5.</w:t>
      </w:r>
      <w:r>
        <w:rPr>
          <w:rStyle w:val="Fontepargpadro2"/>
          <w:rFonts w:ascii="Arial" w:hAnsi="Arial"/>
          <w:color w:val="000000"/>
          <w:sz w:val="20"/>
          <w:szCs w:val="20"/>
        </w:rPr>
        <w:t xml:space="preserve"> estado civil;</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1.6. </w:t>
      </w:r>
      <w:r>
        <w:rPr>
          <w:rStyle w:val="Fontepargpadro2"/>
          <w:rFonts w:ascii="Arial" w:hAnsi="Arial"/>
          <w:color w:val="000000"/>
          <w:sz w:val="20"/>
          <w:szCs w:val="20"/>
        </w:rPr>
        <w:t>eventuais informações sobre cônjuges;</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1.7. </w:t>
      </w:r>
      <w:r>
        <w:rPr>
          <w:rStyle w:val="Fontepargpadro2"/>
          <w:rFonts w:ascii="Arial" w:hAnsi="Arial"/>
          <w:color w:val="000000"/>
          <w:sz w:val="20"/>
          <w:szCs w:val="20"/>
        </w:rPr>
        <w:t>relações de pare</w:t>
      </w:r>
      <w:r>
        <w:rPr>
          <w:rStyle w:val="Fontepargpadro2"/>
          <w:rFonts w:ascii="Arial" w:hAnsi="Arial"/>
          <w:color w:val="000000"/>
          <w:sz w:val="20"/>
          <w:szCs w:val="20"/>
        </w:rPr>
        <w:t>ntesco;</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1.8. </w:t>
      </w:r>
      <w:r>
        <w:rPr>
          <w:rStyle w:val="Fontepargpadro2"/>
          <w:rFonts w:ascii="Arial" w:hAnsi="Arial"/>
          <w:color w:val="000000"/>
          <w:sz w:val="20"/>
          <w:szCs w:val="20"/>
        </w:rPr>
        <w:t>número de telefone;</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1.9. </w:t>
      </w:r>
      <w:r>
        <w:rPr>
          <w:rStyle w:val="Fontepargpadro2"/>
          <w:rFonts w:ascii="Arial" w:hAnsi="Arial"/>
          <w:color w:val="000000"/>
          <w:sz w:val="20"/>
          <w:szCs w:val="20"/>
        </w:rPr>
        <w:t>sanções administrativas que esteja cumprindo perante a Administração Pública;</w:t>
      </w:r>
    </w:p>
    <w:p w:rsidR="001B1872" w:rsidRDefault="00B31A94">
      <w:pPr>
        <w:pStyle w:val="Standard"/>
        <w:tabs>
          <w:tab w:val="left" w:pos="356"/>
        </w:tabs>
        <w:spacing w:after="57"/>
        <w:ind w:left="18"/>
        <w:jc w:val="both"/>
      </w:pPr>
      <w:r>
        <w:rPr>
          <w:rStyle w:val="Fontepargpadro2"/>
          <w:rFonts w:ascii="Arial" w:hAnsi="Arial"/>
          <w:b/>
          <w:bCs/>
          <w:color w:val="000000"/>
          <w:sz w:val="20"/>
          <w:szCs w:val="20"/>
        </w:rPr>
        <w:t xml:space="preserve">1.10. </w:t>
      </w:r>
      <w:r>
        <w:rPr>
          <w:rStyle w:val="Fontepargpadro2"/>
          <w:rFonts w:ascii="Arial" w:hAnsi="Arial"/>
          <w:color w:val="000000"/>
          <w:sz w:val="20"/>
          <w:szCs w:val="20"/>
        </w:rPr>
        <w:t>informações sobre eventuais condenações no plano criminal ou por improbidade administrativa; dentre outros necessários à contratação.</w:t>
      </w:r>
    </w:p>
    <w:p w:rsidR="001B1872" w:rsidRDefault="001B1872">
      <w:pPr>
        <w:pStyle w:val="Standard"/>
        <w:tabs>
          <w:tab w:val="left" w:pos="356"/>
        </w:tabs>
        <w:spacing w:after="57"/>
        <w:ind w:left="18"/>
        <w:jc w:val="both"/>
        <w:rPr>
          <w:rFonts w:ascii="Arial" w:hAnsi="Arial"/>
          <w:color w:val="000000"/>
          <w:sz w:val="20"/>
          <w:szCs w:val="20"/>
        </w:rPr>
      </w:pPr>
    </w:p>
    <w:p w:rsidR="001B1872" w:rsidRDefault="00B31A94">
      <w:pPr>
        <w:pStyle w:val="citao2"/>
        <w:jc w:val="both"/>
      </w:pPr>
      <w:r>
        <w:rPr>
          <w:rStyle w:val="Fontepargpadro2"/>
          <w:rFonts w:ascii="Arial" w:hAnsi="Arial"/>
          <w:b/>
          <w:bCs/>
          <w:color w:val="000000"/>
        </w:rPr>
        <w:t>2.</w:t>
      </w:r>
      <w:r>
        <w:rPr>
          <w:rStyle w:val="Fontepargpadro2"/>
          <w:rFonts w:ascii="Arial" w:hAnsi="Arial"/>
          <w:color w:val="000000"/>
        </w:rPr>
        <w:t xml:space="preserve"> Essas informações constarão do processo administrativo e serão objeto de tratamento por parte da Administração Pública.</w:t>
      </w:r>
    </w:p>
    <w:p w:rsidR="001B1872" w:rsidRDefault="00B31A94">
      <w:pPr>
        <w:pStyle w:val="citao2"/>
        <w:jc w:val="both"/>
      </w:pPr>
      <w:r>
        <w:rPr>
          <w:rStyle w:val="Fontepargpadro2"/>
          <w:rFonts w:ascii="Arial" w:hAnsi="Arial"/>
          <w:b/>
          <w:bCs/>
          <w:color w:val="000000"/>
        </w:rPr>
        <w:t>3.</w:t>
      </w:r>
      <w:r>
        <w:rPr>
          <w:rStyle w:val="Fontepargpadro2"/>
          <w:rFonts w:ascii="Arial" w:hAnsi="Arial"/>
          <w:color w:val="000000"/>
        </w:rPr>
        <w:t xml:space="preserve"> O tratamento dos dados pessoais relacionados aos processos de contratação se presume válido, legítimo e, portanto, juridicamente </w:t>
      </w:r>
      <w:r>
        <w:rPr>
          <w:rStyle w:val="Fontepargpadro2"/>
          <w:rFonts w:ascii="Arial" w:hAnsi="Arial"/>
          <w:color w:val="000000"/>
        </w:rPr>
        <w:t>adequado.</w:t>
      </w:r>
    </w:p>
    <w:p w:rsidR="001B1872" w:rsidRDefault="001B1872">
      <w:pPr>
        <w:pStyle w:val="Standard"/>
        <w:tabs>
          <w:tab w:val="left" w:pos="1064"/>
        </w:tabs>
        <w:ind w:left="266" w:right="-12"/>
        <w:jc w:val="center"/>
        <w:rPr>
          <w:rFonts w:ascii="Arial" w:hAnsi="Arial"/>
          <w:b/>
          <w:bCs/>
          <w:color w:val="000000"/>
          <w:sz w:val="20"/>
          <w:szCs w:val="20"/>
        </w:rPr>
      </w:pPr>
    </w:p>
    <w:p w:rsidR="001B1872" w:rsidRDefault="001B1872">
      <w:pPr>
        <w:pStyle w:val="Standard"/>
        <w:tabs>
          <w:tab w:val="left" w:pos="1064"/>
        </w:tabs>
        <w:ind w:left="266" w:right="-12"/>
        <w:jc w:val="center"/>
        <w:rPr>
          <w:rFonts w:ascii="Arial" w:hAnsi="Arial"/>
          <w:b/>
          <w:bCs/>
          <w:color w:val="000000"/>
          <w:sz w:val="20"/>
          <w:szCs w:val="20"/>
        </w:rPr>
      </w:pPr>
    </w:p>
    <w:p w:rsidR="001B1872" w:rsidRDefault="001B1872">
      <w:pPr>
        <w:pStyle w:val="Standard"/>
        <w:tabs>
          <w:tab w:val="left" w:pos="356"/>
        </w:tabs>
        <w:spacing w:after="57"/>
        <w:ind w:left="18"/>
        <w:rPr>
          <w:rFonts w:ascii="Arial" w:hAnsi="Arial"/>
          <w:color w:val="000000"/>
          <w:sz w:val="20"/>
          <w:szCs w:val="20"/>
          <w:shd w:val="clear" w:color="auto" w:fill="FFFFFF"/>
        </w:rPr>
      </w:pPr>
    </w:p>
    <w:p w:rsidR="001B1872" w:rsidRDefault="00B31A94">
      <w:pPr>
        <w:pStyle w:val="Standard"/>
        <w:jc w:val="both"/>
        <w:rPr>
          <w:rFonts w:ascii="Arial" w:hAnsi="Arial"/>
          <w:sz w:val="20"/>
          <w:szCs w:val="20"/>
        </w:rPr>
      </w:pPr>
      <w:r>
        <w:rPr>
          <w:rFonts w:ascii="Arial" w:hAnsi="Arial"/>
          <w:sz w:val="20"/>
          <w:szCs w:val="20"/>
        </w:rPr>
        <w:t>Local e data</w:t>
      </w:r>
    </w:p>
    <w:p w:rsidR="001B1872" w:rsidRDefault="001B1872">
      <w:pPr>
        <w:pStyle w:val="Standard"/>
        <w:jc w:val="both"/>
        <w:rPr>
          <w:rFonts w:ascii="Arial" w:hAnsi="Arial"/>
          <w:sz w:val="20"/>
          <w:szCs w:val="20"/>
        </w:rPr>
      </w:pPr>
    </w:p>
    <w:p w:rsidR="001B1872" w:rsidRDefault="001B1872">
      <w:pPr>
        <w:pStyle w:val="Standard"/>
        <w:jc w:val="both"/>
        <w:rPr>
          <w:rFonts w:ascii="Arial" w:hAnsi="Arial"/>
          <w:sz w:val="20"/>
          <w:szCs w:val="20"/>
        </w:rPr>
      </w:pPr>
    </w:p>
    <w:p w:rsidR="001B1872" w:rsidRDefault="001B1872">
      <w:pPr>
        <w:pStyle w:val="Standard"/>
        <w:jc w:val="both"/>
        <w:rPr>
          <w:rFonts w:ascii="Arial" w:hAnsi="Arial"/>
          <w:sz w:val="20"/>
          <w:szCs w:val="20"/>
        </w:rPr>
      </w:pPr>
    </w:p>
    <w:p w:rsidR="001B1872" w:rsidRDefault="001B1872">
      <w:pPr>
        <w:pStyle w:val="Standard"/>
        <w:jc w:val="both"/>
        <w:rPr>
          <w:rFonts w:ascii="Arial" w:hAnsi="Arial"/>
          <w:sz w:val="20"/>
          <w:szCs w:val="20"/>
        </w:rPr>
      </w:pPr>
    </w:p>
    <w:p w:rsidR="001B1872" w:rsidRDefault="00B31A94">
      <w:pPr>
        <w:pStyle w:val="Standard"/>
        <w:jc w:val="center"/>
        <w:rPr>
          <w:rFonts w:ascii="Arial" w:hAnsi="Arial"/>
          <w:sz w:val="20"/>
          <w:szCs w:val="20"/>
        </w:rPr>
      </w:pPr>
      <w:r>
        <w:rPr>
          <w:rFonts w:ascii="Arial" w:hAnsi="Arial"/>
          <w:sz w:val="20"/>
          <w:szCs w:val="20"/>
        </w:rPr>
        <w:t>________________________________</w:t>
      </w:r>
    </w:p>
    <w:p w:rsidR="001B1872" w:rsidRDefault="00B31A94">
      <w:pPr>
        <w:pStyle w:val="Standard"/>
        <w:tabs>
          <w:tab w:val="left" w:pos="1064"/>
        </w:tabs>
        <w:ind w:left="266" w:right="-12"/>
        <w:jc w:val="center"/>
        <w:rPr>
          <w:rFonts w:ascii="Arial" w:hAnsi="Arial"/>
          <w:b/>
          <w:bCs/>
          <w:color w:val="000000"/>
          <w:sz w:val="20"/>
          <w:szCs w:val="20"/>
        </w:rPr>
      </w:pPr>
      <w:r>
        <w:rPr>
          <w:rFonts w:ascii="Arial" w:hAnsi="Arial"/>
          <w:b/>
          <w:bCs/>
          <w:color w:val="000000"/>
          <w:sz w:val="20"/>
          <w:szCs w:val="20"/>
        </w:rPr>
        <w:t>Representante Legal</w:t>
      </w:r>
    </w:p>
    <w:p w:rsidR="001B1872" w:rsidRDefault="001B1872">
      <w:pPr>
        <w:pStyle w:val="Standard"/>
        <w:pageBreakBefore/>
        <w:tabs>
          <w:tab w:val="left" w:pos="356"/>
        </w:tabs>
        <w:ind w:left="18"/>
        <w:jc w:val="center"/>
        <w:rPr>
          <w:rFonts w:ascii="Arial" w:hAnsi="Arial"/>
          <w:color w:val="000000"/>
          <w:sz w:val="20"/>
          <w:szCs w:val="20"/>
          <w:shd w:val="clear" w:color="auto" w:fill="FFFFFF"/>
        </w:rPr>
      </w:pPr>
    </w:p>
    <w:p w:rsidR="001B1872" w:rsidRDefault="00B31A94">
      <w:pPr>
        <w:pStyle w:val="Standard"/>
        <w:tabs>
          <w:tab w:val="left" w:pos="1064"/>
        </w:tabs>
        <w:ind w:left="266" w:right="-12"/>
        <w:jc w:val="center"/>
        <w:rPr>
          <w:rFonts w:ascii="Arial" w:hAnsi="Arial"/>
          <w:b/>
          <w:bCs/>
          <w:color w:val="000000"/>
          <w:sz w:val="20"/>
          <w:szCs w:val="20"/>
        </w:rPr>
      </w:pPr>
      <w:r>
        <w:rPr>
          <w:rFonts w:ascii="Arial" w:hAnsi="Arial"/>
          <w:b/>
          <w:bCs/>
          <w:color w:val="000000"/>
          <w:sz w:val="20"/>
          <w:szCs w:val="20"/>
        </w:rPr>
        <w:t>Anexo X</w:t>
      </w:r>
    </w:p>
    <w:p w:rsidR="001B1872" w:rsidRDefault="001B1872">
      <w:pPr>
        <w:pStyle w:val="Standard"/>
        <w:tabs>
          <w:tab w:val="left" w:pos="1064"/>
        </w:tabs>
        <w:ind w:left="266" w:right="-12"/>
        <w:jc w:val="center"/>
        <w:rPr>
          <w:rFonts w:ascii="Arial" w:hAnsi="Arial"/>
          <w:color w:val="000000"/>
          <w:sz w:val="20"/>
          <w:szCs w:val="20"/>
        </w:rPr>
      </w:pPr>
    </w:p>
    <w:p w:rsidR="001B1872" w:rsidRDefault="00B31A94">
      <w:pPr>
        <w:pStyle w:val="Standard"/>
        <w:tabs>
          <w:tab w:val="left" w:pos="1064"/>
        </w:tabs>
        <w:ind w:left="266" w:right="-12"/>
        <w:jc w:val="center"/>
        <w:rPr>
          <w:rFonts w:ascii="Arial" w:hAnsi="Arial"/>
          <w:b/>
          <w:bCs/>
          <w:color w:val="000000"/>
          <w:sz w:val="20"/>
          <w:szCs w:val="20"/>
        </w:rPr>
      </w:pPr>
      <w:r>
        <w:rPr>
          <w:rFonts w:ascii="Arial" w:hAnsi="Arial"/>
          <w:b/>
          <w:bCs/>
          <w:color w:val="000000"/>
          <w:sz w:val="20"/>
          <w:szCs w:val="20"/>
        </w:rPr>
        <w:t>REGRAMENTO PARA ELABORAÇÃO DO PROGRAMA DE INTEGRIDADE</w:t>
      </w:r>
    </w:p>
    <w:p w:rsidR="001B1872" w:rsidRDefault="001B1872">
      <w:pPr>
        <w:pStyle w:val="Standard"/>
        <w:tabs>
          <w:tab w:val="left" w:pos="356"/>
        </w:tabs>
        <w:ind w:left="18"/>
        <w:jc w:val="center"/>
        <w:rPr>
          <w:rFonts w:ascii="Arial" w:hAnsi="Arial"/>
          <w:color w:val="000000"/>
          <w:sz w:val="20"/>
          <w:szCs w:val="20"/>
          <w:shd w:val="clear" w:color="auto" w:fill="FFFFFF"/>
        </w:rPr>
      </w:pPr>
    </w:p>
    <w:p w:rsidR="001B1872" w:rsidRDefault="001B1872">
      <w:pPr>
        <w:pStyle w:val="Standard"/>
        <w:tabs>
          <w:tab w:val="left" w:pos="356"/>
        </w:tabs>
        <w:ind w:left="18"/>
        <w:jc w:val="center"/>
        <w:rPr>
          <w:rFonts w:ascii="Arial" w:hAnsi="Arial"/>
          <w:color w:val="000000"/>
          <w:sz w:val="20"/>
          <w:szCs w:val="20"/>
          <w:shd w:val="clear" w:color="auto" w:fill="FFFFFF"/>
        </w:rPr>
      </w:pPr>
    </w:p>
    <w:tbl>
      <w:tblPr>
        <w:tblW w:w="9694" w:type="dxa"/>
        <w:tblInd w:w="-6" w:type="dxa"/>
        <w:tblLayout w:type="fixed"/>
        <w:tblCellMar>
          <w:left w:w="10" w:type="dxa"/>
          <w:right w:w="10" w:type="dxa"/>
        </w:tblCellMar>
        <w:tblLook w:val="0000" w:firstRow="0" w:lastRow="0" w:firstColumn="0" w:lastColumn="0" w:noHBand="0" w:noVBand="0"/>
      </w:tblPr>
      <w:tblGrid>
        <w:gridCol w:w="9694"/>
      </w:tblGrid>
      <w:tr w:rsidR="001B1872">
        <w:tblPrEx>
          <w:tblCellMar>
            <w:top w:w="0" w:type="dxa"/>
            <w:bottom w:w="0" w:type="dxa"/>
          </w:tblCellMar>
        </w:tblPrEx>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1872" w:rsidRDefault="00B31A94">
            <w:pPr>
              <w:pStyle w:val="Standard"/>
              <w:widowControl w:val="0"/>
              <w:shd w:val="clear" w:color="auto" w:fill="FFFF00"/>
            </w:pPr>
            <w:r>
              <w:rPr>
                <w:rStyle w:val="Fontepargpadro2"/>
                <w:rFonts w:ascii="Arial" w:hAnsi="Arial"/>
                <w:b/>
                <w:bCs/>
                <w:sz w:val="20"/>
                <w:szCs w:val="20"/>
              </w:rPr>
              <w:t>Nota explicativa 69:</w:t>
            </w:r>
          </w:p>
          <w:p w:rsidR="001B1872" w:rsidRDefault="00B31A94">
            <w:pPr>
              <w:pStyle w:val="Standard"/>
              <w:widowControl w:val="0"/>
              <w:shd w:val="clear" w:color="auto" w:fill="FFFF00"/>
              <w:spacing w:after="57"/>
              <w:ind w:left="-9" w:firstLine="9"/>
              <w:jc w:val="both"/>
            </w:pPr>
            <w:r>
              <w:rPr>
                <w:rStyle w:val="Fontepargpadro2"/>
                <w:rFonts w:ascii="Arial" w:eastAsia="ArialMT" w:hAnsi="Arial"/>
                <w:b/>
                <w:bCs/>
                <w:color w:val="000000"/>
                <w:sz w:val="20"/>
                <w:szCs w:val="20"/>
                <w:shd w:val="clear" w:color="auto" w:fill="FFFF00"/>
              </w:rPr>
              <w:t xml:space="preserve">(Obs. As notas explicativas são meramente orientativas. Portanto, devem ser excluídas </w:t>
            </w:r>
            <w:r>
              <w:rPr>
                <w:rStyle w:val="Fontepargpadro2"/>
                <w:rFonts w:ascii="Arial" w:eastAsia="ArialMT" w:hAnsi="Arial"/>
                <w:b/>
                <w:bCs/>
                <w:color w:val="000000"/>
                <w:sz w:val="20"/>
                <w:szCs w:val="20"/>
                <w:shd w:val="clear" w:color="auto" w:fill="FFFF00"/>
              </w:rPr>
              <w:t>do edital a ser publicado)</w:t>
            </w:r>
          </w:p>
          <w:p w:rsidR="001B1872" w:rsidRDefault="001B1872">
            <w:pPr>
              <w:pStyle w:val="Standard"/>
              <w:widowControl w:val="0"/>
              <w:shd w:val="clear" w:color="auto" w:fill="FFFF00"/>
              <w:spacing w:after="57"/>
              <w:ind w:left="-9" w:firstLine="9"/>
              <w:jc w:val="both"/>
            </w:pPr>
          </w:p>
          <w:p w:rsidR="001B1872" w:rsidRDefault="00B31A94">
            <w:pPr>
              <w:pStyle w:val="Standard"/>
              <w:widowControl w:val="0"/>
              <w:shd w:val="clear" w:color="auto" w:fill="FFFF00"/>
              <w:jc w:val="both"/>
            </w:pPr>
            <w:r>
              <w:rPr>
                <w:rStyle w:val="Fontepargpadro2"/>
                <w:rFonts w:ascii="Arial" w:hAnsi="Arial"/>
                <w:color w:val="000000"/>
                <w:sz w:val="20"/>
                <w:szCs w:val="20"/>
                <w:shd w:val="clear" w:color="auto" w:fill="FFFF00"/>
              </w:rPr>
              <w:t>Nos casos de contratações e fornecimentos de grande vulto, o edital deverá conter regramento para elaboração de programa de integridade.</w:t>
            </w:r>
          </w:p>
          <w:p w:rsidR="001B1872" w:rsidRDefault="001B1872">
            <w:pPr>
              <w:pStyle w:val="Standard"/>
              <w:widowControl w:val="0"/>
              <w:shd w:val="clear" w:color="auto" w:fill="FFFF00"/>
              <w:jc w:val="both"/>
              <w:rPr>
                <w:rFonts w:ascii="Arial" w:hAnsi="Arial"/>
                <w:color w:val="000000"/>
                <w:sz w:val="20"/>
                <w:szCs w:val="20"/>
                <w:shd w:val="clear" w:color="auto" w:fill="FFFF00"/>
              </w:rPr>
            </w:pPr>
          </w:p>
          <w:p w:rsidR="001B1872" w:rsidRDefault="00B31A94">
            <w:pPr>
              <w:pStyle w:val="Standard"/>
              <w:widowControl w:val="0"/>
              <w:shd w:val="clear" w:color="auto" w:fill="FFFF00"/>
              <w:jc w:val="both"/>
            </w:pPr>
            <w:r>
              <w:rPr>
                <w:rStyle w:val="Fontepargpadro2"/>
                <w:rFonts w:ascii="Arial" w:hAnsi="Arial"/>
                <w:b/>
                <w:bCs/>
                <w:color w:val="000000"/>
                <w:sz w:val="20"/>
                <w:szCs w:val="20"/>
                <w:u w:val="single"/>
                <w:shd w:val="clear" w:color="auto" w:fill="FFFF00"/>
              </w:rPr>
              <w:t>Caso não seja de grande vulto, este anexo deverá ser excluído.</w:t>
            </w:r>
          </w:p>
        </w:tc>
      </w:tr>
    </w:tbl>
    <w:p w:rsidR="001B1872" w:rsidRDefault="001B1872">
      <w:pPr>
        <w:pStyle w:val="Standard"/>
      </w:pPr>
    </w:p>
    <w:sectPr w:rsidR="001B1872">
      <w:headerReference w:type="default" r:id="rId13"/>
      <w:footerReference w:type="default" r:id="rId14"/>
      <w:pgSz w:w="11962"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94" w:rsidRDefault="00B31A94">
      <w:r>
        <w:separator/>
      </w:r>
    </w:p>
  </w:endnote>
  <w:endnote w:type="continuationSeparator" w:id="0">
    <w:p w:rsidR="00B31A94" w:rsidRDefault="00B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auto"/>
    <w:pitch w:val="variable"/>
  </w:font>
  <w:font w:name="Myriad Pro">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Bitstream Vera Sans">
    <w:charset w:val="00"/>
    <w:family w:val="auto"/>
    <w:pitch w:val="variable"/>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variable"/>
  </w:font>
  <w:font w:name="OpenSymbol">
    <w:panose1 w:val="05010000000000000000"/>
    <w:charset w:val="00"/>
    <w:family w:val="auto"/>
    <w:pitch w:val="variable"/>
    <w:sig w:usb0="800000AF" w:usb1="1001ECEA" w:usb2="00000000" w:usb3="00000000" w:csb0="80000001" w:csb1="00000000"/>
  </w:font>
  <w:font w:name="ArialMT">
    <w:charset w:val="00"/>
    <w:family w:val="auto"/>
    <w:pitch w:val="variable"/>
  </w:font>
  <w:font w:name="CIDFont+F3">
    <w:charset w:val="00"/>
    <w:family w:val="auto"/>
    <w:pitch w:val="variable"/>
  </w:font>
  <w:font w:name="CIDFont+F2">
    <w:charset w:val="00"/>
    <w:family w:val="auto"/>
    <w:pitch w:val="variable"/>
  </w:font>
  <w:font w:name="TimesNewRomanPSMT">
    <w:charset w:val="00"/>
    <w:family w:val="auto"/>
    <w:pitch w:val="variable"/>
  </w:font>
  <w:font w:name="Alef">
    <w:panose1 w:val="00000500000000000000"/>
    <w:charset w:val="00"/>
    <w:family w:val="auto"/>
    <w:pitch w:val="variable"/>
    <w:sig w:usb0="00000807" w:usb1="40000000" w:usb2="00000000" w:usb3="00000000" w:csb0="000000B3" w:csb1="00000000"/>
  </w:font>
  <w:font w:name="MS Mincho">
    <w:altName w:val="ＭＳ 明朝"/>
    <w:panose1 w:val="020206090402050803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CD9" w:rsidRDefault="00B31A94">
    <w:pPr>
      <w:pStyle w:val="Nivel1"/>
      <w:outlineLvl w:val="9"/>
      <w:rPr>
        <w:sz w:val="14"/>
        <w:szCs w:val="14"/>
      </w:rPr>
    </w:pPr>
  </w:p>
  <w:p w:rsidR="00173CD9" w:rsidRDefault="00B31A94">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94" w:rsidRDefault="00B31A94">
      <w:r>
        <w:rPr>
          <w:color w:val="000000"/>
        </w:rPr>
        <w:separator/>
      </w:r>
    </w:p>
  </w:footnote>
  <w:footnote w:type="continuationSeparator" w:id="0">
    <w:p w:rsidR="00B31A94" w:rsidRDefault="00B31A94">
      <w:r>
        <w:continuationSeparator/>
      </w:r>
    </w:p>
  </w:footnote>
  <w:footnote w:id="1">
    <w:p w:rsidR="001B1872" w:rsidRDefault="00B31A94">
      <w:pPr>
        <w:pStyle w:val="Standard"/>
        <w:jc w:val="both"/>
      </w:pPr>
      <w:r>
        <w:rPr>
          <w:rStyle w:val="Refdenotaderodap"/>
        </w:rPr>
        <w:footnoteRef/>
      </w:r>
      <w:r>
        <w:rPr>
          <w:rStyle w:val="Fontepargpadro2"/>
          <w:rFonts w:ascii="Arial" w:hAnsi="Arial"/>
          <w:color w:val="000000"/>
          <w:sz w:val="18"/>
          <w:szCs w:val="18"/>
        </w:rPr>
        <w:tab/>
        <w:t>A procuração deverá ser acompanhada de cópia do documento oficial de identidade do outorgado.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CD9" w:rsidRDefault="00B31A94">
    <w:pPr>
      <w:pStyle w:val="Citao1"/>
      <w:shd w:val="clear" w:color="auto" w:fill="FFFFFF"/>
      <w:tabs>
        <w:tab w:val="left" w:pos="993"/>
      </w:tabs>
      <w:spacing w:before="280" w:after="119"/>
    </w:pPr>
    <w:r>
      <w:rPr>
        <w:rStyle w:val="Fontepargpadro2"/>
        <w:rFonts w:ascii="Arial" w:eastAsia="Arial" w:hAnsi="Arial"/>
        <w:b/>
        <w:color w:val="262626"/>
        <w:sz w:val="22"/>
        <w:szCs w:val="22"/>
      </w:rPr>
      <w:tab/>
    </w:r>
    <w:r>
      <w:rPr>
        <w:rStyle w:val="Fontepargpadro2"/>
        <w:rFonts w:ascii="Arial" w:eastAsia="Arial" w:hAnsi="Arial"/>
        <w:b/>
        <w:i w:val="0"/>
        <w:iCs w:val="0"/>
        <w:color w:val="262626"/>
        <w:sz w:val="22"/>
        <w:szCs w:val="22"/>
      </w:rPr>
      <w:t xml:space="preserve">ESTADO </w:t>
    </w:r>
    <w:r>
      <w:rPr>
        <w:rStyle w:val="Fontepargpadro2"/>
        <w:rFonts w:ascii="Arial" w:hAnsi="Arial"/>
        <w:b/>
        <w:i w:val="0"/>
        <w:iCs w:val="0"/>
        <w:color w:val="262626"/>
        <w:sz w:val="22"/>
        <w:szCs w:val="22"/>
      </w:rPr>
      <w:t>DO</w:t>
    </w:r>
    <w:r>
      <w:rPr>
        <w:rStyle w:val="Fontepargpadro2"/>
        <w:rFonts w:ascii="Arial" w:eastAsia="Arial" w:hAnsi="Arial"/>
        <w:b/>
        <w:i w:val="0"/>
        <w:iCs w:val="0"/>
        <w:color w:val="262626"/>
        <w:sz w:val="22"/>
        <w:szCs w:val="22"/>
      </w:rPr>
      <w:t xml:space="preserve"> </w:t>
    </w:r>
    <w:r>
      <w:rPr>
        <w:rStyle w:val="Fontepargpadro2"/>
        <w:rFonts w:ascii="Arial" w:hAnsi="Arial"/>
        <w:b/>
        <w:i w:val="0"/>
        <w:iCs w:val="0"/>
        <w:color w:val="262626"/>
        <w:sz w:val="22"/>
        <w:szCs w:val="22"/>
      </w:rPr>
      <w:t>PARANÁ</w:t>
    </w:r>
  </w:p>
  <w:p w:rsidR="00173CD9" w:rsidRDefault="00B31A94">
    <w:pPr>
      <w:pStyle w:val="Citao1"/>
      <w:shd w:val="clear" w:color="auto" w:fill="FFFFFF"/>
      <w:tabs>
        <w:tab w:val="left" w:pos="993"/>
      </w:tabs>
      <w:rPr>
        <w:rFonts w:ascii="Arial" w:hAnsi="Arial"/>
        <w:b/>
        <w:i w:val="0"/>
        <w:iCs w:val="0"/>
        <w:color w:val="262626"/>
        <w:sz w:val="22"/>
        <w:szCs w:val="22"/>
      </w:rPr>
    </w:pPr>
    <w:r>
      <w:rPr>
        <w:rFonts w:ascii="Arial" w:hAnsi="Arial"/>
        <w:b/>
        <w:i w:val="0"/>
        <w:iCs w:val="0"/>
        <w:color w:val="262626"/>
        <w:sz w:val="22"/>
        <w:szCs w:val="22"/>
      </w:rPr>
      <w:tab/>
      <w:t>SECRETARIA DE ESTADO DA SEGURANÇA PÚBLICA</w:t>
    </w:r>
  </w:p>
  <w:p w:rsidR="00173CD9" w:rsidRDefault="00B31A94">
    <w:pPr>
      <w:pStyle w:val="Citao1"/>
      <w:shd w:val="clear" w:color="auto" w:fill="FFFFFF"/>
      <w:tabs>
        <w:tab w:val="left" w:pos="993"/>
      </w:tabs>
    </w:pPr>
    <w:r>
      <w:rPr>
        <w:rStyle w:val="Fontepargpadro2"/>
        <w:rFonts w:ascii="Arial" w:hAnsi="Arial"/>
        <w:i w:val="0"/>
        <w:iCs w:val="0"/>
        <w:color w:val="262626"/>
        <w:sz w:val="22"/>
        <w:szCs w:val="22"/>
      </w:rPr>
      <w:tab/>
    </w:r>
    <w:r>
      <w:rPr>
        <w:rStyle w:val="Fontepargpadro2"/>
        <w:rFonts w:ascii="Arial" w:hAnsi="Arial"/>
        <w:b/>
        <w:bCs/>
        <w:i w:val="0"/>
        <w:iCs w:val="0"/>
        <w:color w:val="262626"/>
        <w:sz w:val="22"/>
        <w:szCs w:val="22"/>
      </w:rPr>
      <w:t>(SETOR)</w:t>
    </w:r>
    <w:r>
      <w:rPr>
        <w:rStyle w:val="Fontepargpadro2"/>
        <w:rFonts w:ascii="Arial" w:hAnsi="Arial"/>
        <w:b/>
        <w:bCs/>
        <w:color w:val="262626"/>
        <w:sz w:val="22"/>
        <w:szCs w:val="22"/>
      </w:rPr>
      <w:t xml:space="preserve">                                                                                     </w:t>
    </w:r>
  </w:p>
  <w:p w:rsidR="00173CD9" w:rsidRDefault="00B31A94">
    <w:pPr>
      <w:pStyle w:val="Citao1"/>
      <w:pBdr>
        <w:top w:val="single" w:sz="2" w:space="0" w:color="000000"/>
        <w:left w:val="single" w:sz="2" w:space="0" w:color="000000"/>
        <w:bottom w:val="single" w:sz="2" w:space="0" w:color="000000"/>
        <w:right w:val="single" w:sz="2" w:space="0" w:color="000000"/>
      </w:pBdr>
      <w:shd w:val="clear" w:color="auto" w:fill="FFFFFF"/>
      <w:tabs>
        <w:tab w:val="left" w:pos="9945"/>
        <w:tab w:val="center" w:pos="13204"/>
        <w:tab w:val="right" w:pos="17456"/>
      </w:tabs>
      <w:spacing w:before="280" w:after="119"/>
      <w:ind w:left="2238" w:right="3"/>
      <w:jc w:val="right"/>
    </w:pPr>
    <w:r>
      <w:rPr>
        <w:rStyle w:val="Fontepargpadro2"/>
        <w:rFonts w:ascii="Arial" w:hAnsi="Arial"/>
        <w:i w:val="0"/>
        <w:iCs w:val="0"/>
        <w:sz w:val="16"/>
        <w:szCs w:val="16"/>
      </w:rPr>
      <w:t xml:space="preserve">Protocolo n° </w:t>
    </w:r>
    <w:r>
      <w:rPr>
        <w:rStyle w:val="Fontepargpadro2"/>
        <w:rFonts w:ascii="Arial" w:hAnsi="Arial"/>
        <w:i w:val="0"/>
        <w:iCs w:val="0"/>
        <w:color w:val="FF0000"/>
        <w:sz w:val="16"/>
        <w:szCs w:val="16"/>
      </w:rPr>
      <w:t xml:space="preserve">                     </w:t>
    </w:r>
    <w:r>
      <w:rPr>
        <w:rStyle w:val="Fontepargpadro2"/>
        <w:rFonts w:ascii="Arial" w:hAnsi="Arial"/>
        <w:i w:val="0"/>
        <w:iCs w:val="0"/>
        <w:sz w:val="16"/>
        <w:szCs w:val="16"/>
      </w:rPr>
      <w:t xml:space="preserve"> Pregão Eletrônico n°  </w:t>
    </w:r>
    <w:r>
      <w:rPr>
        <w:rStyle w:val="Fontepargpadro2"/>
        <w:rFonts w:ascii="Arial" w:hAnsi="Arial"/>
        <w:i w:val="0"/>
        <w:iCs w:val="0"/>
        <w:color w:val="FF0000"/>
        <w:sz w:val="16"/>
        <w:szCs w:val="16"/>
      </w:rPr>
      <w:t xml:space="preserve">                       </w:t>
    </w:r>
    <w:r>
      <w:rPr>
        <w:rStyle w:val="Fontepargpadro2"/>
        <w:rFonts w:ascii="Arial" w:hAnsi="Arial"/>
        <w:i w:val="0"/>
        <w:iCs w:val="0"/>
        <w:sz w:val="16"/>
        <w:szCs w:val="16"/>
      </w:rPr>
      <w:t xml:space="preserve"> – EDITAL  </w:t>
    </w:r>
    <w:r>
      <w:rPr>
        <w:rStyle w:val="Fontepargpadro2"/>
        <w:rFonts w:ascii="Arial" w:hAnsi="Arial"/>
        <w:i w:val="0"/>
        <w:iCs w:val="0"/>
        <w:sz w:val="16"/>
        <w:szCs w:val="16"/>
        <w:u w:val="single"/>
      </w:rPr>
      <w:t xml:space="preserve">(página </w:t>
    </w:r>
    <w:r>
      <w:rPr>
        <w:rStyle w:val="Fontepargpadro2"/>
        <w:rFonts w:ascii="Arial" w:hAnsi="Arial"/>
        <w:i w:val="0"/>
        <w:iCs w:val="0"/>
        <w:sz w:val="16"/>
        <w:szCs w:val="16"/>
        <w:u w:val="single"/>
      </w:rPr>
      <w:fldChar w:fldCharType="begin"/>
    </w:r>
    <w:r>
      <w:rPr>
        <w:rStyle w:val="Fontepargpadro2"/>
        <w:rFonts w:ascii="Arial" w:hAnsi="Arial"/>
        <w:i w:val="0"/>
        <w:iCs w:val="0"/>
        <w:sz w:val="16"/>
        <w:szCs w:val="16"/>
        <w:u w:val="single"/>
      </w:rPr>
      <w:instrText xml:space="preserve"> PAGE </w:instrText>
    </w:r>
    <w:r>
      <w:rPr>
        <w:rStyle w:val="Fontepargpadro2"/>
        <w:rFonts w:ascii="Arial" w:hAnsi="Arial"/>
        <w:i w:val="0"/>
        <w:iCs w:val="0"/>
        <w:sz w:val="16"/>
        <w:szCs w:val="16"/>
        <w:u w:val="single"/>
      </w:rPr>
      <w:fldChar w:fldCharType="separate"/>
    </w:r>
    <w:r>
      <w:rPr>
        <w:rStyle w:val="Fontepargpadro2"/>
        <w:rFonts w:ascii="Arial" w:hAnsi="Arial"/>
        <w:i w:val="0"/>
        <w:iCs w:val="0"/>
        <w:sz w:val="16"/>
        <w:szCs w:val="16"/>
        <w:u w:val="single"/>
      </w:rPr>
      <w:t>66</w:t>
    </w:r>
    <w:r>
      <w:rPr>
        <w:rStyle w:val="Fontepargpadro2"/>
        <w:rFonts w:ascii="Arial" w:hAnsi="Arial"/>
        <w:i w:val="0"/>
        <w:iCs w:val="0"/>
        <w:sz w:val="16"/>
        <w:szCs w:val="16"/>
        <w:u w:val="single"/>
      </w:rPr>
      <w:fldChar w:fldCharType="end"/>
    </w:r>
    <w:r>
      <w:rPr>
        <w:rStyle w:val="Fontepargpadro2"/>
        <w:rFonts w:ascii="Arial" w:hAnsi="Arial"/>
        <w:i w:val="0"/>
        <w:iCs w:val="0"/>
        <w:sz w:val="16"/>
        <w:szCs w:val="16"/>
        <w:u w:val="single"/>
      </w:rPr>
      <w:t xml:space="preserve"> </w:t>
    </w:r>
    <w:r>
      <w:rPr>
        <w:rStyle w:val="Fontepargpadro2"/>
        <w:rFonts w:ascii="Arial" w:hAnsi="Arial"/>
        <w:i w:val="0"/>
        <w:iCs w:val="0"/>
        <w:sz w:val="16"/>
        <w:szCs w:val="16"/>
        <w:u w:val="single"/>
      </w:rPr>
      <w:t xml:space="preserve">de </w:t>
    </w:r>
    <w:r>
      <w:rPr>
        <w:rStyle w:val="Fontepargpadro2"/>
        <w:rFonts w:ascii="Arial" w:hAnsi="Arial"/>
        <w:i w:val="0"/>
        <w:iCs w:val="0"/>
        <w:sz w:val="16"/>
        <w:szCs w:val="16"/>
        <w:u w:val="single"/>
      </w:rPr>
      <w:fldChar w:fldCharType="begin"/>
    </w:r>
    <w:r>
      <w:rPr>
        <w:rStyle w:val="Fontepargpadro2"/>
        <w:rFonts w:ascii="Arial" w:hAnsi="Arial"/>
        <w:i w:val="0"/>
        <w:iCs w:val="0"/>
        <w:sz w:val="16"/>
        <w:szCs w:val="16"/>
        <w:u w:val="single"/>
      </w:rPr>
      <w:instrText xml:space="preserve"> NUMPAGES </w:instrText>
    </w:r>
    <w:r>
      <w:rPr>
        <w:rStyle w:val="Fontepargpadro2"/>
        <w:rFonts w:ascii="Arial" w:hAnsi="Arial"/>
        <w:i w:val="0"/>
        <w:iCs w:val="0"/>
        <w:sz w:val="16"/>
        <w:szCs w:val="16"/>
        <w:u w:val="single"/>
      </w:rPr>
      <w:fldChar w:fldCharType="separate"/>
    </w:r>
    <w:r>
      <w:rPr>
        <w:rStyle w:val="Fontepargpadro2"/>
        <w:rFonts w:ascii="Arial" w:hAnsi="Arial"/>
        <w:i w:val="0"/>
        <w:iCs w:val="0"/>
        <w:sz w:val="16"/>
        <w:szCs w:val="16"/>
        <w:u w:val="single"/>
      </w:rPr>
      <w:t>66</w:t>
    </w:r>
    <w:r>
      <w:rPr>
        <w:rStyle w:val="Fontepargpadro2"/>
        <w:rFonts w:ascii="Arial" w:hAnsi="Arial"/>
        <w:i w:val="0"/>
        <w:iCs w:val="0"/>
        <w:sz w:val="16"/>
        <w:szCs w:val="16"/>
        <w:u w:val="single"/>
      </w:rPr>
      <w:fldChar w:fldCharType="end"/>
    </w:r>
    <w:r>
      <w:rPr>
        <w:rStyle w:val="Fontepargpadro2"/>
        <w:rFonts w:ascii="Arial" w:hAnsi="Arial"/>
        <w:i w:val="0"/>
        <w:iCs w:val="0"/>
        <w:sz w:val="16"/>
        <w:szCs w:val="16"/>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6A80"/>
    <w:multiLevelType w:val="multilevel"/>
    <w:tmpl w:val="0746446E"/>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8055E16"/>
    <w:multiLevelType w:val="multilevel"/>
    <w:tmpl w:val="87C4FEE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B8E484D"/>
    <w:multiLevelType w:val="multilevel"/>
    <w:tmpl w:val="D94E3B06"/>
    <w:styleLink w:val="WWNum3"/>
    <w:lvl w:ilvl="0">
      <w:numFmt w:val="bullet"/>
      <w:lvlText w:val=""/>
      <w:lvlJc w:val="left"/>
      <w:rPr>
        <w:rFonts w:ascii="Symbol" w:hAnsi="Symbol" w:cs="Symbol"/>
        <w:color w:val="000000"/>
        <w:sz w:val="20"/>
        <w:szCs w:val="20"/>
        <w:shd w:val="clear" w:color="auto" w:fill="FFFF00"/>
      </w:rPr>
    </w:lvl>
    <w:lvl w:ilvl="1">
      <w:numFmt w:val="bullet"/>
      <w:lvlText w:val=""/>
      <w:lvlJc w:val="left"/>
      <w:rPr>
        <w:rFonts w:ascii="Symbol" w:hAnsi="Symbol" w:cs="Symbol"/>
        <w:color w:val="000000"/>
        <w:sz w:val="20"/>
        <w:szCs w:val="20"/>
        <w:shd w:val="clear" w:color="auto" w:fill="FFFF00"/>
      </w:rPr>
    </w:lvl>
    <w:lvl w:ilvl="2">
      <w:numFmt w:val="bullet"/>
      <w:lvlText w:val=""/>
      <w:lvlJc w:val="left"/>
      <w:rPr>
        <w:rFonts w:ascii="Symbol" w:hAnsi="Symbol" w:cs="Symbol"/>
        <w:color w:val="000000"/>
        <w:sz w:val="20"/>
        <w:szCs w:val="20"/>
        <w:shd w:val="clear" w:color="auto" w:fill="FFFF00"/>
      </w:rPr>
    </w:lvl>
    <w:lvl w:ilvl="3">
      <w:numFmt w:val="bullet"/>
      <w:lvlText w:val=""/>
      <w:lvlJc w:val="left"/>
      <w:rPr>
        <w:rFonts w:ascii="Symbol" w:hAnsi="Symbol" w:cs="Symbol"/>
        <w:color w:val="000000"/>
        <w:sz w:val="20"/>
        <w:szCs w:val="20"/>
        <w:shd w:val="clear" w:color="auto" w:fill="FFFF00"/>
      </w:rPr>
    </w:lvl>
    <w:lvl w:ilvl="4">
      <w:numFmt w:val="bullet"/>
      <w:lvlText w:val=""/>
      <w:lvlJc w:val="left"/>
      <w:rPr>
        <w:rFonts w:ascii="Symbol" w:hAnsi="Symbol" w:cs="Symbol"/>
        <w:color w:val="000000"/>
        <w:sz w:val="20"/>
        <w:szCs w:val="20"/>
        <w:shd w:val="clear" w:color="auto" w:fill="FFFF00"/>
      </w:rPr>
    </w:lvl>
    <w:lvl w:ilvl="5">
      <w:numFmt w:val="bullet"/>
      <w:lvlText w:val=""/>
      <w:lvlJc w:val="left"/>
      <w:rPr>
        <w:rFonts w:ascii="Symbol" w:hAnsi="Symbol" w:cs="Symbol"/>
        <w:color w:val="000000"/>
        <w:sz w:val="20"/>
        <w:szCs w:val="20"/>
        <w:shd w:val="clear" w:color="auto" w:fill="FFFF00"/>
      </w:rPr>
    </w:lvl>
    <w:lvl w:ilvl="6">
      <w:numFmt w:val="bullet"/>
      <w:lvlText w:val=""/>
      <w:lvlJc w:val="left"/>
      <w:rPr>
        <w:rFonts w:ascii="Symbol" w:hAnsi="Symbol" w:cs="Symbol"/>
        <w:color w:val="000000"/>
        <w:sz w:val="20"/>
        <w:szCs w:val="20"/>
        <w:shd w:val="clear" w:color="auto" w:fill="FFFF00"/>
      </w:rPr>
    </w:lvl>
    <w:lvl w:ilvl="7">
      <w:numFmt w:val="bullet"/>
      <w:lvlText w:val=""/>
      <w:lvlJc w:val="left"/>
      <w:rPr>
        <w:rFonts w:ascii="Symbol" w:hAnsi="Symbol" w:cs="Symbol"/>
        <w:color w:val="000000"/>
        <w:sz w:val="20"/>
        <w:szCs w:val="20"/>
        <w:shd w:val="clear" w:color="auto" w:fill="FFFF00"/>
      </w:rPr>
    </w:lvl>
    <w:lvl w:ilvl="8">
      <w:numFmt w:val="bullet"/>
      <w:lvlText w:val=""/>
      <w:lvlJc w:val="left"/>
      <w:rPr>
        <w:rFonts w:ascii="Symbol" w:hAnsi="Symbol" w:cs="Symbol"/>
        <w:color w:val="000000"/>
        <w:sz w:val="20"/>
        <w:szCs w:val="20"/>
        <w:shd w:val="clear" w:color="auto" w:fill="FFFF00"/>
      </w:rPr>
    </w:lvl>
  </w:abstractNum>
  <w:abstractNum w:abstractNumId="3" w15:restartNumberingAfterBreak="0">
    <w:nsid w:val="669357DA"/>
    <w:multiLevelType w:val="multilevel"/>
    <w:tmpl w:val="0D327A32"/>
    <w:styleLink w:val="WWNum4"/>
    <w:lvl w:ilvl="0">
      <w:numFmt w:val="bullet"/>
      <w:lvlText w:val=""/>
      <w:lvlJc w:val="left"/>
      <w:rPr>
        <w:rFonts w:ascii="Symbol" w:hAnsi="Symbol" w:cs="Symbol"/>
        <w:sz w:val="20"/>
        <w:szCs w:val="20"/>
        <w:shd w:val="clear" w:color="auto" w:fill="FFFFFF"/>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7AC40DDD"/>
    <w:multiLevelType w:val="multilevel"/>
    <w:tmpl w:val="2862829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1"/>
  </w:num>
  <w:num w:numId="2">
    <w:abstractNumId w:val="4"/>
  </w:num>
  <w:num w:numId="3">
    <w:abstractNumId w:val="0"/>
  </w:num>
  <w:num w:numId="4">
    <w:abstractNumId w:val="2"/>
  </w:num>
  <w:num w:numId="5">
    <w:abstractNumId w:val="3"/>
  </w:num>
  <w:num w:numId="6">
    <w:abstractNumId w:val="2"/>
    <w:lvlOverride w:ilvl="0"/>
  </w:num>
  <w:num w:numId="7">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152"/>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1872"/>
    <w:rsid w:val="001B1872"/>
    <w:rsid w:val="00B31A94"/>
    <w:rsid w:val="00FD4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DE36E-7923-4834-9144-D5A9958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480"/>
      <w:outlineLvl w:val="0"/>
    </w:pPr>
    <w:rPr>
      <w:rFonts w:ascii="Calibri" w:eastAsia="MS Gothic" w:hAnsi="Calibri" w:cs="Calibri"/>
      <w:b/>
      <w:bCs/>
      <w:color w:val="365F91"/>
      <w:sz w:val="28"/>
      <w:szCs w:val="28"/>
    </w:rPr>
  </w:style>
  <w:style w:type="paragraph" w:styleId="Ttulo2">
    <w:name w:val="heading 2"/>
    <w:basedOn w:val="TableContents"/>
    <w:next w:val="citao2"/>
    <w:uiPriority w:val="9"/>
    <w:unhideWhenUsed/>
    <w:qFormat/>
    <w:pPr>
      <w:outlineLvl w:val="1"/>
    </w:pPr>
    <w:rPr>
      <w:b/>
      <w:bCs/>
      <w:i/>
      <w:iCs/>
    </w:rPr>
  </w:style>
  <w:style w:type="paragraph" w:styleId="Ttulo8">
    <w:name w:val="heading 8"/>
    <w:basedOn w:val="Standard"/>
    <w:next w:val="Standard"/>
    <w:pPr>
      <w:keepNext/>
      <w:spacing w:before="57" w:after="57" w:line="360" w:lineRule="auto"/>
      <w:ind w:left="-57" w:right="-57"/>
      <w:jc w:val="center"/>
      <w:outlineLvl w:val="7"/>
    </w:pPr>
    <w:rPr>
      <w:rFonts w:ascii="Tahoma" w:eastAsia="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next w:val="citao2"/>
    <w:pPr>
      <w:spacing w:after="140" w:line="276" w:lineRule="auto"/>
    </w:pPr>
  </w:style>
  <w:style w:type="paragraph" w:styleId="Lista">
    <w:name w:val="List"/>
    <w:basedOn w:val="citao2"/>
    <w:next w:val="Nivel01"/>
  </w:style>
  <w:style w:type="paragraph" w:styleId="Legenda">
    <w:name w:val="caption"/>
    <w:basedOn w:val="Standard"/>
    <w:next w:val="Estiloaa"/>
    <w:pPr>
      <w:suppressLineNumbers/>
      <w:spacing w:before="120" w:after="120"/>
    </w:pPr>
    <w:rPr>
      <w:i/>
      <w:iCs/>
    </w:rPr>
  </w:style>
  <w:style w:type="paragraph" w:customStyle="1" w:styleId="Index">
    <w:name w:val="Index"/>
    <w:basedOn w:val="Standard"/>
    <w:next w:val="Textbodyindent"/>
    <w:pPr>
      <w:suppressLineNumbers/>
    </w:pPr>
  </w:style>
  <w:style w:type="paragraph" w:customStyle="1" w:styleId="TableContents">
    <w:name w:val="Table Contents"/>
    <w:basedOn w:val="Standard"/>
    <w:pPr>
      <w:suppressLineNumbers/>
    </w:pPr>
  </w:style>
  <w:style w:type="paragraph" w:styleId="Ttulo">
    <w:name w:val="Title"/>
    <w:basedOn w:val="Standard"/>
    <w:next w:val="Textbody"/>
    <w:uiPriority w:val="10"/>
    <w:qFormat/>
    <w:pPr>
      <w:keepNext/>
      <w:spacing w:before="240" w:after="120"/>
    </w:pPr>
    <w:rPr>
      <w:rFonts w:ascii="Liberation Sans" w:eastAsia="Microsoft YaHei" w:hAnsi="Liberation Sans" w:cs="Lucida Sans"/>
      <w:sz w:val="28"/>
      <w:szCs w:val="28"/>
    </w:rPr>
  </w:style>
  <w:style w:type="paragraph" w:customStyle="1" w:styleId="LO-Normal3">
    <w:name w:val="LO-Normal3"/>
  </w:style>
  <w:style w:type="paragraph" w:customStyle="1" w:styleId="Ttulo10">
    <w:name w:val="Título1"/>
    <w:basedOn w:val="Standard"/>
    <w:next w:val="citao2"/>
    <w:pPr>
      <w:keepNext/>
      <w:spacing w:before="240" w:after="120"/>
    </w:pPr>
    <w:rPr>
      <w:rFonts w:ascii="Liberation Sans" w:eastAsia="Microsoft YaHei" w:hAnsi="Liberation Sans" w:cs="Liberation Sans"/>
      <w:sz w:val="28"/>
      <w:szCs w:val="28"/>
    </w:rPr>
  </w:style>
  <w:style w:type="paragraph" w:customStyle="1" w:styleId="LO-Normal1">
    <w:name w:val="LO-Normal1"/>
    <w:next w:val="PargrafodaLista"/>
    <w:pPr>
      <w:widowControl/>
    </w:pPr>
    <w:rPr>
      <w:rFonts w:ascii="Liberation Serif" w:eastAsia="NSimSun" w:hAnsi="Liberation Serif" w:cs="Arial"/>
      <w:kern w:val="3"/>
      <w:sz w:val="24"/>
      <w:szCs w:val="24"/>
      <w:lang w:eastAsia="zh-CN" w:bidi="hi-IN"/>
    </w:rPr>
  </w:style>
  <w:style w:type="paragraph" w:styleId="Citao">
    <w:name w:val="Quote"/>
    <w:basedOn w:val="Standard"/>
    <w:next w:val="Standar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customStyle="1" w:styleId="HeaderandFooter">
    <w:name w:val="Header and Footer"/>
    <w:basedOn w:val="Standard"/>
    <w:next w:val="LO-Normal"/>
    <w:pPr>
      <w:suppressLineNumbers/>
      <w:tabs>
        <w:tab w:val="center" w:pos="4819"/>
        <w:tab w:val="right" w:pos="9638"/>
      </w:tabs>
    </w:pPr>
  </w:style>
  <w:style w:type="paragraph" w:styleId="Cabealho">
    <w:name w:val="header"/>
    <w:basedOn w:val="LO-Normal"/>
    <w:next w:val="Contedodetabela"/>
  </w:style>
  <w:style w:type="paragraph" w:styleId="Rodap">
    <w:name w:val="footer"/>
    <w:basedOn w:val="LO-Normal"/>
    <w:next w:val="Nivel1"/>
  </w:style>
  <w:style w:type="paragraph" w:customStyle="1" w:styleId="western">
    <w:name w:val="western"/>
    <w:basedOn w:val="Standard"/>
    <w:next w:val="TableHeading"/>
    <w:pPr>
      <w:shd w:val="clear" w:color="auto" w:fill="FFFFFF"/>
      <w:spacing w:before="280" w:after="119"/>
    </w:pPr>
  </w:style>
  <w:style w:type="paragraph" w:customStyle="1" w:styleId="H3">
    <w:name w:val="H3"/>
    <w:basedOn w:val="Standard"/>
    <w:next w:val="Standard"/>
    <w:pPr>
      <w:keepNext/>
      <w:shd w:val="clear" w:color="auto" w:fill="FFFFFF"/>
      <w:spacing w:before="100" w:after="100"/>
    </w:pPr>
    <w:rPr>
      <w:b/>
      <w:sz w:val="28"/>
    </w:rPr>
  </w:style>
  <w:style w:type="paragraph" w:customStyle="1" w:styleId="WW-Standard">
    <w:name w:val="WW-Standard"/>
    <w:next w:val="Textodecomentrio1"/>
    <w:pPr>
      <w:widowControl/>
      <w:spacing w:after="200" w:line="276" w:lineRule="auto"/>
    </w:pPr>
    <w:rPr>
      <w:rFonts w:ascii="Calibri" w:eastAsia="Calibri" w:hAnsi="Calibri" w:cs="Calibri"/>
      <w:kern w:val="3"/>
      <w:sz w:val="22"/>
      <w:szCs w:val="22"/>
      <w:lang w:eastAsia="zh-CN"/>
    </w:rPr>
  </w:style>
  <w:style w:type="paragraph" w:customStyle="1" w:styleId="WW-Padro">
    <w:name w:val="WW-Padrão"/>
    <w:next w:val="Textodebalo"/>
    <w:pPr>
      <w:jc w:val="both"/>
    </w:pPr>
    <w:rPr>
      <w:rFonts w:eastAsia="Bitstream Vera Sans" w:cs="Bitstream Vera Sans"/>
      <w:kern w:val="3"/>
      <w:sz w:val="24"/>
      <w:szCs w:val="24"/>
      <w:lang w:eastAsia="zh-CN" w:bidi="hi-IN"/>
    </w:rPr>
  </w:style>
  <w:style w:type="paragraph" w:customStyle="1" w:styleId="Titredetableau">
    <w:name w:val="Titre de tableau"/>
    <w:next w:val="Textodebalo"/>
    <w:pPr>
      <w:suppressLineNumbers/>
      <w:jc w:val="center"/>
    </w:pPr>
    <w:rPr>
      <w:rFonts w:ascii="Liberation Serif" w:eastAsia="NSimSun" w:hAnsi="Liberation Serif" w:cs="Arial"/>
      <w:b/>
      <w:bCs/>
      <w:kern w:val="3"/>
      <w:sz w:val="24"/>
      <w:szCs w:val="24"/>
      <w:lang w:eastAsia="zh-CN" w:bidi="hi-IN"/>
    </w:rPr>
  </w:style>
  <w:style w:type="paragraph" w:customStyle="1" w:styleId="WW-Corpodetexto2">
    <w:name w:val="WW-Corpo de texto 2"/>
    <w:basedOn w:val="Standard"/>
    <w:next w:val="NormalWeb"/>
    <w:pPr>
      <w:shd w:val="clear" w:color="auto" w:fill="FFFFFF"/>
      <w:spacing w:line="300" w:lineRule="auto"/>
      <w:jc w:val="both"/>
    </w:pPr>
    <w:rPr>
      <w:rFonts w:ascii="Verdana" w:eastAsia="Verdana" w:hAnsi="Verdana" w:cs="Verdana"/>
      <w:b/>
    </w:rPr>
  </w:style>
  <w:style w:type="paragraph" w:customStyle="1" w:styleId="Titre">
    <w:name w:val="Titre"/>
    <w:basedOn w:val="Standard"/>
    <w:pPr>
      <w:keepNext/>
      <w:shd w:val="clear" w:color="auto" w:fill="FFFFFF"/>
      <w:spacing w:before="240" w:after="120"/>
    </w:pPr>
    <w:rPr>
      <w:rFonts w:ascii="Arial" w:eastAsia="Microsoft YaHei" w:hAnsi="Arial" w:cs="Mangal"/>
      <w:sz w:val="28"/>
      <w:szCs w:val="28"/>
    </w:rPr>
  </w:style>
  <w:style w:type="paragraph" w:customStyle="1" w:styleId="citao2">
    <w:name w:val="citação 2"/>
    <w:basedOn w:val="Footnote"/>
    <w:pPr>
      <w:shd w:val="clear" w:color="auto" w:fill="FFFFCC"/>
    </w:pPr>
  </w:style>
  <w:style w:type="paragraph" w:customStyle="1" w:styleId="Footnote">
    <w:name w:val="Footnote"/>
    <w:basedOn w:val="Standard"/>
    <w:pPr>
      <w:suppressLineNumbers/>
      <w:ind w:left="339" w:hanging="339"/>
    </w:pPr>
    <w:rPr>
      <w:sz w:val="20"/>
      <w:szCs w:val="20"/>
    </w:rPr>
  </w:style>
  <w:style w:type="paragraph" w:styleId="PargrafodaLista">
    <w:name w:val="List Paragraph"/>
    <w:basedOn w:val="Standard"/>
    <w:pPr>
      <w:ind w:left="720"/>
    </w:pPr>
  </w:style>
  <w:style w:type="paragraph" w:customStyle="1" w:styleId="Nivel01">
    <w:name w:val="Nivel 01"/>
    <w:basedOn w:val="Ttulo1"/>
    <w:next w:val="Standard"/>
    <w:pPr>
      <w:tabs>
        <w:tab w:val="left" w:pos="567"/>
      </w:tabs>
      <w:spacing w:before="240"/>
      <w:jc w:val="both"/>
    </w:pPr>
    <w:rPr>
      <w:rFonts w:ascii="Ecofont_Spranq_eco_Sans" w:eastAsia="Ecofont_Spranq_eco_Sans" w:hAnsi="Ecofont_Spranq_eco_Sans" w:cs="Times New Roman"/>
      <w:color w:val="000000"/>
      <w:sz w:val="20"/>
      <w:szCs w:val="20"/>
    </w:rPr>
  </w:style>
  <w:style w:type="paragraph" w:customStyle="1" w:styleId="Estiloaa">
    <w:name w:val="Estiloaa"/>
    <w:pPr>
      <w:tabs>
        <w:tab w:val="left" w:pos="720"/>
      </w:tabs>
      <w:spacing w:before="240"/>
      <w:jc w:val="both"/>
    </w:pPr>
    <w:rPr>
      <w:rFonts w:ascii="Arial" w:eastAsia="Arial" w:hAnsi="Arial" w:cs="Arial"/>
      <w:kern w:val="3"/>
      <w:sz w:val="24"/>
      <w:lang w:eastAsia="zh-CN"/>
    </w:rPr>
  </w:style>
  <w:style w:type="paragraph" w:customStyle="1" w:styleId="Textbodyindent">
    <w:name w:val="Text body indent"/>
    <w:basedOn w:val="citao2"/>
    <w:pPr>
      <w:ind w:left="283" w:firstLine="0"/>
    </w:pPr>
  </w:style>
  <w:style w:type="paragraph" w:customStyle="1" w:styleId="LO-Normal">
    <w:name w:val="LO-Normal"/>
    <w:rPr>
      <w:rFonts w:ascii="Myriad Pro" w:eastAsia="SimSun" w:hAnsi="Myriad Pro" w:cs="Mangal"/>
      <w:kern w:val="3"/>
      <w:sz w:val="24"/>
      <w:szCs w:val="24"/>
      <w:lang w:eastAsia="zh-CN" w:bidi="hi-IN"/>
    </w:rPr>
  </w:style>
  <w:style w:type="paragraph" w:customStyle="1" w:styleId="Contedodetabela">
    <w:name w:val="Conteúdo de tabela"/>
    <w:basedOn w:val="Standard"/>
    <w:pPr>
      <w:suppressLineNumbers/>
    </w:pPr>
  </w:style>
  <w:style w:type="paragraph" w:customStyle="1" w:styleId="Nivel1">
    <w:name w:val="Nivel1"/>
    <w:basedOn w:val="Ttulo1"/>
    <w:next w:val="Standard"/>
    <w:pPr>
      <w:spacing w:before="0" w:after="120" w:line="276" w:lineRule="auto"/>
      <w:jc w:val="both"/>
    </w:pPr>
    <w:rPr>
      <w:rFonts w:ascii="Arial" w:eastAsia="Arial" w:hAnsi="Arial" w:cs="Arial"/>
      <w:color w:val="000000"/>
      <w:sz w:val="20"/>
      <w:szCs w:val="20"/>
    </w:rPr>
  </w:style>
  <w:style w:type="paragraph" w:customStyle="1" w:styleId="Citao1">
    <w:name w:val="Citação1"/>
    <w:basedOn w:val="Standard"/>
    <w:next w:val="Standar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Ecofont_Spranq_eco_Sans" w:hAnsi="Ecofont_Spranq_eco_Sans" w:cs="Ecofont_Spranq_eco_Sans"/>
      <w:i/>
      <w:iCs/>
      <w:color w:val="000000"/>
      <w:shd w:val="clear" w:color="auto" w:fill="FFFF00"/>
      <w:lang w:eastAsia="en-US"/>
    </w:rPr>
  </w:style>
  <w:style w:type="paragraph" w:customStyle="1" w:styleId="TableHeading">
    <w:name w:val="Table Heading"/>
    <w:basedOn w:val="Standard"/>
    <w:pPr>
      <w:jc w:val="center"/>
    </w:pPr>
    <w:rPr>
      <w:b/>
      <w:bCs/>
    </w:rPr>
  </w:style>
  <w:style w:type="paragraph" w:customStyle="1" w:styleId="BodyText21">
    <w:name w:val="Body Text 21"/>
    <w:basedOn w:val="Standard"/>
    <w:pPr>
      <w:jc w:val="both"/>
    </w:pPr>
    <w:rPr>
      <w:rFonts w:eastAsia="Arial"/>
    </w:rPr>
  </w:style>
  <w:style w:type="paragraph" w:customStyle="1" w:styleId="Textodecomentrio1">
    <w:name w:val="Texto de comentário1"/>
    <w:basedOn w:val="PargrafodaLista"/>
    <w:rPr>
      <w:rFonts w:cs="Mangal"/>
      <w:sz w:val="20"/>
      <w:szCs w:val="18"/>
    </w:rPr>
  </w:style>
  <w:style w:type="paragraph" w:styleId="Textodebalo">
    <w:name w:val="Balloon Text"/>
    <w:basedOn w:val="PargrafodaLista"/>
    <w:rPr>
      <w:rFonts w:ascii="Segoe UI" w:eastAsia="Segoe UI" w:hAnsi="Segoe UI" w:cs="Mangal"/>
      <w:sz w:val="18"/>
      <w:szCs w:val="16"/>
    </w:rPr>
  </w:style>
  <w:style w:type="paragraph" w:styleId="NormalWeb">
    <w:name w:val="Normal (Web)"/>
    <w:basedOn w:val="PargrafodaLista"/>
    <w:pPr>
      <w:suppressAutoHyphens w:val="0"/>
      <w:spacing w:before="100" w:after="100"/>
      <w:textAlignment w:val="auto"/>
    </w:pPr>
    <w:rPr>
      <w:rFonts w:ascii="Times New Roman" w:eastAsia="Times New Roman" w:hAnsi="Times New Roman" w:cs="Times New Roman"/>
      <w:kern w:val="0"/>
      <w:lang w:eastAsia="pt-BR" w:bidi="ar-SA"/>
    </w:rPr>
  </w:style>
  <w:style w:type="paragraph" w:customStyle="1" w:styleId="LO-normal11">
    <w:name w:val="LO-normal11"/>
    <w:rPr>
      <w:rFonts w:ascii="Open Sans" w:eastAsia="Open Sans" w:hAnsi="Open Sans" w:cs="Open Sans"/>
      <w:sz w:val="24"/>
      <w:szCs w:val="24"/>
      <w:lang w:eastAsia="zh-CN" w:bidi="hi-IN"/>
    </w:rPr>
  </w:style>
  <w:style w:type="paragraph" w:styleId="Textodecomentrio">
    <w:name w:val="annotation text"/>
    <w:basedOn w:val="LO-Normal3"/>
  </w:style>
  <w:style w:type="paragraph" w:styleId="Assuntodocomentrio">
    <w:name w:val="annotation subject"/>
    <w:basedOn w:val="Textodecomentrio"/>
    <w:next w:val="Textodecomentrio"/>
    <w:rPr>
      <w:b/>
      <w:bCs/>
    </w:rPr>
  </w:style>
  <w:style w:type="paragraph" w:customStyle="1" w:styleId="Standarduser">
    <w:name w:val="Standard (user)"/>
    <w:pPr>
      <w:widowControl/>
    </w:pPr>
    <w:rPr>
      <w:rFonts w:ascii="Liberation Serif" w:eastAsia="NSimSun" w:hAnsi="Liberation Serif" w:cs="Arial"/>
      <w:kern w:val="3"/>
      <w:sz w:val="24"/>
      <w:szCs w:val="24"/>
      <w:lang w:eastAsia="zh-CN" w:bidi="hi-IN"/>
    </w:rPr>
  </w:style>
  <w:style w:type="paragraph" w:styleId="Reviso">
    <w:name w:val="Revision"/>
    <w:pPr>
      <w:widowControl/>
      <w:textAlignment w:val="auto"/>
    </w:pPr>
    <w:rPr>
      <w:rFonts w:ascii="Liberation Serif" w:eastAsia="NSimSun" w:hAnsi="Liberation Serif" w:cs="Mangal"/>
      <w:kern w:val="3"/>
      <w:sz w:val="24"/>
      <w:szCs w:val="21"/>
      <w:lang w:eastAsia="zh-CN" w:bidi="hi-IN"/>
    </w:rPr>
  </w:style>
  <w:style w:type="character" w:customStyle="1" w:styleId="Fontepargpadro2">
    <w:name w:val="Fonte parág. padrão2"/>
  </w:style>
  <w:style w:type="character" w:customStyle="1" w:styleId="Internetlink">
    <w:name w:val="Internet link"/>
    <w:rPr>
      <w:color w:val="000080"/>
      <w:u w:val="single"/>
    </w:rPr>
  </w:style>
  <w:style w:type="character" w:customStyle="1" w:styleId="WW8Num2z0">
    <w:name w:val="WW8Num2z0"/>
    <w:rPr>
      <w:rFonts w:ascii="Symbol" w:eastAsia="Symbol" w:hAnsi="Symbol" w:cs="OpenSymbol"/>
      <w:color w:val="000000"/>
      <w:sz w:val="20"/>
      <w:szCs w:val="20"/>
      <w:shd w:val="clear" w:color="auto" w:fill="FFFF00"/>
    </w:rPr>
  </w:style>
  <w:style w:type="character" w:customStyle="1" w:styleId="WW8Num3z0">
    <w:name w:val="WW8Num3z0"/>
    <w:rPr>
      <w:rFonts w:ascii="Symbol" w:eastAsia="Symbol" w:hAnsi="Symbol" w:cs="OpenSymbol"/>
      <w:color w:val="000000"/>
      <w:sz w:val="20"/>
      <w:szCs w:val="20"/>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otnoteSymbol">
    <w:name w:val="Footnote Symbol"/>
  </w:style>
  <w:style w:type="character" w:customStyle="1" w:styleId="Footnoteanchor">
    <w:name w:val="Footnote anchor"/>
    <w:rPr>
      <w:position w:val="0"/>
      <w:sz w:val="16"/>
      <w:vertAlign w:val="superscript"/>
    </w:rPr>
  </w:style>
  <w:style w:type="character" w:customStyle="1" w:styleId="Fontepargpadro1">
    <w:name w:val="Fonte parág. padrão1"/>
  </w:style>
  <w:style w:type="character" w:styleId="nfase">
    <w:name w:val="Emphasis"/>
    <w:rPr>
      <w:i/>
      <w:iCs/>
    </w:rPr>
  </w:style>
  <w:style w:type="character" w:customStyle="1" w:styleId="Character20style">
    <w:name w:val="Character_20_style"/>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TextodecomentrioChar">
    <w:name w:val="Texto de comentário Char"/>
    <w:basedOn w:val="Fontepargpadro2"/>
    <w:rPr>
      <w:rFonts w:cs="Mangal"/>
      <w:sz w:val="20"/>
      <w:szCs w:val="18"/>
    </w:rPr>
  </w:style>
  <w:style w:type="character" w:customStyle="1" w:styleId="Refdecomentrio1">
    <w:name w:val="Ref. de comentário1"/>
    <w:basedOn w:val="Fontepargpadro2"/>
    <w:rPr>
      <w:sz w:val="16"/>
      <w:szCs w:val="16"/>
    </w:rPr>
  </w:style>
  <w:style w:type="character" w:customStyle="1" w:styleId="FootnoteCharacters">
    <w:name w:val="Footnote Characters"/>
    <w:basedOn w:val="Fontepargpadro"/>
    <w:rPr>
      <w:position w:val="0"/>
      <w:vertAlign w:val="superscript"/>
    </w:rPr>
  </w:style>
  <w:style w:type="character" w:customStyle="1" w:styleId="TextodebaloChar">
    <w:name w:val="Texto de balão Char"/>
    <w:basedOn w:val="Fontepargpadro2"/>
    <w:rPr>
      <w:rFonts w:ascii="Segoe UI" w:eastAsia="Segoe UI" w:hAnsi="Segoe UI" w:cs="Mangal"/>
      <w:sz w:val="18"/>
      <w:szCs w:val="16"/>
    </w:rPr>
  </w:style>
  <w:style w:type="character" w:customStyle="1" w:styleId="Hyperlink1">
    <w:name w:val="Hyperlink1"/>
    <w:basedOn w:val="Fontepargpadro2"/>
    <w:rPr>
      <w:color w:val="0563C1"/>
      <w:u w:val="single"/>
    </w:rPr>
  </w:style>
  <w:style w:type="character" w:customStyle="1" w:styleId="MenoPendente1">
    <w:name w:val="Menção Pendente1"/>
    <w:basedOn w:val="Fontepargpadro2"/>
    <w:rPr>
      <w:color w:val="605E5C"/>
      <w:shd w:val="clear" w:color="auto" w:fill="C0C0C0"/>
    </w:rPr>
  </w:style>
  <w:style w:type="character" w:styleId="Refdecomentrio">
    <w:name w:val="annotation reference"/>
    <w:basedOn w:val="Fontepargpadro"/>
    <w:rPr>
      <w:sz w:val="16"/>
      <w:szCs w:val="16"/>
    </w:rPr>
  </w:style>
  <w:style w:type="character" w:customStyle="1" w:styleId="TextodecomentrioChar1">
    <w:name w:val="Texto de comentário Char1"/>
    <w:basedOn w:val="Fontepargpadro"/>
  </w:style>
  <w:style w:type="character" w:customStyle="1" w:styleId="AssuntodocomentrioChar">
    <w:name w:val="Assunto do comentário Char"/>
    <w:basedOn w:val="TextodecomentrioChar1"/>
    <w:rPr>
      <w:b/>
      <w:bCs/>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ListLabel1">
    <w:name w:val="ListLabel 1"/>
    <w:rPr>
      <w:rFonts w:cs="Symbol"/>
      <w:color w:val="000000"/>
      <w:sz w:val="20"/>
      <w:szCs w:val="20"/>
      <w:shd w:val="clear" w:color="auto" w:fill="FFFF00"/>
    </w:rPr>
  </w:style>
  <w:style w:type="character" w:customStyle="1" w:styleId="ListLabel2">
    <w:name w:val="ListLabel 2"/>
    <w:rPr>
      <w:rFonts w:cs="Symbol"/>
      <w:color w:val="000000"/>
      <w:sz w:val="20"/>
      <w:szCs w:val="20"/>
      <w:shd w:val="clear" w:color="auto" w:fill="FFFF00"/>
    </w:rPr>
  </w:style>
  <w:style w:type="character" w:customStyle="1" w:styleId="ListLabel3">
    <w:name w:val="ListLabel 3"/>
    <w:rPr>
      <w:rFonts w:cs="Symbol"/>
      <w:color w:val="000000"/>
      <w:sz w:val="20"/>
      <w:szCs w:val="20"/>
      <w:shd w:val="clear" w:color="auto" w:fill="FFFF00"/>
    </w:rPr>
  </w:style>
  <w:style w:type="character" w:customStyle="1" w:styleId="ListLabel4">
    <w:name w:val="ListLabel 4"/>
    <w:rPr>
      <w:rFonts w:cs="Symbol"/>
      <w:color w:val="000000"/>
      <w:sz w:val="20"/>
      <w:szCs w:val="20"/>
      <w:shd w:val="clear" w:color="auto" w:fill="FFFF00"/>
    </w:rPr>
  </w:style>
  <w:style w:type="character" w:customStyle="1" w:styleId="ListLabel5">
    <w:name w:val="ListLabel 5"/>
    <w:rPr>
      <w:rFonts w:cs="Symbol"/>
      <w:color w:val="000000"/>
      <w:sz w:val="20"/>
      <w:szCs w:val="20"/>
      <w:shd w:val="clear" w:color="auto" w:fill="FFFF00"/>
    </w:rPr>
  </w:style>
  <w:style w:type="character" w:customStyle="1" w:styleId="ListLabel6">
    <w:name w:val="ListLabel 6"/>
    <w:rPr>
      <w:rFonts w:cs="Symbol"/>
      <w:color w:val="000000"/>
      <w:sz w:val="20"/>
      <w:szCs w:val="20"/>
      <w:shd w:val="clear" w:color="auto" w:fill="FFFF00"/>
    </w:rPr>
  </w:style>
  <w:style w:type="character" w:customStyle="1" w:styleId="ListLabel7">
    <w:name w:val="ListLabel 7"/>
    <w:rPr>
      <w:rFonts w:cs="Symbol"/>
      <w:color w:val="000000"/>
      <w:sz w:val="20"/>
      <w:szCs w:val="20"/>
      <w:shd w:val="clear" w:color="auto" w:fill="FFFF00"/>
    </w:rPr>
  </w:style>
  <w:style w:type="character" w:customStyle="1" w:styleId="ListLabel8">
    <w:name w:val="ListLabel 8"/>
    <w:rPr>
      <w:rFonts w:cs="Symbol"/>
      <w:color w:val="000000"/>
      <w:sz w:val="20"/>
      <w:szCs w:val="20"/>
      <w:shd w:val="clear" w:color="auto" w:fill="FFFF00"/>
    </w:rPr>
  </w:style>
  <w:style w:type="character" w:customStyle="1" w:styleId="ListLabel9">
    <w:name w:val="ListLabel 9"/>
    <w:rPr>
      <w:rFonts w:cs="Symbol"/>
      <w:color w:val="000000"/>
      <w:sz w:val="20"/>
      <w:szCs w:val="20"/>
      <w:shd w:val="clear" w:color="auto" w:fill="FFFF00"/>
    </w:rPr>
  </w:style>
  <w:style w:type="character" w:customStyle="1" w:styleId="ListLabel10">
    <w:name w:val="ListLabel 10"/>
    <w:rPr>
      <w:rFonts w:cs="Symbol"/>
      <w:sz w:val="20"/>
      <w:szCs w:val="20"/>
      <w:shd w:val="clear" w:color="auto" w:fill="FFFFFF"/>
    </w:rPr>
  </w:style>
  <w:style w:type="numbering" w:customStyle="1" w:styleId="NoList">
    <w:name w:val="No List"/>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prasparana.pr.gov.br/#_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itacoes-e.com.br/#_blank" TargetMode="External"/><Relationship Id="rId12" Type="http://schemas.openxmlformats.org/officeDocument/2006/relationships/hyperlink" Target="http://www.planalto.gov.br/ccivil_03/Constituicao/Constituicao.htm#_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rotocolo.pr.gov.br/#_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rotocolo.pr.gov.br/#_blank" TargetMode="External"/><Relationship Id="rId4" Type="http://schemas.openxmlformats.org/officeDocument/2006/relationships/webSettings" Target="webSettings.xml"/><Relationship Id="rId9" Type="http://schemas.openxmlformats.org/officeDocument/2006/relationships/hyperlink" Target="http://www.licitacoes-e.com.br/#_blank"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28345</Words>
  <Characters>153064</Characters>
  <Application>Microsoft Office Word</Application>
  <DocSecurity>0</DocSecurity>
  <Lines>1275</Lines>
  <Paragraphs>362</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181047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 Andreane Pavelegini Medeiros de Brito</dc:creator>
  <cp:lastModifiedBy>Jhonathan Lemos</cp:lastModifiedBy>
  <cp:revision>2</cp:revision>
  <cp:lastPrinted>1995-11-21T20:41:00Z</cp:lastPrinted>
  <dcterms:created xsi:type="dcterms:W3CDTF">2024-08-29T14:02:00Z</dcterms:created>
  <dcterms:modified xsi:type="dcterms:W3CDTF">2024-08-29T14:02:00Z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